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charts/chart4.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54EA" w:rsidRPr="00975B31" w:rsidRDefault="00841E36" w:rsidP="00841E36">
      <w:pPr>
        <w:pStyle w:val="34"/>
        <w:tabs>
          <w:tab w:val="left" w:pos="4860"/>
        </w:tabs>
        <w:spacing w:line="288" w:lineRule="auto"/>
        <w:ind w:right="1358"/>
        <w:rPr>
          <w:rFonts w:ascii="Bookman Old Style" w:hAnsi="Bookman Old Style"/>
          <w:sz w:val="28"/>
          <w:szCs w:val="28"/>
        </w:rPr>
      </w:pPr>
      <w:r w:rsidRPr="00975B31">
        <w:rPr>
          <w:rFonts w:ascii="Bookman Old Style" w:hAnsi="Bookman Old Style"/>
          <w:sz w:val="28"/>
          <w:szCs w:val="28"/>
        </w:rPr>
        <w:tab/>
      </w:r>
    </w:p>
    <w:p w:rsidR="00C25EB9" w:rsidRPr="00975B31" w:rsidRDefault="00C25EB9" w:rsidP="00841E36">
      <w:pPr>
        <w:pStyle w:val="34"/>
        <w:tabs>
          <w:tab w:val="left" w:pos="4860"/>
        </w:tabs>
        <w:spacing w:line="288" w:lineRule="auto"/>
        <w:ind w:right="1358"/>
        <w:rPr>
          <w:rFonts w:ascii="Bookman Old Style" w:hAnsi="Bookman Old Style"/>
          <w:sz w:val="28"/>
          <w:szCs w:val="28"/>
        </w:rPr>
      </w:pPr>
    </w:p>
    <w:p w:rsidR="00C25EB9" w:rsidRPr="00975B31" w:rsidRDefault="00C25EB9" w:rsidP="00841E36">
      <w:pPr>
        <w:pStyle w:val="34"/>
        <w:tabs>
          <w:tab w:val="left" w:pos="4860"/>
        </w:tabs>
        <w:spacing w:line="288" w:lineRule="auto"/>
        <w:ind w:right="1358"/>
        <w:rPr>
          <w:rFonts w:ascii="Bookman Old Style" w:hAnsi="Bookman Old Style"/>
          <w:sz w:val="28"/>
          <w:szCs w:val="28"/>
        </w:rPr>
      </w:pPr>
    </w:p>
    <w:p w:rsidR="00C25EB9" w:rsidRPr="00975B31" w:rsidRDefault="00C25EB9" w:rsidP="00841E36">
      <w:pPr>
        <w:pStyle w:val="34"/>
        <w:tabs>
          <w:tab w:val="left" w:pos="4860"/>
        </w:tabs>
        <w:spacing w:line="288" w:lineRule="auto"/>
        <w:ind w:right="1358"/>
        <w:rPr>
          <w:rFonts w:ascii="Bookman Old Style" w:hAnsi="Bookman Old Style"/>
          <w:sz w:val="28"/>
          <w:szCs w:val="28"/>
        </w:rPr>
      </w:pPr>
    </w:p>
    <w:p w:rsidR="00C25EB9" w:rsidRPr="00975B31" w:rsidRDefault="00C25EB9" w:rsidP="00841E36">
      <w:pPr>
        <w:pStyle w:val="34"/>
        <w:tabs>
          <w:tab w:val="left" w:pos="4860"/>
        </w:tabs>
        <w:spacing w:line="288" w:lineRule="auto"/>
        <w:ind w:right="1358"/>
        <w:rPr>
          <w:rFonts w:ascii="Bookman Old Style" w:hAnsi="Bookman Old Style"/>
          <w:sz w:val="28"/>
          <w:szCs w:val="28"/>
        </w:rPr>
      </w:pPr>
    </w:p>
    <w:p w:rsidR="00C25EB9" w:rsidRPr="00975B31" w:rsidRDefault="00C25EB9" w:rsidP="00841E36">
      <w:pPr>
        <w:pStyle w:val="34"/>
        <w:tabs>
          <w:tab w:val="left" w:pos="4860"/>
        </w:tabs>
        <w:spacing w:line="288" w:lineRule="auto"/>
        <w:ind w:right="1358"/>
        <w:rPr>
          <w:rFonts w:ascii="Bookman Old Style" w:hAnsi="Bookman Old Style"/>
          <w:sz w:val="28"/>
          <w:szCs w:val="28"/>
        </w:rPr>
      </w:pPr>
    </w:p>
    <w:p w:rsidR="00D654EA" w:rsidRPr="00975B31" w:rsidRDefault="00D654EA" w:rsidP="00841E36">
      <w:pPr>
        <w:pStyle w:val="34"/>
        <w:tabs>
          <w:tab w:val="left" w:pos="4860"/>
        </w:tabs>
        <w:spacing w:line="288" w:lineRule="auto"/>
        <w:ind w:right="1358"/>
        <w:rPr>
          <w:rFonts w:ascii="Bookman Old Style" w:hAnsi="Bookman Old Style"/>
          <w:sz w:val="28"/>
          <w:szCs w:val="28"/>
        </w:rPr>
      </w:pPr>
    </w:p>
    <w:p w:rsidR="00D654EA" w:rsidRPr="00975B31" w:rsidRDefault="00D654EA" w:rsidP="00841E36">
      <w:pPr>
        <w:pStyle w:val="34"/>
        <w:tabs>
          <w:tab w:val="left" w:pos="4860"/>
        </w:tabs>
        <w:spacing w:line="288" w:lineRule="auto"/>
        <w:ind w:right="1358"/>
        <w:rPr>
          <w:rFonts w:ascii="Bookman Old Style" w:hAnsi="Bookman Old Style"/>
          <w:sz w:val="28"/>
          <w:szCs w:val="28"/>
        </w:rPr>
      </w:pPr>
    </w:p>
    <w:p w:rsidR="00A77AA4" w:rsidRPr="00B273B3" w:rsidRDefault="00A77AA4" w:rsidP="00A77AA4">
      <w:pPr>
        <w:pStyle w:val="34"/>
        <w:tabs>
          <w:tab w:val="left" w:pos="0"/>
        </w:tabs>
        <w:spacing w:line="288" w:lineRule="auto"/>
        <w:ind w:right="-2"/>
        <w:rPr>
          <w:rFonts w:ascii="Bookman Old Style" w:hAnsi="Bookman Old Style"/>
          <w:sz w:val="48"/>
          <w:szCs w:val="48"/>
        </w:rPr>
      </w:pPr>
      <w:r w:rsidRPr="00B273B3">
        <w:rPr>
          <w:rFonts w:ascii="Bookman Old Style" w:hAnsi="Bookman Old Style"/>
          <w:sz w:val="48"/>
          <w:szCs w:val="48"/>
        </w:rPr>
        <w:t xml:space="preserve">Итоги социально-экономического развития муниципального образования город Минусинск </w:t>
      </w:r>
    </w:p>
    <w:p w:rsidR="00A77AA4" w:rsidRPr="00B273B3" w:rsidRDefault="00A77AA4" w:rsidP="00A77AA4">
      <w:pPr>
        <w:pStyle w:val="34"/>
        <w:tabs>
          <w:tab w:val="left" w:pos="0"/>
        </w:tabs>
        <w:spacing w:line="288" w:lineRule="auto"/>
        <w:ind w:right="-2"/>
        <w:rPr>
          <w:rFonts w:ascii="Bookman Old Style" w:hAnsi="Bookman Old Style"/>
          <w:sz w:val="48"/>
          <w:szCs w:val="48"/>
        </w:rPr>
      </w:pPr>
      <w:r w:rsidRPr="00B273B3">
        <w:rPr>
          <w:rFonts w:ascii="Bookman Old Style" w:hAnsi="Bookman Old Style"/>
          <w:sz w:val="48"/>
          <w:szCs w:val="48"/>
        </w:rPr>
        <w:t>за январь – июнь 201</w:t>
      </w:r>
      <w:r w:rsidR="0013179A">
        <w:rPr>
          <w:rFonts w:ascii="Bookman Old Style" w:hAnsi="Bookman Old Style"/>
          <w:sz w:val="48"/>
          <w:szCs w:val="48"/>
        </w:rPr>
        <w:t>8</w:t>
      </w:r>
      <w:r w:rsidRPr="00B273B3">
        <w:rPr>
          <w:rFonts w:ascii="Bookman Old Style" w:hAnsi="Bookman Old Style"/>
          <w:sz w:val="48"/>
          <w:szCs w:val="48"/>
        </w:rPr>
        <w:t xml:space="preserve"> года</w:t>
      </w:r>
    </w:p>
    <w:p w:rsidR="00A77AA4" w:rsidRPr="00B273B3" w:rsidRDefault="00A77AA4" w:rsidP="00A77AA4">
      <w:pPr>
        <w:pStyle w:val="34"/>
        <w:tabs>
          <w:tab w:val="left" w:pos="0"/>
        </w:tabs>
        <w:spacing w:line="288" w:lineRule="auto"/>
        <w:ind w:right="-2"/>
        <w:rPr>
          <w:rFonts w:ascii="Bookman Old Style" w:hAnsi="Bookman Old Style"/>
          <w:sz w:val="48"/>
          <w:szCs w:val="48"/>
        </w:rPr>
      </w:pPr>
      <w:r w:rsidRPr="00B273B3">
        <w:rPr>
          <w:rFonts w:ascii="Bookman Old Style" w:hAnsi="Bookman Old Style"/>
          <w:sz w:val="48"/>
          <w:szCs w:val="48"/>
        </w:rPr>
        <w:t>и оценка предполагаемых итогов</w:t>
      </w:r>
    </w:p>
    <w:p w:rsidR="00B360DE" w:rsidRPr="00B273B3" w:rsidRDefault="008A016E" w:rsidP="00A77AA4">
      <w:pPr>
        <w:pStyle w:val="34"/>
        <w:tabs>
          <w:tab w:val="left" w:pos="0"/>
        </w:tabs>
        <w:spacing w:line="288" w:lineRule="auto"/>
        <w:ind w:right="-2"/>
        <w:rPr>
          <w:rFonts w:ascii="Bookman Old Style" w:hAnsi="Bookman Old Style"/>
          <w:sz w:val="48"/>
          <w:szCs w:val="48"/>
        </w:rPr>
      </w:pPr>
      <w:r>
        <w:rPr>
          <w:rFonts w:ascii="Bookman Old Style" w:hAnsi="Bookman Old Style"/>
          <w:sz w:val="48"/>
          <w:szCs w:val="48"/>
        </w:rPr>
        <w:t>з</w:t>
      </w:r>
      <w:r w:rsidR="00A77AA4" w:rsidRPr="00B273B3">
        <w:rPr>
          <w:rFonts w:ascii="Bookman Old Style" w:hAnsi="Bookman Old Style"/>
          <w:sz w:val="48"/>
          <w:szCs w:val="48"/>
        </w:rPr>
        <w:t>а 201</w:t>
      </w:r>
      <w:r w:rsidR="0013179A">
        <w:rPr>
          <w:rFonts w:ascii="Bookman Old Style" w:hAnsi="Bookman Old Style"/>
          <w:sz w:val="48"/>
          <w:szCs w:val="48"/>
        </w:rPr>
        <w:t>8</w:t>
      </w:r>
      <w:r w:rsidR="00A77AA4" w:rsidRPr="00B273B3">
        <w:rPr>
          <w:rFonts w:ascii="Bookman Old Style" w:hAnsi="Bookman Old Style"/>
          <w:sz w:val="48"/>
          <w:szCs w:val="48"/>
        </w:rPr>
        <w:t xml:space="preserve"> год</w:t>
      </w:r>
    </w:p>
    <w:p w:rsidR="00B360DE" w:rsidRPr="00B273B3" w:rsidRDefault="00B360DE" w:rsidP="00C25EB9">
      <w:pPr>
        <w:pStyle w:val="34"/>
        <w:tabs>
          <w:tab w:val="left" w:pos="0"/>
        </w:tabs>
        <w:spacing w:line="288" w:lineRule="auto"/>
        <w:ind w:right="-2"/>
        <w:rPr>
          <w:rFonts w:ascii="Bookman Old Style" w:hAnsi="Bookman Old Style"/>
          <w:sz w:val="52"/>
          <w:szCs w:val="52"/>
        </w:rPr>
      </w:pPr>
    </w:p>
    <w:p w:rsidR="00D654EA" w:rsidRPr="00B273B3" w:rsidRDefault="00D654EA" w:rsidP="00841E36">
      <w:pPr>
        <w:pStyle w:val="34"/>
        <w:tabs>
          <w:tab w:val="left" w:pos="4860"/>
        </w:tabs>
        <w:spacing w:line="288" w:lineRule="auto"/>
        <w:ind w:right="1358"/>
        <w:rPr>
          <w:rFonts w:ascii="Bookman Old Style" w:hAnsi="Bookman Old Style"/>
          <w:sz w:val="48"/>
          <w:szCs w:val="48"/>
        </w:rPr>
      </w:pPr>
    </w:p>
    <w:p w:rsidR="00A77AA4" w:rsidRPr="00B273B3" w:rsidRDefault="00A77AA4" w:rsidP="00841E36">
      <w:pPr>
        <w:pStyle w:val="34"/>
        <w:tabs>
          <w:tab w:val="left" w:pos="4860"/>
        </w:tabs>
        <w:spacing w:line="288" w:lineRule="auto"/>
        <w:ind w:right="1358"/>
        <w:rPr>
          <w:rFonts w:ascii="Bookman Old Style" w:hAnsi="Bookman Old Style"/>
          <w:sz w:val="48"/>
          <w:szCs w:val="48"/>
        </w:rPr>
      </w:pPr>
    </w:p>
    <w:p w:rsidR="00A77AA4" w:rsidRPr="00B273B3" w:rsidRDefault="00A77AA4" w:rsidP="00841E36">
      <w:pPr>
        <w:pStyle w:val="34"/>
        <w:tabs>
          <w:tab w:val="left" w:pos="4860"/>
        </w:tabs>
        <w:spacing w:line="288" w:lineRule="auto"/>
        <w:ind w:right="1358"/>
        <w:rPr>
          <w:rFonts w:ascii="Bookman Old Style" w:hAnsi="Bookman Old Style"/>
          <w:sz w:val="48"/>
          <w:szCs w:val="48"/>
        </w:rPr>
      </w:pPr>
    </w:p>
    <w:p w:rsidR="00A77AA4" w:rsidRPr="00B273B3" w:rsidRDefault="00A77AA4" w:rsidP="00841E36">
      <w:pPr>
        <w:pStyle w:val="34"/>
        <w:tabs>
          <w:tab w:val="left" w:pos="4860"/>
        </w:tabs>
        <w:spacing w:line="288" w:lineRule="auto"/>
        <w:ind w:right="1358"/>
        <w:rPr>
          <w:rFonts w:ascii="Bookman Old Style" w:hAnsi="Bookman Old Style"/>
          <w:sz w:val="48"/>
          <w:szCs w:val="48"/>
        </w:rPr>
      </w:pPr>
    </w:p>
    <w:p w:rsidR="00A77AA4" w:rsidRPr="00B273B3" w:rsidRDefault="00A77AA4" w:rsidP="00841E36">
      <w:pPr>
        <w:pStyle w:val="34"/>
        <w:tabs>
          <w:tab w:val="left" w:pos="4860"/>
        </w:tabs>
        <w:spacing w:line="288" w:lineRule="auto"/>
        <w:ind w:right="1358"/>
        <w:rPr>
          <w:rFonts w:ascii="Bookman Old Style" w:hAnsi="Bookman Old Style"/>
          <w:sz w:val="48"/>
          <w:szCs w:val="48"/>
        </w:rPr>
      </w:pPr>
    </w:p>
    <w:p w:rsidR="00A77AA4" w:rsidRPr="00B273B3" w:rsidRDefault="00A77AA4" w:rsidP="00841E36">
      <w:pPr>
        <w:pStyle w:val="34"/>
        <w:tabs>
          <w:tab w:val="left" w:pos="4860"/>
        </w:tabs>
        <w:spacing w:line="288" w:lineRule="auto"/>
        <w:ind w:right="1358"/>
        <w:rPr>
          <w:rFonts w:ascii="Bookman Old Style" w:hAnsi="Bookman Old Style"/>
          <w:sz w:val="48"/>
          <w:szCs w:val="48"/>
        </w:rPr>
      </w:pPr>
    </w:p>
    <w:p w:rsidR="00D654EA" w:rsidRPr="00B273B3" w:rsidRDefault="00D654EA" w:rsidP="00841E36">
      <w:pPr>
        <w:pStyle w:val="34"/>
        <w:tabs>
          <w:tab w:val="left" w:pos="4860"/>
        </w:tabs>
        <w:spacing w:line="288" w:lineRule="auto"/>
        <w:ind w:right="1358"/>
        <w:rPr>
          <w:rFonts w:ascii="Bookman Old Style" w:hAnsi="Bookman Old Style"/>
          <w:sz w:val="28"/>
          <w:szCs w:val="28"/>
        </w:rPr>
      </w:pPr>
    </w:p>
    <w:p w:rsidR="00D654EA" w:rsidRPr="00B273B3" w:rsidRDefault="00D654EA" w:rsidP="00841E36">
      <w:pPr>
        <w:pStyle w:val="34"/>
        <w:tabs>
          <w:tab w:val="left" w:pos="4860"/>
        </w:tabs>
        <w:spacing w:line="288" w:lineRule="auto"/>
        <w:ind w:right="1358"/>
        <w:rPr>
          <w:rFonts w:ascii="Bookman Old Style" w:hAnsi="Bookman Old Style"/>
          <w:sz w:val="28"/>
          <w:szCs w:val="28"/>
        </w:rPr>
      </w:pPr>
    </w:p>
    <w:p w:rsidR="00D654EA" w:rsidRPr="00B273B3" w:rsidRDefault="00D654EA" w:rsidP="00841E36">
      <w:pPr>
        <w:pStyle w:val="34"/>
        <w:tabs>
          <w:tab w:val="left" w:pos="4860"/>
        </w:tabs>
        <w:spacing w:line="288" w:lineRule="auto"/>
        <w:ind w:right="1358"/>
        <w:rPr>
          <w:rFonts w:ascii="Bookman Old Style" w:hAnsi="Bookman Old Style"/>
          <w:sz w:val="28"/>
          <w:szCs w:val="28"/>
        </w:rPr>
      </w:pPr>
    </w:p>
    <w:p w:rsidR="00D654EA" w:rsidRDefault="00D654EA" w:rsidP="00841E36">
      <w:pPr>
        <w:pStyle w:val="34"/>
        <w:tabs>
          <w:tab w:val="left" w:pos="4860"/>
        </w:tabs>
        <w:spacing w:line="288" w:lineRule="auto"/>
        <w:ind w:right="1358"/>
        <w:rPr>
          <w:rFonts w:ascii="Bookman Old Style" w:hAnsi="Bookman Old Style"/>
          <w:sz w:val="28"/>
          <w:szCs w:val="28"/>
        </w:rPr>
      </w:pPr>
    </w:p>
    <w:p w:rsidR="009E118C" w:rsidRPr="00B273B3" w:rsidRDefault="009E118C" w:rsidP="00841E36">
      <w:pPr>
        <w:pStyle w:val="34"/>
        <w:tabs>
          <w:tab w:val="left" w:pos="4860"/>
        </w:tabs>
        <w:spacing w:line="288" w:lineRule="auto"/>
        <w:ind w:right="1358"/>
        <w:rPr>
          <w:rFonts w:ascii="Bookman Old Style" w:hAnsi="Bookman Old Style"/>
          <w:sz w:val="28"/>
          <w:szCs w:val="28"/>
        </w:rPr>
      </w:pPr>
    </w:p>
    <w:p w:rsidR="00D654EA" w:rsidRPr="00B273B3" w:rsidRDefault="00D654EA" w:rsidP="00841E36">
      <w:pPr>
        <w:pStyle w:val="34"/>
        <w:tabs>
          <w:tab w:val="left" w:pos="4860"/>
        </w:tabs>
        <w:spacing w:line="288" w:lineRule="auto"/>
        <w:ind w:right="1358"/>
        <w:rPr>
          <w:rFonts w:ascii="Bookman Old Style" w:hAnsi="Bookman Old Style"/>
          <w:sz w:val="28"/>
          <w:szCs w:val="28"/>
        </w:rPr>
      </w:pPr>
    </w:p>
    <w:p w:rsidR="00D654EA" w:rsidRPr="00B273B3" w:rsidRDefault="00D654EA" w:rsidP="00841E36">
      <w:pPr>
        <w:pStyle w:val="34"/>
        <w:tabs>
          <w:tab w:val="left" w:pos="4860"/>
        </w:tabs>
        <w:spacing w:line="288" w:lineRule="auto"/>
        <w:ind w:right="1358"/>
        <w:rPr>
          <w:rFonts w:ascii="Bookman Old Style" w:hAnsi="Bookman Old Style"/>
          <w:sz w:val="28"/>
          <w:szCs w:val="28"/>
        </w:rPr>
      </w:pPr>
    </w:p>
    <w:p w:rsidR="00D654EA" w:rsidRPr="00B273B3" w:rsidRDefault="009E118C" w:rsidP="009E118C">
      <w:pPr>
        <w:pStyle w:val="34"/>
        <w:tabs>
          <w:tab w:val="left" w:pos="-2835"/>
        </w:tabs>
        <w:spacing w:line="288" w:lineRule="auto"/>
        <w:ind w:right="-2"/>
        <w:rPr>
          <w:rFonts w:ascii="Bookman Old Style" w:hAnsi="Bookman Old Style"/>
          <w:sz w:val="28"/>
          <w:szCs w:val="28"/>
        </w:rPr>
      </w:pPr>
      <w:r>
        <w:rPr>
          <w:rFonts w:ascii="Bookman Old Style" w:hAnsi="Bookman Old Style"/>
          <w:sz w:val="28"/>
          <w:szCs w:val="28"/>
        </w:rPr>
        <w:t>г. Минусинск 2018 год</w:t>
      </w:r>
    </w:p>
    <w:p w:rsidR="00B360DE" w:rsidRPr="00B273B3" w:rsidRDefault="00B360DE" w:rsidP="00841E36">
      <w:pPr>
        <w:pStyle w:val="34"/>
        <w:tabs>
          <w:tab w:val="left" w:pos="4860"/>
        </w:tabs>
        <w:spacing w:line="288" w:lineRule="auto"/>
        <w:ind w:right="1358"/>
        <w:rPr>
          <w:rFonts w:ascii="Bookman Old Style" w:hAnsi="Bookman Old Style"/>
          <w:sz w:val="28"/>
          <w:szCs w:val="28"/>
        </w:rPr>
      </w:pPr>
    </w:p>
    <w:p w:rsidR="00D654EA" w:rsidRPr="00B273B3" w:rsidRDefault="00153030" w:rsidP="00F11004">
      <w:pPr>
        <w:pStyle w:val="34"/>
        <w:tabs>
          <w:tab w:val="left" w:pos="4860"/>
        </w:tabs>
        <w:spacing w:line="276" w:lineRule="auto"/>
        <w:ind w:right="1358"/>
        <w:rPr>
          <w:rFonts w:ascii="Bookman Old Style" w:hAnsi="Bookman Old Style"/>
          <w:sz w:val="28"/>
          <w:szCs w:val="28"/>
        </w:rPr>
      </w:pPr>
      <w:r w:rsidRPr="00B273B3">
        <w:rPr>
          <w:rFonts w:ascii="Bookman Old Style" w:hAnsi="Bookman Old Style"/>
          <w:sz w:val="28"/>
          <w:szCs w:val="28"/>
        </w:rPr>
        <w:t>ОГЛАВЛЕНИЕ</w:t>
      </w:r>
    </w:p>
    <w:p w:rsidR="00B0497A" w:rsidRPr="00B273B3" w:rsidRDefault="00ED305D" w:rsidP="00F11004">
      <w:pPr>
        <w:pStyle w:val="34"/>
        <w:tabs>
          <w:tab w:val="left" w:pos="4860"/>
        </w:tabs>
        <w:spacing w:line="276" w:lineRule="auto"/>
        <w:ind w:right="567"/>
        <w:jc w:val="left"/>
        <w:rPr>
          <w:rFonts w:ascii="Bookman Old Style" w:hAnsi="Bookman Old Style"/>
          <w:sz w:val="28"/>
          <w:szCs w:val="28"/>
        </w:rPr>
      </w:pPr>
      <w:r w:rsidRPr="00B273B3">
        <w:rPr>
          <w:rFonts w:ascii="Bookman Old Style" w:hAnsi="Bookman Old Style"/>
          <w:sz w:val="28"/>
          <w:szCs w:val="28"/>
        </w:rPr>
        <w:t>Основные показатели социально-экономического развития города Минусинска в январе – июне 201</w:t>
      </w:r>
      <w:r w:rsidR="0013179A">
        <w:rPr>
          <w:rFonts w:ascii="Bookman Old Style" w:hAnsi="Bookman Old Style"/>
          <w:sz w:val="28"/>
          <w:szCs w:val="28"/>
        </w:rPr>
        <w:t>8</w:t>
      </w:r>
      <w:r w:rsidRPr="00B273B3">
        <w:rPr>
          <w:rFonts w:ascii="Bookman Old Style" w:hAnsi="Bookman Old Style"/>
          <w:sz w:val="28"/>
          <w:szCs w:val="28"/>
        </w:rPr>
        <w:t xml:space="preserve"> года</w:t>
      </w:r>
    </w:p>
    <w:p w:rsidR="00A9796B" w:rsidRPr="00B273B3" w:rsidRDefault="00A9796B" w:rsidP="00D654EA">
      <w:pPr>
        <w:pStyle w:val="34"/>
        <w:tabs>
          <w:tab w:val="left" w:pos="4860"/>
        </w:tabs>
        <w:spacing w:line="288" w:lineRule="auto"/>
        <w:ind w:right="1358"/>
        <w:jc w:val="left"/>
        <w:rPr>
          <w:rFonts w:ascii="Bookman Old Style" w:hAnsi="Bookman Old Style"/>
          <w:sz w:val="28"/>
          <w:szCs w:val="28"/>
        </w:rPr>
      </w:pPr>
    </w:p>
    <w:tbl>
      <w:tblPr>
        <w:tblStyle w:val="af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86"/>
        <w:gridCol w:w="693"/>
      </w:tblGrid>
      <w:tr w:rsidR="00F01E2B" w:rsidRPr="00B273B3" w:rsidTr="00B360DE">
        <w:tc>
          <w:tcPr>
            <w:tcW w:w="8472" w:type="dxa"/>
          </w:tcPr>
          <w:p w:rsidR="00F01E2B" w:rsidRPr="00B273B3" w:rsidRDefault="00F01E2B" w:rsidP="00F11004">
            <w:pPr>
              <w:pStyle w:val="34"/>
              <w:tabs>
                <w:tab w:val="left" w:pos="4860"/>
              </w:tabs>
              <w:spacing w:after="240" w:line="276" w:lineRule="auto"/>
              <w:ind w:right="1358"/>
              <w:jc w:val="left"/>
              <w:rPr>
                <w:rFonts w:ascii="Bookman Old Style" w:hAnsi="Bookman Old Style"/>
                <w:sz w:val="28"/>
                <w:szCs w:val="28"/>
              </w:rPr>
            </w:pPr>
            <w:r w:rsidRPr="00B273B3">
              <w:rPr>
                <w:rFonts w:ascii="Bookman Old Style" w:hAnsi="Bookman Old Style"/>
                <w:sz w:val="28"/>
                <w:szCs w:val="28"/>
              </w:rPr>
              <w:t>РЕАЛЬНЫЙ СЕКТОР ЭКОНОМИКИ</w:t>
            </w:r>
          </w:p>
        </w:tc>
        <w:tc>
          <w:tcPr>
            <w:tcW w:w="1277" w:type="dxa"/>
          </w:tcPr>
          <w:p w:rsidR="00F01E2B" w:rsidRPr="00B273B3" w:rsidRDefault="00F01E2B" w:rsidP="00F11004">
            <w:pPr>
              <w:pStyle w:val="34"/>
              <w:tabs>
                <w:tab w:val="left" w:pos="4860"/>
              </w:tabs>
              <w:spacing w:line="276" w:lineRule="auto"/>
              <w:ind w:right="1358"/>
              <w:jc w:val="left"/>
              <w:rPr>
                <w:rFonts w:ascii="Bookman Old Style" w:hAnsi="Bookman Old Style"/>
                <w:sz w:val="28"/>
                <w:szCs w:val="28"/>
              </w:rPr>
            </w:pPr>
          </w:p>
        </w:tc>
      </w:tr>
      <w:tr w:rsidR="00F01E2B" w:rsidRPr="00B273B3" w:rsidTr="00B360DE">
        <w:tc>
          <w:tcPr>
            <w:tcW w:w="8472" w:type="dxa"/>
          </w:tcPr>
          <w:p w:rsidR="00F01E2B" w:rsidRPr="00B273B3" w:rsidRDefault="00F01E2B" w:rsidP="00F11004">
            <w:pPr>
              <w:pStyle w:val="34"/>
              <w:tabs>
                <w:tab w:val="left" w:pos="4860"/>
                <w:tab w:val="left" w:pos="7934"/>
              </w:tabs>
              <w:spacing w:line="276" w:lineRule="auto"/>
              <w:ind w:right="4"/>
              <w:jc w:val="left"/>
              <w:rPr>
                <w:rFonts w:ascii="Bookman Old Style" w:hAnsi="Bookman Old Style"/>
                <w:sz w:val="28"/>
                <w:szCs w:val="28"/>
              </w:rPr>
            </w:pPr>
            <w:r w:rsidRPr="00B273B3">
              <w:rPr>
                <w:rFonts w:ascii="Bookman Old Style" w:hAnsi="Bookman Old Style"/>
                <w:b w:val="0"/>
                <w:sz w:val="28"/>
                <w:szCs w:val="28"/>
              </w:rPr>
              <w:t>Промышленность………………</w:t>
            </w:r>
            <w:r w:rsidR="008749C2">
              <w:rPr>
                <w:rFonts w:ascii="Bookman Old Style" w:hAnsi="Bookman Old Style"/>
                <w:b w:val="0"/>
                <w:sz w:val="28"/>
                <w:szCs w:val="28"/>
              </w:rPr>
              <w:t>…</w:t>
            </w:r>
            <w:r w:rsidRPr="00B273B3">
              <w:rPr>
                <w:rFonts w:ascii="Bookman Old Style" w:hAnsi="Bookman Old Style"/>
                <w:b w:val="0"/>
                <w:sz w:val="28"/>
                <w:szCs w:val="28"/>
              </w:rPr>
              <w:t>…………………………………….......</w:t>
            </w:r>
          </w:p>
        </w:tc>
        <w:tc>
          <w:tcPr>
            <w:tcW w:w="1277" w:type="dxa"/>
          </w:tcPr>
          <w:p w:rsidR="00F01E2B" w:rsidRPr="00B273B3" w:rsidRDefault="008749C2" w:rsidP="00F11004">
            <w:pPr>
              <w:pStyle w:val="34"/>
              <w:tabs>
                <w:tab w:val="left" w:pos="1493"/>
                <w:tab w:val="left" w:pos="4860"/>
              </w:tabs>
              <w:spacing w:line="276" w:lineRule="auto"/>
              <w:jc w:val="left"/>
              <w:rPr>
                <w:rFonts w:ascii="Bookman Old Style" w:hAnsi="Bookman Old Style"/>
                <w:b w:val="0"/>
                <w:sz w:val="28"/>
                <w:szCs w:val="28"/>
              </w:rPr>
            </w:pPr>
            <w:r>
              <w:rPr>
                <w:rFonts w:ascii="Bookman Old Style" w:hAnsi="Bookman Old Style"/>
                <w:b w:val="0"/>
                <w:sz w:val="28"/>
                <w:szCs w:val="28"/>
              </w:rPr>
              <w:t>6</w:t>
            </w:r>
          </w:p>
        </w:tc>
      </w:tr>
      <w:tr w:rsidR="00F01E2B" w:rsidRPr="00B273B3" w:rsidTr="00B360DE">
        <w:tc>
          <w:tcPr>
            <w:tcW w:w="8472" w:type="dxa"/>
          </w:tcPr>
          <w:p w:rsidR="00F01E2B" w:rsidRPr="00B273B3" w:rsidRDefault="00F01E2B" w:rsidP="008749C2">
            <w:pPr>
              <w:pStyle w:val="34"/>
              <w:tabs>
                <w:tab w:val="left" w:pos="4860"/>
                <w:tab w:val="left" w:pos="7934"/>
              </w:tabs>
              <w:spacing w:line="276" w:lineRule="auto"/>
              <w:ind w:right="4"/>
              <w:jc w:val="left"/>
              <w:rPr>
                <w:rFonts w:ascii="Bookman Old Style" w:hAnsi="Bookman Old Style"/>
                <w:b w:val="0"/>
                <w:sz w:val="28"/>
                <w:szCs w:val="28"/>
              </w:rPr>
            </w:pPr>
            <w:r w:rsidRPr="00B273B3">
              <w:rPr>
                <w:rFonts w:ascii="Bookman Old Style" w:hAnsi="Bookman Old Style"/>
                <w:b w:val="0"/>
                <w:sz w:val="28"/>
                <w:szCs w:val="28"/>
              </w:rPr>
              <w:t>Транспорт</w:t>
            </w:r>
            <w:r w:rsidR="008749C2">
              <w:rPr>
                <w:rFonts w:ascii="Bookman Old Style" w:hAnsi="Bookman Old Style"/>
                <w:b w:val="0"/>
                <w:sz w:val="28"/>
                <w:szCs w:val="28"/>
              </w:rPr>
              <w:t>ировка и хранение</w:t>
            </w:r>
            <w:r w:rsidRPr="00B273B3">
              <w:rPr>
                <w:rFonts w:ascii="Bookman Old Style" w:hAnsi="Bookman Old Style"/>
                <w:b w:val="0"/>
                <w:sz w:val="28"/>
                <w:szCs w:val="28"/>
              </w:rPr>
              <w:t>……………………………………………</w:t>
            </w:r>
          </w:p>
        </w:tc>
        <w:tc>
          <w:tcPr>
            <w:tcW w:w="1277" w:type="dxa"/>
          </w:tcPr>
          <w:p w:rsidR="00F01E2B" w:rsidRPr="00B273B3" w:rsidRDefault="00A415CA" w:rsidP="008749C2">
            <w:pPr>
              <w:pStyle w:val="34"/>
              <w:tabs>
                <w:tab w:val="left" w:pos="4860"/>
                <w:tab w:val="left" w:pos="7934"/>
              </w:tabs>
              <w:spacing w:line="276" w:lineRule="auto"/>
              <w:ind w:right="4"/>
              <w:jc w:val="left"/>
              <w:rPr>
                <w:rFonts w:ascii="Bookman Old Style" w:hAnsi="Bookman Old Style"/>
                <w:b w:val="0"/>
                <w:sz w:val="28"/>
                <w:szCs w:val="28"/>
              </w:rPr>
            </w:pPr>
            <w:r w:rsidRPr="00B273B3">
              <w:rPr>
                <w:rFonts w:ascii="Bookman Old Style" w:hAnsi="Bookman Old Style"/>
                <w:b w:val="0"/>
                <w:sz w:val="28"/>
                <w:szCs w:val="28"/>
              </w:rPr>
              <w:t>1</w:t>
            </w:r>
            <w:r w:rsidR="008749C2">
              <w:rPr>
                <w:rFonts w:ascii="Bookman Old Style" w:hAnsi="Bookman Old Style"/>
                <w:b w:val="0"/>
                <w:sz w:val="28"/>
                <w:szCs w:val="28"/>
              </w:rPr>
              <w:t>2</w:t>
            </w:r>
          </w:p>
        </w:tc>
      </w:tr>
      <w:tr w:rsidR="00F01E2B" w:rsidRPr="00B273B3" w:rsidTr="00B360DE">
        <w:tc>
          <w:tcPr>
            <w:tcW w:w="8472" w:type="dxa"/>
          </w:tcPr>
          <w:p w:rsidR="00F01E2B" w:rsidRPr="00B273B3" w:rsidRDefault="00F01E2B" w:rsidP="00F11004">
            <w:pPr>
              <w:pStyle w:val="34"/>
              <w:tabs>
                <w:tab w:val="left" w:pos="4860"/>
                <w:tab w:val="left" w:pos="7934"/>
              </w:tabs>
              <w:spacing w:line="276" w:lineRule="auto"/>
              <w:ind w:right="4"/>
              <w:jc w:val="left"/>
              <w:rPr>
                <w:rFonts w:ascii="Bookman Old Style" w:hAnsi="Bookman Old Style"/>
                <w:b w:val="0"/>
                <w:sz w:val="28"/>
                <w:szCs w:val="28"/>
              </w:rPr>
            </w:pPr>
            <w:r w:rsidRPr="00B273B3">
              <w:rPr>
                <w:rFonts w:ascii="Bookman Old Style" w:hAnsi="Bookman Old Style"/>
                <w:b w:val="0"/>
                <w:sz w:val="28"/>
                <w:szCs w:val="28"/>
              </w:rPr>
              <w:t>Строительство…………………………………………………………</w:t>
            </w:r>
            <w:r w:rsidR="0070366E" w:rsidRPr="00B273B3">
              <w:rPr>
                <w:rFonts w:ascii="Bookman Old Style" w:hAnsi="Bookman Old Style"/>
                <w:b w:val="0"/>
                <w:sz w:val="28"/>
                <w:szCs w:val="28"/>
              </w:rPr>
              <w:t>…….</w:t>
            </w:r>
            <w:r w:rsidRPr="00B273B3">
              <w:rPr>
                <w:rFonts w:ascii="Bookman Old Style" w:hAnsi="Bookman Old Style"/>
                <w:b w:val="0"/>
                <w:sz w:val="28"/>
                <w:szCs w:val="28"/>
              </w:rPr>
              <w:t>…</w:t>
            </w:r>
          </w:p>
        </w:tc>
        <w:tc>
          <w:tcPr>
            <w:tcW w:w="1277" w:type="dxa"/>
          </w:tcPr>
          <w:p w:rsidR="00F01E2B" w:rsidRPr="00B273B3" w:rsidRDefault="00FB1F17" w:rsidP="008749C2">
            <w:pPr>
              <w:pStyle w:val="34"/>
              <w:tabs>
                <w:tab w:val="left" w:pos="4860"/>
                <w:tab w:val="left" w:pos="7934"/>
              </w:tabs>
              <w:spacing w:line="276" w:lineRule="auto"/>
              <w:ind w:right="4"/>
              <w:jc w:val="left"/>
              <w:rPr>
                <w:rFonts w:ascii="Bookman Old Style" w:hAnsi="Bookman Old Style"/>
                <w:b w:val="0"/>
                <w:sz w:val="28"/>
                <w:szCs w:val="28"/>
              </w:rPr>
            </w:pPr>
            <w:r w:rsidRPr="00B273B3">
              <w:rPr>
                <w:rFonts w:ascii="Bookman Old Style" w:hAnsi="Bookman Old Style"/>
                <w:b w:val="0"/>
                <w:sz w:val="28"/>
                <w:szCs w:val="28"/>
              </w:rPr>
              <w:t>1</w:t>
            </w:r>
            <w:r w:rsidR="008749C2">
              <w:rPr>
                <w:rFonts w:ascii="Bookman Old Style" w:hAnsi="Bookman Old Style"/>
                <w:b w:val="0"/>
                <w:sz w:val="28"/>
                <w:szCs w:val="28"/>
              </w:rPr>
              <w:t>4</w:t>
            </w:r>
          </w:p>
        </w:tc>
      </w:tr>
      <w:tr w:rsidR="00F01E2B" w:rsidRPr="00B273B3" w:rsidTr="00B360DE">
        <w:tc>
          <w:tcPr>
            <w:tcW w:w="8472" w:type="dxa"/>
          </w:tcPr>
          <w:p w:rsidR="00F01E2B" w:rsidRPr="00B273B3" w:rsidRDefault="00F01E2B" w:rsidP="00F11004">
            <w:pPr>
              <w:pStyle w:val="34"/>
              <w:tabs>
                <w:tab w:val="left" w:pos="4860"/>
                <w:tab w:val="left" w:pos="7934"/>
              </w:tabs>
              <w:spacing w:line="276" w:lineRule="auto"/>
              <w:ind w:right="4"/>
              <w:jc w:val="left"/>
              <w:rPr>
                <w:rFonts w:ascii="Bookman Old Style" w:hAnsi="Bookman Old Style"/>
                <w:b w:val="0"/>
                <w:sz w:val="28"/>
                <w:szCs w:val="28"/>
              </w:rPr>
            </w:pPr>
            <w:r w:rsidRPr="00B273B3">
              <w:rPr>
                <w:rFonts w:ascii="Bookman Old Style" w:hAnsi="Bookman Old Style"/>
                <w:b w:val="0"/>
                <w:sz w:val="28"/>
                <w:szCs w:val="28"/>
              </w:rPr>
              <w:t>Инвестиции……………………………………………………………</w:t>
            </w:r>
            <w:r w:rsidR="0070366E" w:rsidRPr="00B273B3">
              <w:rPr>
                <w:rFonts w:ascii="Bookman Old Style" w:hAnsi="Bookman Old Style"/>
                <w:b w:val="0"/>
                <w:sz w:val="28"/>
                <w:szCs w:val="28"/>
              </w:rPr>
              <w:t>…….</w:t>
            </w:r>
            <w:r w:rsidRPr="00B273B3">
              <w:rPr>
                <w:rFonts w:ascii="Bookman Old Style" w:hAnsi="Bookman Old Style"/>
                <w:b w:val="0"/>
                <w:sz w:val="28"/>
                <w:szCs w:val="28"/>
              </w:rPr>
              <w:t>…</w:t>
            </w:r>
          </w:p>
        </w:tc>
        <w:tc>
          <w:tcPr>
            <w:tcW w:w="1277" w:type="dxa"/>
          </w:tcPr>
          <w:p w:rsidR="00F01E2B" w:rsidRPr="00B273B3" w:rsidRDefault="0070366E" w:rsidP="008749C2">
            <w:pPr>
              <w:pStyle w:val="34"/>
              <w:tabs>
                <w:tab w:val="left" w:pos="4860"/>
                <w:tab w:val="left" w:pos="7934"/>
              </w:tabs>
              <w:spacing w:line="276" w:lineRule="auto"/>
              <w:ind w:right="4"/>
              <w:jc w:val="left"/>
              <w:rPr>
                <w:rFonts w:ascii="Bookman Old Style" w:hAnsi="Bookman Old Style"/>
                <w:b w:val="0"/>
                <w:sz w:val="28"/>
                <w:szCs w:val="28"/>
              </w:rPr>
            </w:pPr>
            <w:r w:rsidRPr="00B273B3">
              <w:rPr>
                <w:rFonts w:ascii="Bookman Old Style" w:hAnsi="Bookman Old Style"/>
                <w:b w:val="0"/>
                <w:sz w:val="28"/>
                <w:szCs w:val="28"/>
              </w:rPr>
              <w:t>1</w:t>
            </w:r>
            <w:r w:rsidR="008749C2">
              <w:rPr>
                <w:rFonts w:ascii="Bookman Old Style" w:hAnsi="Bookman Old Style"/>
                <w:b w:val="0"/>
                <w:sz w:val="28"/>
                <w:szCs w:val="28"/>
              </w:rPr>
              <w:t>5</w:t>
            </w:r>
          </w:p>
        </w:tc>
      </w:tr>
      <w:tr w:rsidR="00F01E2B" w:rsidRPr="00B273B3" w:rsidTr="00B360DE">
        <w:tc>
          <w:tcPr>
            <w:tcW w:w="8472" w:type="dxa"/>
          </w:tcPr>
          <w:p w:rsidR="00F01E2B" w:rsidRPr="00B273B3" w:rsidRDefault="00F01E2B" w:rsidP="00F11004">
            <w:pPr>
              <w:pStyle w:val="34"/>
              <w:tabs>
                <w:tab w:val="left" w:pos="4860"/>
                <w:tab w:val="left" w:pos="7934"/>
              </w:tabs>
              <w:spacing w:line="276" w:lineRule="auto"/>
              <w:ind w:right="4"/>
              <w:jc w:val="left"/>
              <w:rPr>
                <w:rFonts w:ascii="Bookman Old Style" w:hAnsi="Bookman Old Style"/>
                <w:b w:val="0"/>
                <w:sz w:val="28"/>
                <w:szCs w:val="28"/>
              </w:rPr>
            </w:pPr>
            <w:r w:rsidRPr="00B273B3">
              <w:rPr>
                <w:rFonts w:ascii="Bookman Old Style" w:hAnsi="Bookman Old Style"/>
                <w:b w:val="0"/>
                <w:sz w:val="28"/>
                <w:szCs w:val="28"/>
              </w:rPr>
              <w:t>Жилищно-коммунальное хозяйство…………………………………</w:t>
            </w:r>
            <w:r w:rsidR="0070366E" w:rsidRPr="00B273B3">
              <w:rPr>
                <w:rFonts w:ascii="Bookman Old Style" w:hAnsi="Bookman Old Style"/>
                <w:b w:val="0"/>
                <w:sz w:val="28"/>
                <w:szCs w:val="28"/>
              </w:rPr>
              <w:t>….</w:t>
            </w:r>
            <w:r w:rsidRPr="00B273B3">
              <w:rPr>
                <w:rFonts w:ascii="Bookman Old Style" w:hAnsi="Bookman Old Style"/>
                <w:b w:val="0"/>
                <w:sz w:val="28"/>
                <w:szCs w:val="28"/>
              </w:rPr>
              <w:t>…</w:t>
            </w:r>
          </w:p>
        </w:tc>
        <w:tc>
          <w:tcPr>
            <w:tcW w:w="1277" w:type="dxa"/>
          </w:tcPr>
          <w:p w:rsidR="00F01E2B" w:rsidRPr="00B273B3" w:rsidRDefault="0070366E" w:rsidP="008749C2">
            <w:pPr>
              <w:pStyle w:val="34"/>
              <w:tabs>
                <w:tab w:val="left" w:pos="4860"/>
                <w:tab w:val="left" w:pos="7934"/>
              </w:tabs>
              <w:spacing w:line="276" w:lineRule="auto"/>
              <w:ind w:right="4"/>
              <w:jc w:val="left"/>
              <w:rPr>
                <w:rFonts w:ascii="Bookman Old Style" w:hAnsi="Bookman Old Style"/>
                <w:b w:val="0"/>
                <w:sz w:val="28"/>
                <w:szCs w:val="28"/>
              </w:rPr>
            </w:pPr>
            <w:r w:rsidRPr="00B273B3">
              <w:rPr>
                <w:rFonts w:ascii="Bookman Old Style" w:hAnsi="Bookman Old Style"/>
                <w:b w:val="0"/>
                <w:sz w:val="28"/>
                <w:szCs w:val="28"/>
              </w:rPr>
              <w:t>1</w:t>
            </w:r>
            <w:r w:rsidR="008749C2">
              <w:rPr>
                <w:rFonts w:ascii="Bookman Old Style" w:hAnsi="Bookman Old Style"/>
                <w:b w:val="0"/>
                <w:sz w:val="28"/>
                <w:szCs w:val="28"/>
              </w:rPr>
              <w:t>7</w:t>
            </w:r>
          </w:p>
        </w:tc>
      </w:tr>
      <w:tr w:rsidR="00F01E2B" w:rsidRPr="00B273B3" w:rsidTr="00B360DE">
        <w:tc>
          <w:tcPr>
            <w:tcW w:w="8472" w:type="dxa"/>
          </w:tcPr>
          <w:p w:rsidR="00F01E2B" w:rsidRPr="00B273B3" w:rsidRDefault="00F01E2B" w:rsidP="00F11004">
            <w:pPr>
              <w:pStyle w:val="34"/>
              <w:tabs>
                <w:tab w:val="left" w:pos="4860"/>
                <w:tab w:val="left" w:pos="7934"/>
              </w:tabs>
              <w:spacing w:line="276" w:lineRule="auto"/>
              <w:ind w:right="4"/>
              <w:jc w:val="left"/>
              <w:rPr>
                <w:rFonts w:ascii="Bookman Old Style" w:hAnsi="Bookman Old Style"/>
                <w:b w:val="0"/>
                <w:sz w:val="28"/>
                <w:szCs w:val="28"/>
              </w:rPr>
            </w:pPr>
            <w:r w:rsidRPr="00B273B3">
              <w:rPr>
                <w:rFonts w:ascii="Bookman Old Style" w:hAnsi="Bookman Old Style"/>
                <w:b w:val="0"/>
                <w:sz w:val="28"/>
                <w:szCs w:val="28"/>
              </w:rPr>
              <w:t>Развитие малого предпринимательства……………………………</w:t>
            </w:r>
            <w:r w:rsidR="0070366E" w:rsidRPr="00B273B3">
              <w:rPr>
                <w:rFonts w:ascii="Bookman Old Style" w:hAnsi="Bookman Old Style"/>
                <w:b w:val="0"/>
                <w:sz w:val="28"/>
                <w:szCs w:val="28"/>
              </w:rPr>
              <w:t>.</w:t>
            </w:r>
            <w:r w:rsidRPr="00B273B3">
              <w:rPr>
                <w:rFonts w:ascii="Bookman Old Style" w:hAnsi="Bookman Old Style"/>
                <w:b w:val="0"/>
                <w:sz w:val="28"/>
                <w:szCs w:val="28"/>
              </w:rPr>
              <w:t>......</w:t>
            </w:r>
          </w:p>
        </w:tc>
        <w:tc>
          <w:tcPr>
            <w:tcW w:w="1277" w:type="dxa"/>
          </w:tcPr>
          <w:p w:rsidR="00F01E2B" w:rsidRPr="00B273B3" w:rsidRDefault="008749C2" w:rsidP="00FB1F17">
            <w:pPr>
              <w:pStyle w:val="34"/>
              <w:tabs>
                <w:tab w:val="left" w:pos="4860"/>
                <w:tab w:val="left" w:pos="7934"/>
              </w:tabs>
              <w:spacing w:line="276" w:lineRule="auto"/>
              <w:ind w:right="4"/>
              <w:jc w:val="left"/>
              <w:rPr>
                <w:rFonts w:ascii="Bookman Old Style" w:hAnsi="Bookman Old Style"/>
                <w:b w:val="0"/>
                <w:sz w:val="28"/>
                <w:szCs w:val="28"/>
              </w:rPr>
            </w:pPr>
            <w:r>
              <w:rPr>
                <w:rFonts w:ascii="Bookman Old Style" w:hAnsi="Bookman Old Style"/>
                <w:b w:val="0"/>
                <w:sz w:val="28"/>
                <w:szCs w:val="28"/>
              </w:rPr>
              <w:t>20</w:t>
            </w:r>
          </w:p>
        </w:tc>
      </w:tr>
      <w:tr w:rsidR="00F01E2B" w:rsidRPr="00B273B3" w:rsidTr="00B360DE">
        <w:tc>
          <w:tcPr>
            <w:tcW w:w="8472" w:type="dxa"/>
          </w:tcPr>
          <w:p w:rsidR="00804CEA" w:rsidRDefault="00F01E2B" w:rsidP="00F11004">
            <w:pPr>
              <w:pStyle w:val="34"/>
              <w:tabs>
                <w:tab w:val="left" w:pos="4860"/>
                <w:tab w:val="left" w:pos="7934"/>
              </w:tabs>
              <w:spacing w:line="276" w:lineRule="auto"/>
              <w:ind w:right="4"/>
              <w:jc w:val="left"/>
              <w:rPr>
                <w:rFonts w:ascii="Bookman Old Style" w:hAnsi="Bookman Old Style"/>
                <w:b w:val="0"/>
                <w:sz w:val="28"/>
                <w:szCs w:val="28"/>
              </w:rPr>
            </w:pPr>
            <w:r w:rsidRPr="00B273B3">
              <w:rPr>
                <w:rFonts w:ascii="Bookman Old Style" w:hAnsi="Bookman Old Style"/>
                <w:b w:val="0"/>
                <w:sz w:val="28"/>
                <w:szCs w:val="28"/>
              </w:rPr>
              <w:t>Потребительский рынок</w:t>
            </w:r>
          </w:p>
          <w:p w:rsidR="00804CEA" w:rsidRDefault="00804CEA" w:rsidP="00804CEA">
            <w:pPr>
              <w:pStyle w:val="34"/>
              <w:tabs>
                <w:tab w:val="left" w:pos="4860"/>
                <w:tab w:val="left" w:pos="7934"/>
              </w:tabs>
              <w:spacing w:line="276" w:lineRule="auto"/>
              <w:ind w:right="4"/>
              <w:jc w:val="left"/>
              <w:rPr>
                <w:rFonts w:ascii="Bookman Old Style" w:hAnsi="Bookman Old Style"/>
                <w:b w:val="0"/>
                <w:sz w:val="28"/>
                <w:szCs w:val="28"/>
              </w:rPr>
            </w:pPr>
            <w:r>
              <w:rPr>
                <w:rFonts w:ascii="Bookman Old Style" w:hAnsi="Bookman Old Style"/>
                <w:b w:val="0"/>
                <w:sz w:val="28"/>
                <w:szCs w:val="28"/>
              </w:rPr>
              <w:t>Розничная торговля……………………………………………………………</w:t>
            </w:r>
          </w:p>
          <w:p w:rsidR="00F01E2B" w:rsidRDefault="00804CEA" w:rsidP="00804CEA">
            <w:pPr>
              <w:pStyle w:val="34"/>
              <w:tabs>
                <w:tab w:val="left" w:pos="4860"/>
                <w:tab w:val="left" w:pos="7934"/>
              </w:tabs>
              <w:spacing w:line="276" w:lineRule="auto"/>
              <w:ind w:right="4"/>
              <w:jc w:val="left"/>
              <w:rPr>
                <w:rFonts w:ascii="Bookman Old Style" w:hAnsi="Bookman Old Style"/>
                <w:b w:val="0"/>
                <w:sz w:val="28"/>
                <w:szCs w:val="28"/>
              </w:rPr>
            </w:pPr>
            <w:r>
              <w:rPr>
                <w:rFonts w:ascii="Bookman Old Style" w:hAnsi="Bookman Old Style"/>
                <w:b w:val="0"/>
                <w:sz w:val="28"/>
                <w:szCs w:val="28"/>
              </w:rPr>
              <w:t>Общественное питание……………………………………………………….</w:t>
            </w:r>
            <w:r w:rsidR="00B9044E" w:rsidRPr="00B273B3">
              <w:rPr>
                <w:rFonts w:ascii="Bookman Old Style" w:hAnsi="Bookman Old Style"/>
                <w:b w:val="0"/>
                <w:sz w:val="28"/>
                <w:szCs w:val="28"/>
              </w:rPr>
              <w:t xml:space="preserve">  </w:t>
            </w:r>
            <w:r w:rsidR="008749C2">
              <w:rPr>
                <w:rFonts w:ascii="Bookman Old Style" w:hAnsi="Bookman Old Style"/>
                <w:b w:val="0"/>
                <w:sz w:val="28"/>
                <w:szCs w:val="28"/>
              </w:rPr>
              <w:t>Цены……………………………</w:t>
            </w:r>
            <w:r w:rsidR="00B9044E" w:rsidRPr="00B273B3">
              <w:rPr>
                <w:rFonts w:ascii="Bookman Old Style" w:hAnsi="Bookman Old Style"/>
                <w:b w:val="0"/>
                <w:sz w:val="28"/>
                <w:szCs w:val="28"/>
              </w:rPr>
              <w:t xml:space="preserve"> </w:t>
            </w:r>
            <w:r w:rsidR="00F01E2B" w:rsidRPr="00B273B3">
              <w:rPr>
                <w:rFonts w:ascii="Bookman Old Style" w:hAnsi="Bookman Old Style"/>
                <w:b w:val="0"/>
                <w:sz w:val="28"/>
                <w:szCs w:val="28"/>
              </w:rPr>
              <w:t>………</w:t>
            </w:r>
            <w:r w:rsidR="00B9044E" w:rsidRPr="00B273B3">
              <w:rPr>
                <w:rFonts w:ascii="Bookman Old Style" w:hAnsi="Bookman Old Style"/>
                <w:b w:val="0"/>
                <w:sz w:val="28"/>
                <w:szCs w:val="28"/>
              </w:rPr>
              <w:t>……</w:t>
            </w:r>
            <w:r>
              <w:rPr>
                <w:rFonts w:ascii="Bookman Old Style" w:hAnsi="Bookman Old Style"/>
                <w:b w:val="0"/>
                <w:sz w:val="28"/>
                <w:szCs w:val="28"/>
              </w:rPr>
              <w:t>……………………………………</w:t>
            </w:r>
            <w:r w:rsidR="00B9044E" w:rsidRPr="00B273B3">
              <w:rPr>
                <w:rFonts w:ascii="Bookman Old Style" w:hAnsi="Bookman Old Style"/>
                <w:b w:val="0"/>
                <w:sz w:val="28"/>
                <w:szCs w:val="28"/>
              </w:rPr>
              <w:t>.</w:t>
            </w:r>
          </w:p>
          <w:p w:rsidR="00804CEA" w:rsidRPr="00B273B3" w:rsidRDefault="008749C2" w:rsidP="008749C2">
            <w:pPr>
              <w:pStyle w:val="34"/>
              <w:tabs>
                <w:tab w:val="left" w:pos="4860"/>
                <w:tab w:val="left" w:pos="7934"/>
              </w:tabs>
              <w:spacing w:line="276" w:lineRule="auto"/>
              <w:ind w:right="4"/>
              <w:jc w:val="left"/>
              <w:rPr>
                <w:rFonts w:ascii="Bookman Old Style" w:hAnsi="Bookman Old Style"/>
                <w:b w:val="0"/>
                <w:sz w:val="28"/>
                <w:szCs w:val="28"/>
              </w:rPr>
            </w:pPr>
            <w:r>
              <w:rPr>
                <w:rFonts w:ascii="Bookman Old Style" w:hAnsi="Bookman Old Style"/>
                <w:b w:val="0"/>
                <w:sz w:val="28"/>
                <w:szCs w:val="28"/>
              </w:rPr>
              <w:t>Платные услуги</w:t>
            </w:r>
            <w:r w:rsidR="00804CEA">
              <w:rPr>
                <w:rFonts w:ascii="Bookman Old Style" w:hAnsi="Bookman Old Style"/>
                <w:b w:val="0"/>
                <w:sz w:val="28"/>
                <w:szCs w:val="28"/>
              </w:rPr>
              <w:t>………………………………………………………………...</w:t>
            </w:r>
          </w:p>
        </w:tc>
        <w:tc>
          <w:tcPr>
            <w:tcW w:w="1277" w:type="dxa"/>
          </w:tcPr>
          <w:p w:rsidR="009B7DD2" w:rsidRDefault="009B7DD2" w:rsidP="00FB1F17">
            <w:pPr>
              <w:pStyle w:val="34"/>
              <w:tabs>
                <w:tab w:val="left" w:pos="4860"/>
                <w:tab w:val="left" w:pos="7934"/>
              </w:tabs>
              <w:spacing w:line="276" w:lineRule="auto"/>
              <w:ind w:right="4"/>
              <w:jc w:val="left"/>
              <w:rPr>
                <w:rFonts w:ascii="Bookman Old Style" w:hAnsi="Bookman Old Style"/>
                <w:b w:val="0"/>
                <w:sz w:val="28"/>
                <w:szCs w:val="28"/>
              </w:rPr>
            </w:pPr>
          </w:p>
          <w:p w:rsidR="00804CEA" w:rsidRDefault="00804CEA" w:rsidP="00FB1F17">
            <w:pPr>
              <w:pStyle w:val="34"/>
              <w:tabs>
                <w:tab w:val="left" w:pos="4860"/>
                <w:tab w:val="left" w:pos="7934"/>
              </w:tabs>
              <w:spacing w:line="276" w:lineRule="auto"/>
              <w:ind w:right="4"/>
              <w:jc w:val="left"/>
              <w:rPr>
                <w:rFonts w:ascii="Bookman Old Style" w:hAnsi="Bookman Old Style"/>
                <w:b w:val="0"/>
                <w:sz w:val="28"/>
                <w:szCs w:val="28"/>
              </w:rPr>
            </w:pPr>
            <w:r>
              <w:rPr>
                <w:rFonts w:ascii="Bookman Old Style" w:hAnsi="Bookman Old Style"/>
                <w:b w:val="0"/>
                <w:sz w:val="28"/>
                <w:szCs w:val="28"/>
              </w:rPr>
              <w:t>2</w:t>
            </w:r>
            <w:r w:rsidR="008749C2">
              <w:rPr>
                <w:rFonts w:ascii="Bookman Old Style" w:hAnsi="Bookman Old Style"/>
                <w:b w:val="0"/>
                <w:sz w:val="28"/>
                <w:szCs w:val="28"/>
              </w:rPr>
              <w:t>2</w:t>
            </w:r>
          </w:p>
          <w:p w:rsidR="00804CEA" w:rsidRDefault="00804CEA" w:rsidP="00FB1F17">
            <w:pPr>
              <w:pStyle w:val="34"/>
              <w:tabs>
                <w:tab w:val="left" w:pos="4860"/>
                <w:tab w:val="left" w:pos="7934"/>
              </w:tabs>
              <w:spacing w:line="276" w:lineRule="auto"/>
              <w:ind w:right="4"/>
              <w:jc w:val="left"/>
              <w:rPr>
                <w:rFonts w:ascii="Bookman Old Style" w:hAnsi="Bookman Old Style"/>
                <w:b w:val="0"/>
                <w:sz w:val="28"/>
                <w:szCs w:val="28"/>
              </w:rPr>
            </w:pPr>
            <w:r>
              <w:rPr>
                <w:rFonts w:ascii="Bookman Old Style" w:hAnsi="Bookman Old Style"/>
                <w:b w:val="0"/>
                <w:sz w:val="28"/>
                <w:szCs w:val="28"/>
              </w:rPr>
              <w:t>24</w:t>
            </w:r>
          </w:p>
          <w:p w:rsidR="00804CEA" w:rsidRDefault="00804CEA" w:rsidP="00FB1F17">
            <w:pPr>
              <w:pStyle w:val="34"/>
              <w:tabs>
                <w:tab w:val="left" w:pos="4860"/>
                <w:tab w:val="left" w:pos="7934"/>
              </w:tabs>
              <w:spacing w:line="276" w:lineRule="auto"/>
              <w:ind w:right="4"/>
              <w:jc w:val="left"/>
              <w:rPr>
                <w:rFonts w:ascii="Bookman Old Style" w:hAnsi="Bookman Old Style"/>
                <w:b w:val="0"/>
                <w:sz w:val="28"/>
                <w:szCs w:val="28"/>
              </w:rPr>
            </w:pPr>
            <w:r>
              <w:rPr>
                <w:rFonts w:ascii="Bookman Old Style" w:hAnsi="Bookman Old Style"/>
                <w:b w:val="0"/>
                <w:sz w:val="28"/>
                <w:szCs w:val="28"/>
              </w:rPr>
              <w:t>25</w:t>
            </w:r>
          </w:p>
          <w:p w:rsidR="00804CEA" w:rsidRPr="00B273B3" w:rsidRDefault="00804CEA" w:rsidP="008749C2">
            <w:pPr>
              <w:pStyle w:val="34"/>
              <w:tabs>
                <w:tab w:val="left" w:pos="4860"/>
                <w:tab w:val="left" w:pos="7934"/>
              </w:tabs>
              <w:spacing w:line="276" w:lineRule="auto"/>
              <w:ind w:right="4"/>
              <w:jc w:val="left"/>
              <w:rPr>
                <w:rFonts w:ascii="Bookman Old Style" w:hAnsi="Bookman Old Style"/>
                <w:b w:val="0"/>
                <w:sz w:val="28"/>
                <w:szCs w:val="28"/>
              </w:rPr>
            </w:pPr>
            <w:r>
              <w:rPr>
                <w:rFonts w:ascii="Bookman Old Style" w:hAnsi="Bookman Old Style"/>
                <w:b w:val="0"/>
                <w:sz w:val="28"/>
                <w:szCs w:val="28"/>
              </w:rPr>
              <w:t>2</w:t>
            </w:r>
            <w:r w:rsidR="008749C2">
              <w:rPr>
                <w:rFonts w:ascii="Bookman Old Style" w:hAnsi="Bookman Old Style"/>
                <w:b w:val="0"/>
                <w:sz w:val="28"/>
                <w:szCs w:val="28"/>
              </w:rPr>
              <w:t>7</w:t>
            </w:r>
          </w:p>
        </w:tc>
      </w:tr>
      <w:tr w:rsidR="00F01E2B" w:rsidRPr="00B273B3" w:rsidTr="00B360DE">
        <w:tc>
          <w:tcPr>
            <w:tcW w:w="8472" w:type="dxa"/>
          </w:tcPr>
          <w:p w:rsidR="00F01E2B" w:rsidRPr="00B273B3" w:rsidRDefault="00F01E2B" w:rsidP="00F11004">
            <w:pPr>
              <w:pStyle w:val="34"/>
              <w:tabs>
                <w:tab w:val="left" w:pos="4860"/>
                <w:tab w:val="left" w:pos="7934"/>
              </w:tabs>
              <w:spacing w:line="276" w:lineRule="auto"/>
              <w:ind w:right="4"/>
              <w:jc w:val="left"/>
              <w:rPr>
                <w:rFonts w:ascii="Bookman Old Style" w:hAnsi="Bookman Old Style"/>
                <w:b w:val="0"/>
                <w:sz w:val="28"/>
                <w:szCs w:val="28"/>
              </w:rPr>
            </w:pPr>
          </w:p>
        </w:tc>
        <w:tc>
          <w:tcPr>
            <w:tcW w:w="1277" w:type="dxa"/>
          </w:tcPr>
          <w:p w:rsidR="00F01E2B" w:rsidRPr="00B273B3" w:rsidRDefault="00F01E2B" w:rsidP="00F11004">
            <w:pPr>
              <w:pStyle w:val="34"/>
              <w:tabs>
                <w:tab w:val="left" w:pos="4860"/>
                <w:tab w:val="left" w:pos="7934"/>
              </w:tabs>
              <w:spacing w:after="240" w:line="276" w:lineRule="auto"/>
              <w:ind w:right="4"/>
              <w:jc w:val="left"/>
              <w:rPr>
                <w:rFonts w:ascii="Bookman Old Style" w:hAnsi="Bookman Old Style"/>
                <w:b w:val="0"/>
                <w:sz w:val="28"/>
                <w:szCs w:val="28"/>
              </w:rPr>
            </w:pPr>
          </w:p>
        </w:tc>
      </w:tr>
      <w:tr w:rsidR="00F01E2B" w:rsidRPr="00B273B3" w:rsidTr="00B360DE">
        <w:tc>
          <w:tcPr>
            <w:tcW w:w="8472" w:type="dxa"/>
          </w:tcPr>
          <w:p w:rsidR="00F01E2B" w:rsidRPr="00B273B3" w:rsidRDefault="00F01E2B" w:rsidP="00F11004">
            <w:pPr>
              <w:pStyle w:val="34"/>
              <w:tabs>
                <w:tab w:val="left" w:pos="4860"/>
                <w:tab w:val="left" w:pos="8647"/>
                <w:tab w:val="left" w:pos="8789"/>
                <w:tab w:val="left" w:pos="9214"/>
                <w:tab w:val="left" w:pos="9356"/>
              </w:tabs>
              <w:spacing w:line="276" w:lineRule="auto"/>
              <w:ind w:right="1358"/>
              <w:jc w:val="left"/>
              <w:rPr>
                <w:rFonts w:ascii="Bookman Old Style" w:hAnsi="Bookman Old Style"/>
                <w:sz w:val="28"/>
                <w:szCs w:val="28"/>
              </w:rPr>
            </w:pPr>
            <w:r w:rsidRPr="00B273B3">
              <w:rPr>
                <w:rFonts w:ascii="Bookman Old Style" w:hAnsi="Bookman Old Style"/>
                <w:sz w:val="28"/>
                <w:szCs w:val="28"/>
              </w:rPr>
              <w:t>СОЦИАЛЬНАЯ СФЕРА</w:t>
            </w:r>
          </w:p>
        </w:tc>
        <w:tc>
          <w:tcPr>
            <w:tcW w:w="1277" w:type="dxa"/>
          </w:tcPr>
          <w:p w:rsidR="00F01E2B" w:rsidRPr="00B273B3" w:rsidRDefault="00F01E2B" w:rsidP="00F11004">
            <w:pPr>
              <w:pStyle w:val="34"/>
              <w:tabs>
                <w:tab w:val="left" w:pos="4860"/>
              </w:tabs>
              <w:spacing w:line="276" w:lineRule="auto"/>
              <w:ind w:right="1358"/>
              <w:jc w:val="left"/>
              <w:rPr>
                <w:rFonts w:ascii="Bookman Old Style" w:hAnsi="Bookman Old Style"/>
                <w:sz w:val="28"/>
                <w:szCs w:val="28"/>
              </w:rPr>
            </w:pPr>
          </w:p>
        </w:tc>
      </w:tr>
      <w:tr w:rsidR="00F01E2B" w:rsidRPr="00B273B3" w:rsidTr="00B360DE">
        <w:tc>
          <w:tcPr>
            <w:tcW w:w="8472" w:type="dxa"/>
          </w:tcPr>
          <w:p w:rsidR="00F01E2B" w:rsidRPr="00B273B3" w:rsidRDefault="00F01E2B" w:rsidP="008749C2">
            <w:pPr>
              <w:pStyle w:val="34"/>
              <w:tabs>
                <w:tab w:val="left" w:pos="4860"/>
                <w:tab w:val="left" w:pos="7934"/>
              </w:tabs>
              <w:spacing w:line="276" w:lineRule="auto"/>
              <w:ind w:right="4"/>
              <w:jc w:val="left"/>
              <w:rPr>
                <w:rFonts w:ascii="Bookman Old Style" w:hAnsi="Bookman Old Style"/>
                <w:b w:val="0"/>
                <w:sz w:val="28"/>
                <w:szCs w:val="28"/>
              </w:rPr>
            </w:pPr>
            <w:r w:rsidRPr="00B273B3">
              <w:rPr>
                <w:rFonts w:ascii="Bookman Old Style" w:hAnsi="Bookman Old Style"/>
                <w:b w:val="0"/>
                <w:sz w:val="28"/>
                <w:szCs w:val="28"/>
              </w:rPr>
              <w:t>Демографи</w:t>
            </w:r>
            <w:r w:rsidR="008749C2">
              <w:rPr>
                <w:rFonts w:ascii="Bookman Old Style" w:hAnsi="Bookman Old Style"/>
                <w:b w:val="0"/>
                <w:sz w:val="28"/>
                <w:szCs w:val="28"/>
              </w:rPr>
              <w:t>ческая ситуация</w:t>
            </w:r>
            <w:r w:rsidRPr="00B273B3">
              <w:rPr>
                <w:rFonts w:ascii="Bookman Old Style" w:hAnsi="Bookman Old Style"/>
                <w:b w:val="0"/>
                <w:sz w:val="28"/>
                <w:szCs w:val="28"/>
              </w:rPr>
              <w:t>…………………………......................</w:t>
            </w:r>
            <w:r w:rsidR="0070366E" w:rsidRPr="00B273B3">
              <w:rPr>
                <w:rFonts w:ascii="Bookman Old Style" w:hAnsi="Bookman Old Style"/>
                <w:b w:val="0"/>
                <w:sz w:val="28"/>
                <w:szCs w:val="28"/>
              </w:rPr>
              <w:t>....</w:t>
            </w:r>
            <w:r w:rsidRPr="00B273B3">
              <w:rPr>
                <w:rFonts w:ascii="Bookman Old Style" w:hAnsi="Bookman Old Style"/>
                <w:b w:val="0"/>
                <w:sz w:val="28"/>
                <w:szCs w:val="28"/>
              </w:rPr>
              <w:t>..</w:t>
            </w:r>
          </w:p>
        </w:tc>
        <w:tc>
          <w:tcPr>
            <w:tcW w:w="1277" w:type="dxa"/>
          </w:tcPr>
          <w:p w:rsidR="00F01E2B" w:rsidRPr="00B273B3" w:rsidRDefault="0070366E" w:rsidP="008749C2">
            <w:pPr>
              <w:pStyle w:val="34"/>
              <w:tabs>
                <w:tab w:val="left" w:pos="4860"/>
                <w:tab w:val="left" w:pos="7934"/>
              </w:tabs>
              <w:spacing w:line="276" w:lineRule="auto"/>
              <w:ind w:right="4"/>
              <w:jc w:val="left"/>
              <w:rPr>
                <w:rFonts w:ascii="Bookman Old Style" w:hAnsi="Bookman Old Style"/>
                <w:b w:val="0"/>
                <w:sz w:val="28"/>
                <w:szCs w:val="28"/>
              </w:rPr>
            </w:pPr>
            <w:r w:rsidRPr="00B273B3">
              <w:rPr>
                <w:rFonts w:ascii="Bookman Old Style" w:hAnsi="Bookman Old Style"/>
                <w:b w:val="0"/>
                <w:sz w:val="28"/>
                <w:szCs w:val="28"/>
              </w:rPr>
              <w:t>2</w:t>
            </w:r>
            <w:r w:rsidR="008749C2">
              <w:rPr>
                <w:rFonts w:ascii="Bookman Old Style" w:hAnsi="Bookman Old Style"/>
                <w:b w:val="0"/>
                <w:sz w:val="28"/>
                <w:szCs w:val="28"/>
              </w:rPr>
              <w:t>9</w:t>
            </w:r>
          </w:p>
        </w:tc>
      </w:tr>
      <w:tr w:rsidR="00F01E2B" w:rsidRPr="00B273B3" w:rsidTr="00B360DE">
        <w:tc>
          <w:tcPr>
            <w:tcW w:w="8472" w:type="dxa"/>
          </w:tcPr>
          <w:p w:rsidR="00F01E2B" w:rsidRPr="00B273B3" w:rsidRDefault="00F01E2B" w:rsidP="00F11004">
            <w:pPr>
              <w:pStyle w:val="34"/>
              <w:tabs>
                <w:tab w:val="left" w:pos="4860"/>
                <w:tab w:val="left" w:pos="7934"/>
              </w:tabs>
              <w:spacing w:line="276" w:lineRule="auto"/>
              <w:ind w:right="4"/>
              <w:jc w:val="left"/>
              <w:rPr>
                <w:rFonts w:ascii="Bookman Old Style" w:hAnsi="Bookman Old Style"/>
                <w:b w:val="0"/>
                <w:sz w:val="28"/>
                <w:szCs w:val="28"/>
              </w:rPr>
            </w:pPr>
            <w:r w:rsidRPr="00B273B3">
              <w:rPr>
                <w:rFonts w:ascii="Bookman Old Style" w:hAnsi="Bookman Old Style"/>
                <w:b w:val="0"/>
                <w:sz w:val="28"/>
                <w:szCs w:val="28"/>
              </w:rPr>
              <w:t>Занятость населения……………………………………………………</w:t>
            </w:r>
            <w:r w:rsidR="0070366E" w:rsidRPr="00B273B3">
              <w:rPr>
                <w:rFonts w:ascii="Bookman Old Style" w:hAnsi="Bookman Old Style"/>
                <w:b w:val="0"/>
                <w:sz w:val="28"/>
                <w:szCs w:val="28"/>
              </w:rPr>
              <w:t>…..</w:t>
            </w:r>
            <w:r w:rsidRPr="00B273B3">
              <w:rPr>
                <w:rFonts w:ascii="Bookman Old Style" w:hAnsi="Bookman Old Style"/>
                <w:b w:val="0"/>
                <w:sz w:val="28"/>
                <w:szCs w:val="28"/>
              </w:rPr>
              <w:t>..</w:t>
            </w:r>
          </w:p>
        </w:tc>
        <w:tc>
          <w:tcPr>
            <w:tcW w:w="1277" w:type="dxa"/>
          </w:tcPr>
          <w:p w:rsidR="00F01E2B" w:rsidRPr="00B273B3" w:rsidRDefault="008749C2" w:rsidP="00CC3BD5">
            <w:pPr>
              <w:pStyle w:val="34"/>
              <w:tabs>
                <w:tab w:val="left" w:pos="4860"/>
                <w:tab w:val="left" w:pos="7934"/>
              </w:tabs>
              <w:spacing w:line="276" w:lineRule="auto"/>
              <w:ind w:right="4"/>
              <w:jc w:val="left"/>
              <w:rPr>
                <w:rFonts w:ascii="Bookman Old Style" w:hAnsi="Bookman Old Style"/>
                <w:b w:val="0"/>
                <w:sz w:val="28"/>
                <w:szCs w:val="28"/>
              </w:rPr>
            </w:pPr>
            <w:r>
              <w:rPr>
                <w:rFonts w:ascii="Bookman Old Style" w:hAnsi="Bookman Old Style"/>
                <w:b w:val="0"/>
                <w:sz w:val="28"/>
                <w:szCs w:val="28"/>
              </w:rPr>
              <w:t>30</w:t>
            </w:r>
          </w:p>
        </w:tc>
      </w:tr>
      <w:tr w:rsidR="00F01E2B" w:rsidRPr="00B273B3" w:rsidTr="00B360DE">
        <w:tc>
          <w:tcPr>
            <w:tcW w:w="8472" w:type="dxa"/>
          </w:tcPr>
          <w:p w:rsidR="00F01E2B" w:rsidRPr="00B273B3" w:rsidRDefault="00F01E2B" w:rsidP="00F11004">
            <w:pPr>
              <w:pStyle w:val="34"/>
              <w:tabs>
                <w:tab w:val="left" w:pos="4860"/>
                <w:tab w:val="left" w:pos="7934"/>
              </w:tabs>
              <w:spacing w:line="276" w:lineRule="auto"/>
              <w:ind w:right="4"/>
              <w:jc w:val="left"/>
              <w:rPr>
                <w:rFonts w:ascii="Bookman Old Style" w:hAnsi="Bookman Old Style"/>
                <w:b w:val="0"/>
                <w:sz w:val="28"/>
                <w:szCs w:val="28"/>
              </w:rPr>
            </w:pPr>
            <w:r w:rsidRPr="00B273B3">
              <w:rPr>
                <w:rFonts w:ascii="Bookman Old Style" w:hAnsi="Bookman Old Style"/>
                <w:b w:val="0"/>
                <w:sz w:val="28"/>
                <w:szCs w:val="28"/>
              </w:rPr>
              <w:t>Уровень жизни…………………………………………………………</w:t>
            </w:r>
            <w:r w:rsidR="0070366E" w:rsidRPr="00B273B3">
              <w:rPr>
                <w:rFonts w:ascii="Bookman Old Style" w:hAnsi="Bookman Old Style"/>
                <w:b w:val="0"/>
                <w:sz w:val="28"/>
                <w:szCs w:val="28"/>
              </w:rPr>
              <w:t>…….</w:t>
            </w:r>
            <w:r w:rsidRPr="00B273B3">
              <w:rPr>
                <w:rFonts w:ascii="Bookman Old Style" w:hAnsi="Bookman Old Style"/>
                <w:b w:val="0"/>
                <w:sz w:val="28"/>
                <w:szCs w:val="28"/>
              </w:rPr>
              <w:t>...</w:t>
            </w:r>
          </w:p>
        </w:tc>
        <w:tc>
          <w:tcPr>
            <w:tcW w:w="1277" w:type="dxa"/>
          </w:tcPr>
          <w:p w:rsidR="00F01E2B" w:rsidRPr="00B273B3" w:rsidRDefault="008749C2" w:rsidP="00FB1F17">
            <w:pPr>
              <w:pStyle w:val="34"/>
              <w:tabs>
                <w:tab w:val="left" w:pos="4860"/>
                <w:tab w:val="left" w:pos="7934"/>
              </w:tabs>
              <w:spacing w:after="240" w:line="276" w:lineRule="auto"/>
              <w:ind w:right="4"/>
              <w:jc w:val="left"/>
              <w:rPr>
                <w:rFonts w:ascii="Bookman Old Style" w:hAnsi="Bookman Old Style"/>
                <w:b w:val="0"/>
                <w:sz w:val="28"/>
                <w:szCs w:val="28"/>
              </w:rPr>
            </w:pPr>
            <w:r>
              <w:rPr>
                <w:rFonts w:ascii="Bookman Old Style" w:hAnsi="Bookman Old Style"/>
                <w:b w:val="0"/>
                <w:sz w:val="28"/>
                <w:szCs w:val="28"/>
              </w:rPr>
              <w:t>33</w:t>
            </w:r>
          </w:p>
        </w:tc>
      </w:tr>
      <w:tr w:rsidR="00F01E2B" w:rsidRPr="00B273B3" w:rsidTr="00B360DE">
        <w:tc>
          <w:tcPr>
            <w:tcW w:w="8472" w:type="dxa"/>
          </w:tcPr>
          <w:p w:rsidR="00F01E2B" w:rsidRPr="00B273B3" w:rsidRDefault="00F01E2B" w:rsidP="00F11004">
            <w:pPr>
              <w:pStyle w:val="34"/>
              <w:tabs>
                <w:tab w:val="left" w:pos="4860"/>
              </w:tabs>
              <w:spacing w:line="276" w:lineRule="auto"/>
              <w:ind w:right="1358"/>
              <w:jc w:val="left"/>
              <w:rPr>
                <w:rFonts w:ascii="Bookman Old Style" w:hAnsi="Bookman Old Style"/>
                <w:b w:val="0"/>
                <w:sz w:val="28"/>
                <w:szCs w:val="28"/>
              </w:rPr>
            </w:pPr>
            <w:r w:rsidRPr="00B273B3">
              <w:rPr>
                <w:rFonts w:ascii="Bookman Old Style" w:hAnsi="Bookman Old Style"/>
                <w:b w:val="0"/>
                <w:sz w:val="28"/>
                <w:szCs w:val="28"/>
              </w:rPr>
              <w:t>ОТРАСЛИ СОЦИАЛЬНОЙ СФЕРЫ</w:t>
            </w:r>
          </w:p>
        </w:tc>
        <w:tc>
          <w:tcPr>
            <w:tcW w:w="1277" w:type="dxa"/>
          </w:tcPr>
          <w:p w:rsidR="00F01E2B" w:rsidRPr="00B273B3" w:rsidRDefault="00F01E2B" w:rsidP="00F11004">
            <w:pPr>
              <w:pStyle w:val="34"/>
              <w:tabs>
                <w:tab w:val="left" w:pos="4860"/>
              </w:tabs>
              <w:spacing w:line="276" w:lineRule="auto"/>
              <w:ind w:right="1358"/>
              <w:jc w:val="left"/>
              <w:rPr>
                <w:rFonts w:ascii="Bookman Old Style" w:hAnsi="Bookman Old Style"/>
                <w:sz w:val="28"/>
                <w:szCs w:val="28"/>
              </w:rPr>
            </w:pPr>
          </w:p>
        </w:tc>
      </w:tr>
      <w:tr w:rsidR="00F01E2B" w:rsidRPr="00B273B3" w:rsidTr="00B360DE">
        <w:tc>
          <w:tcPr>
            <w:tcW w:w="8472" w:type="dxa"/>
          </w:tcPr>
          <w:p w:rsidR="00F01E2B" w:rsidRPr="00B273B3" w:rsidRDefault="00F01E2B" w:rsidP="00F11004">
            <w:pPr>
              <w:pStyle w:val="34"/>
              <w:tabs>
                <w:tab w:val="left" w:pos="4860"/>
                <w:tab w:val="left" w:pos="7934"/>
              </w:tabs>
              <w:spacing w:line="276" w:lineRule="auto"/>
              <w:ind w:right="4"/>
              <w:jc w:val="left"/>
              <w:rPr>
                <w:rFonts w:ascii="Bookman Old Style" w:hAnsi="Bookman Old Style"/>
                <w:b w:val="0"/>
                <w:i/>
                <w:sz w:val="28"/>
                <w:szCs w:val="28"/>
              </w:rPr>
            </w:pPr>
            <w:r w:rsidRPr="00B273B3">
              <w:rPr>
                <w:rFonts w:ascii="Bookman Old Style" w:hAnsi="Bookman Old Style"/>
                <w:b w:val="0"/>
                <w:i/>
                <w:sz w:val="28"/>
                <w:szCs w:val="28"/>
              </w:rPr>
              <w:t>Здравоохранение………………………………………………………………..</w:t>
            </w:r>
          </w:p>
        </w:tc>
        <w:tc>
          <w:tcPr>
            <w:tcW w:w="1277" w:type="dxa"/>
          </w:tcPr>
          <w:p w:rsidR="00F01E2B" w:rsidRPr="00B273B3" w:rsidRDefault="00A415CA" w:rsidP="008749C2">
            <w:pPr>
              <w:pStyle w:val="34"/>
              <w:tabs>
                <w:tab w:val="left" w:pos="4860"/>
                <w:tab w:val="left" w:pos="7934"/>
              </w:tabs>
              <w:spacing w:line="276" w:lineRule="auto"/>
              <w:ind w:right="4"/>
              <w:jc w:val="left"/>
              <w:rPr>
                <w:rFonts w:ascii="Bookman Old Style" w:hAnsi="Bookman Old Style"/>
                <w:b w:val="0"/>
                <w:i/>
                <w:sz w:val="28"/>
                <w:szCs w:val="28"/>
              </w:rPr>
            </w:pPr>
            <w:r w:rsidRPr="00B273B3">
              <w:rPr>
                <w:rFonts w:ascii="Bookman Old Style" w:hAnsi="Bookman Old Style"/>
                <w:b w:val="0"/>
                <w:i/>
                <w:sz w:val="28"/>
                <w:szCs w:val="28"/>
              </w:rPr>
              <w:t>3</w:t>
            </w:r>
            <w:r w:rsidR="008749C2">
              <w:rPr>
                <w:rFonts w:ascii="Bookman Old Style" w:hAnsi="Bookman Old Style"/>
                <w:b w:val="0"/>
                <w:i/>
                <w:sz w:val="28"/>
                <w:szCs w:val="28"/>
              </w:rPr>
              <w:t>5</w:t>
            </w:r>
          </w:p>
        </w:tc>
      </w:tr>
      <w:tr w:rsidR="00F01E2B" w:rsidRPr="00B273B3" w:rsidTr="00B360DE">
        <w:tc>
          <w:tcPr>
            <w:tcW w:w="8472" w:type="dxa"/>
          </w:tcPr>
          <w:p w:rsidR="00F01E2B" w:rsidRPr="00B273B3" w:rsidRDefault="00B9044E" w:rsidP="00F11004">
            <w:pPr>
              <w:pStyle w:val="34"/>
              <w:tabs>
                <w:tab w:val="left" w:pos="4860"/>
                <w:tab w:val="left" w:pos="7934"/>
              </w:tabs>
              <w:spacing w:line="276" w:lineRule="auto"/>
              <w:ind w:right="4"/>
              <w:jc w:val="left"/>
              <w:rPr>
                <w:rFonts w:ascii="Bookman Old Style" w:hAnsi="Bookman Old Style"/>
                <w:b w:val="0"/>
                <w:i/>
                <w:sz w:val="28"/>
                <w:szCs w:val="28"/>
              </w:rPr>
            </w:pPr>
            <w:r w:rsidRPr="00B273B3">
              <w:rPr>
                <w:rFonts w:ascii="Bookman Old Style" w:hAnsi="Bookman Old Style"/>
                <w:b w:val="0"/>
                <w:i/>
                <w:sz w:val="28"/>
                <w:szCs w:val="28"/>
              </w:rPr>
              <w:t>Образование</w:t>
            </w:r>
            <w:r w:rsidR="00F01E2B" w:rsidRPr="00B273B3">
              <w:rPr>
                <w:rFonts w:ascii="Bookman Old Style" w:hAnsi="Bookman Old Style"/>
                <w:b w:val="0"/>
                <w:i/>
                <w:sz w:val="28"/>
                <w:szCs w:val="28"/>
              </w:rPr>
              <w:t>………………………………………………………………………</w:t>
            </w:r>
          </w:p>
        </w:tc>
        <w:tc>
          <w:tcPr>
            <w:tcW w:w="1277" w:type="dxa"/>
          </w:tcPr>
          <w:p w:rsidR="00F01E2B" w:rsidRPr="00B273B3" w:rsidRDefault="00A415CA" w:rsidP="008749C2">
            <w:pPr>
              <w:pStyle w:val="34"/>
              <w:tabs>
                <w:tab w:val="left" w:pos="4860"/>
                <w:tab w:val="left" w:pos="7934"/>
              </w:tabs>
              <w:spacing w:line="276" w:lineRule="auto"/>
              <w:ind w:right="4"/>
              <w:jc w:val="left"/>
              <w:rPr>
                <w:rFonts w:ascii="Bookman Old Style" w:hAnsi="Bookman Old Style"/>
                <w:b w:val="0"/>
                <w:i/>
                <w:sz w:val="28"/>
                <w:szCs w:val="28"/>
              </w:rPr>
            </w:pPr>
            <w:r w:rsidRPr="00B273B3">
              <w:rPr>
                <w:rFonts w:ascii="Bookman Old Style" w:hAnsi="Bookman Old Style"/>
                <w:b w:val="0"/>
                <w:i/>
                <w:sz w:val="28"/>
                <w:szCs w:val="28"/>
              </w:rPr>
              <w:t>3</w:t>
            </w:r>
            <w:r w:rsidR="008749C2">
              <w:rPr>
                <w:rFonts w:ascii="Bookman Old Style" w:hAnsi="Bookman Old Style"/>
                <w:b w:val="0"/>
                <w:i/>
                <w:sz w:val="28"/>
                <w:szCs w:val="28"/>
              </w:rPr>
              <w:t>7</w:t>
            </w:r>
          </w:p>
        </w:tc>
      </w:tr>
      <w:tr w:rsidR="00F01E2B" w:rsidRPr="00B273B3" w:rsidTr="00B360DE">
        <w:tc>
          <w:tcPr>
            <w:tcW w:w="8472" w:type="dxa"/>
          </w:tcPr>
          <w:p w:rsidR="00F01E2B" w:rsidRPr="00B273B3" w:rsidRDefault="00F01E2B" w:rsidP="008749C2">
            <w:pPr>
              <w:pStyle w:val="34"/>
              <w:tabs>
                <w:tab w:val="left" w:pos="4860"/>
                <w:tab w:val="left" w:pos="7934"/>
              </w:tabs>
              <w:spacing w:line="276" w:lineRule="auto"/>
              <w:ind w:right="4"/>
              <w:jc w:val="left"/>
              <w:rPr>
                <w:rFonts w:ascii="Bookman Old Style" w:hAnsi="Bookman Old Style"/>
                <w:b w:val="0"/>
                <w:i/>
                <w:sz w:val="28"/>
                <w:szCs w:val="28"/>
              </w:rPr>
            </w:pPr>
            <w:r w:rsidRPr="00B273B3">
              <w:rPr>
                <w:rFonts w:ascii="Bookman Old Style" w:hAnsi="Bookman Old Style"/>
                <w:b w:val="0"/>
                <w:i/>
                <w:sz w:val="28"/>
                <w:szCs w:val="28"/>
              </w:rPr>
              <w:t>Социальная защита</w:t>
            </w:r>
            <w:r w:rsidR="008749C2">
              <w:rPr>
                <w:rFonts w:ascii="Bookman Old Style" w:hAnsi="Bookman Old Style"/>
                <w:b w:val="0"/>
                <w:i/>
                <w:sz w:val="28"/>
                <w:szCs w:val="28"/>
              </w:rPr>
              <w:t xml:space="preserve"> населения…</w:t>
            </w:r>
            <w:r w:rsidRPr="00B273B3">
              <w:rPr>
                <w:rFonts w:ascii="Bookman Old Style" w:hAnsi="Bookman Old Style"/>
                <w:b w:val="0"/>
                <w:i/>
                <w:sz w:val="28"/>
                <w:szCs w:val="28"/>
              </w:rPr>
              <w:t>………………………………………</w:t>
            </w:r>
            <w:r w:rsidR="0070366E" w:rsidRPr="00B273B3">
              <w:rPr>
                <w:rFonts w:ascii="Bookman Old Style" w:hAnsi="Bookman Old Style"/>
                <w:b w:val="0"/>
                <w:i/>
                <w:sz w:val="28"/>
                <w:szCs w:val="28"/>
              </w:rPr>
              <w:t>.</w:t>
            </w:r>
            <w:r w:rsidRPr="00B273B3">
              <w:rPr>
                <w:rFonts w:ascii="Bookman Old Style" w:hAnsi="Bookman Old Style"/>
                <w:b w:val="0"/>
                <w:i/>
                <w:sz w:val="28"/>
                <w:szCs w:val="28"/>
              </w:rPr>
              <w:t>…</w:t>
            </w:r>
          </w:p>
        </w:tc>
        <w:tc>
          <w:tcPr>
            <w:tcW w:w="1277" w:type="dxa"/>
          </w:tcPr>
          <w:p w:rsidR="00F01E2B" w:rsidRPr="00B273B3" w:rsidRDefault="008749C2" w:rsidP="00CC3BD5">
            <w:pPr>
              <w:pStyle w:val="34"/>
              <w:tabs>
                <w:tab w:val="left" w:pos="4860"/>
                <w:tab w:val="left" w:pos="7934"/>
              </w:tabs>
              <w:spacing w:line="276" w:lineRule="auto"/>
              <w:ind w:right="4"/>
              <w:jc w:val="left"/>
              <w:rPr>
                <w:rFonts w:ascii="Bookman Old Style" w:hAnsi="Bookman Old Style"/>
                <w:b w:val="0"/>
                <w:i/>
                <w:sz w:val="28"/>
                <w:szCs w:val="28"/>
              </w:rPr>
            </w:pPr>
            <w:r>
              <w:rPr>
                <w:rFonts w:ascii="Bookman Old Style" w:hAnsi="Bookman Old Style"/>
                <w:b w:val="0"/>
                <w:i/>
                <w:sz w:val="28"/>
                <w:szCs w:val="28"/>
              </w:rPr>
              <w:t>44</w:t>
            </w:r>
          </w:p>
        </w:tc>
      </w:tr>
      <w:tr w:rsidR="00F01E2B" w:rsidRPr="00B273B3" w:rsidTr="00B360DE">
        <w:tc>
          <w:tcPr>
            <w:tcW w:w="8472" w:type="dxa"/>
          </w:tcPr>
          <w:p w:rsidR="00F01E2B" w:rsidRPr="00B273B3" w:rsidRDefault="00B9044E" w:rsidP="00F11004">
            <w:pPr>
              <w:pStyle w:val="34"/>
              <w:tabs>
                <w:tab w:val="left" w:pos="4860"/>
                <w:tab w:val="left" w:pos="7934"/>
              </w:tabs>
              <w:spacing w:line="276" w:lineRule="auto"/>
              <w:ind w:right="4"/>
              <w:jc w:val="left"/>
              <w:rPr>
                <w:rFonts w:ascii="Bookman Old Style" w:hAnsi="Bookman Old Style"/>
                <w:b w:val="0"/>
                <w:i/>
                <w:sz w:val="28"/>
                <w:szCs w:val="28"/>
              </w:rPr>
            </w:pPr>
            <w:r w:rsidRPr="00B273B3">
              <w:rPr>
                <w:rFonts w:ascii="Bookman Old Style" w:hAnsi="Bookman Old Style"/>
                <w:b w:val="0"/>
                <w:i/>
                <w:sz w:val="28"/>
                <w:szCs w:val="28"/>
              </w:rPr>
              <w:t>Культура</w:t>
            </w:r>
            <w:r w:rsidR="00F01E2B" w:rsidRPr="00B273B3">
              <w:rPr>
                <w:rFonts w:ascii="Bookman Old Style" w:hAnsi="Bookman Old Style"/>
                <w:b w:val="0"/>
                <w:i/>
                <w:sz w:val="28"/>
                <w:szCs w:val="28"/>
              </w:rPr>
              <w:t>…………………………………………………………………</w:t>
            </w:r>
            <w:r w:rsidR="0070366E" w:rsidRPr="00B273B3">
              <w:rPr>
                <w:rFonts w:ascii="Bookman Old Style" w:hAnsi="Bookman Old Style"/>
                <w:b w:val="0"/>
                <w:i/>
                <w:sz w:val="28"/>
                <w:szCs w:val="28"/>
              </w:rPr>
              <w:t>…</w:t>
            </w:r>
            <w:r w:rsidR="00F01E2B" w:rsidRPr="00B273B3">
              <w:rPr>
                <w:rFonts w:ascii="Bookman Old Style" w:hAnsi="Bookman Old Style"/>
                <w:b w:val="0"/>
                <w:i/>
                <w:sz w:val="28"/>
                <w:szCs w:val="28"/>
              </w:rPr>
              <w:t>……</w:t>
            </w:r>
          </w:p>
        </w:tc>
        <w:tc>
          <w:tcPr>
            <w:tcW w:w="1277" w:type="dxa"/>
          </w:tcPr>
          <w:p w:rsidR="00F01E2B" w:rsidRPr="00B273B3" w:rsidRDefault="008749C2" w:rsidP="00C53E43">
            <w:pPr>
              <w:pStyle w:val="34"/>
              <w:tabs>
                <w:tab w:val="left" w:pos="4860"/>
                <w:tab w:val="left" w:pos="7934"/>
              </w:tabs>
              <w:spacing w:line="276" w:lineRule="auto"/>
              <w:ind w:right="4"/>
              <w:jc w:val="left"/>
              <w:rPr>
                <w:rFonts w:ascii="Bookman Old Style" w:hAnsi="Bookman Old Style"/>
                <w:b w:val="0"/>
                <w:i/>
                <w:sz w:val="28"/>
                <w:szCs w:val="28"/>
              </w:rPr>
            </w:pPr>
            <w:r>
              <w:rPr>
                <w:rFonts w:ascii="Bookman Old Style" w:hAnsi="Bookman Old Style"/>
                <w:b w:val="0"/>
                <w:i/>
                <w:sz w:val="28"/>
                <w:szCs w:val="28"/>
              </w:rPr>
              <w:t>5</w:t>
            </w:r>
            <w:r w:rsidR="00A415CA" w:rsidRPr="00B273B3">
              <w:rPr>
                <w:rFonts w:ascii="Bookman Old Style" w:hAnsi="Bookman Old Style"/>
                <w:b w:val="0"/>
                <w:i/>
                <w:sz w:val="28"/>
                <w:szCs w:val="28"/>
              </w:rPr>
              <w:t>0</w:t>
            </w:r>
          </w:p>
        </w:tc>
      </w:tr>
      <w:tr w:rsidR="00F01E2B" w:rsidRPr="00B273B3" w:rsidTr="00B360DE">
        <w:tc>
          <w:tcPr>
            <w:tcW w:w="8472" w:type="dxa"/>
          </w:tcPr>
          <w:p w:rsidR="00F01E2B" w:rsidRPr="00B273B3" w:rsidRDefault="00F01E2B" w:rsidP="00F11004">
            <w:pPr>
              <w:pStyle w:val="34"/>
              <w:tabs>
                <w:tab w:val="left" w:pos="4860"/>
                <w:tab w:val="left" w:pos="7934"/>
              </w:tabs>
              <w:spacing w:line="276" w:lineRule="auto"/>
              <w:ind w:right="4"/>
              <w:jc w:val="left"/>
              <w:rPr>
                <w:rFonts w:ascii="Bookman Old Style" w:hAnsi="Bookman Old Style"/>
                <w:b w:val="0"/>
                <w:i/>
                <w:sz w:val="28"/>
                <w:szCs w:val="28"/>
              </w:rPr>
            </w:pPr>
            <w:r w:rsidRPr="00B273B3">
              <w:rPr>
                <w:rFonts w:ascii="Bookman Old Style" w:hAnsi="Bookman Old Style"/>
                <w:b w:val="0"/>
                <w:i/>
                <w:sz w:val="28"/>
                <w:szCs w:val="28"/>
              </w:rPr>
              <w:t xml:space="preserve">Физкультура и спорт, молодежная политика </w:t>
            </w:r>
            <w:r w:rsidR="00F11004" w:rsidRPr="00B273B3">
              <w:rPr>
                <w:rFonts w:ascii="Bookman Old Style" w:hAnsi="Bookman Old Style"/>
                <w:b w:val="0"/>
                <w:i/>
                <w:sz w:val="28"/>
                <w:szCs w:val="28"/>
              </w:rPr>
              <w:t>…………………</w:t>
            </w:r>
            <w:r w:rsidR="0070366E" w:rsidRPr="00B273B3">
              <w:rPr>
                <w:rFonts w:ascii="Bookman Old Style" w:hAnsi="Bookman Old Style"/>
                <w:b w:val="0"/>
                <w:i/>
                <w:sz w:val="28"/>
                <w:szCs w:val="28"/>
              </w:rPr>
              <w:t>..</w:t>
            </w:r>
            <w:r w:rsidR="00F11004" w:rsidRPr="00B273B3">
              <w:rPr>
                <w:rFonts w:ascii="Bookman Old Style" w:hAnsi="Bookman Old Style"/>
                <w:b w:val="0"/>
                <w:i/>
                <w:sz w:val="28"/>
                <w:szCs w:val="28"/>
              </w:rPr>
              <w:t>…</w:t>
            </w:r>
            <w:r w:rsidRPr="00B273B3">
              <w:rPr>
                <w:rFonts w:ascii="Bookman Old Style" w:hAnsi="Bookman Old Style"/>
                <w:b w:val="0"/>
                <w:i/>
                <w:sz w:val="28"/>
                <w:szCs w:val="28"/>
              </w:rPr>
              <w:t>..</w:t>
            </w:r>
          </w:p>
        </w:tc>
        <w:tc>
          <w:tcPr>
            <w:tcW w:w="1277" w:type="dxa"/>
          </w:tcPr>
          <w:p w:rsidR="00F01E2B" w:rsidRPr="00B273B3" w:rsidRDefault="008749C2" w:rsidP="00F11004">
            <w:pPr>
              <w:pStyle w:val="34"/>
              <w:tabs>
                <w:tab w:val="left" w:pos="4860"/>
                <w:tab w:val="left" w:pos="7934"/>
              </w:tabs>
              <w:spacing w:line="276" w:lineRule="auto"/>
              <w:ind w:right="4"/>
              <w:jc w:val="left"/>
              <w:rPr>
                <w:rFonts w:ascii="Bookman Old Style" w:hAnsi="Bookman Old Style"/>
                <w:b w:val="0"/>
                <w:i/>
                <w:sz w:val="28"/>
                <w:szCs w:val="28"/>
              </w:rPr>
            </w:pPr>
            <w:r>
              <w:rPr>
                <w:rFonts w:ascii="Bookman Old Style" w:hAnsi="Bookman Old Style"/>
                <w:b w:val="0"/>
                <w:i/>
                <w:sz w:val="28"/>
                <w:szCs w:val="28"/>
              </w:rPr>
              <w:t>52</w:t>
            </w:r>
          </w:p>
        </w:tc>
      </w:tr>
    </w:tbl>
    <w:p w:rsidR="00F01E2B" w:rsidRPr="00B273B3" w:rsidRDefault="00F01E2B" w:rsidP="00D654EA">
      <w:pPr>
        <w:pStyle w:val="34"/>
        <w:tabs>
          <w:tab w:val="left" w:pos="4860"/>
        </w:tabs>
        <w:spacing w:line="288" w:lineRule="auto"/>
        <w:ind w:right="1358"/>
        <w:jc w:val="left"/>
        <w:rPr>
          <w:rFonts w:ascii="Bookman Old Style" w:hAnsi="Bookman Old Style"/>
          <w:sz w:val="28"/>
          <w:szCs w:val="28"/>
        </w:rPr>
      </w:pPr>
    </w:p>
    <w:p w:rsidR="00D654EA" w:rsidRPr="00B273B3" w:rsidRDefault="00D654EA" w:rsidP="00D654EA">
      <w:pPr>
        <w:pStyle w:val="34"/>
        <w:tabs>
          <w:tab w:val="left" w:pos="4860"/>
        </w:tabs>
        <w:spacing w:line="288" w:lineRule="auto"/>
        <w:ind w:right="1358"/>
        <w:jc w:val="left"/>
        <w:rPr>
          <w:rFonts w:ascii="Bookman Old Style" w:hAnsi="Bookman Old Style"/>
          <w:b w:val="0"/>
          <w:sz w:val="28"/>
          <w:szCs w:val="28"/>
        </w:rPr>
      </w:pPr>
    </w:p>
    <w:p w:rsidR="00F01E2B" w:rsidRDefault="00F01E2B" w:rsidP="00F01E2B">
      <w:pPr>
        <w:pStyle w:val="34"/>
        <w:tabs>
          <w:tab w:val="left" w:pos="4860"/>
          <w:tab w:val="left" w:pos="8647"/>
          <w:tab w:val="left" w:pos="8789"/>
          <w:tab w:val="left" w:pos="9214"/>
          <w:tab w:val="left" w:pos="9356"/>
        </w:tabs>
        <w:spacing w:line="288" w:lineRule="auto"/>
        <w:ind w:right="1358"/>
        <w:jc w:val="left"/>
        <w:rPr>
          <w:rFonts w:ascii="Bookman Old Style" w:hAnsi="Bookman Old Style"/>
          <w:b w:val="0"/>
          <w:i/>
          <w:sz w:val="28"/>
          <w:szCs w:val="28"/>
        </w:rPr>
      </w:pPr>
    </w:p>
    <w:p w:rsidR="00804CEA" w:rsidRPr="00B273B3" w:rsidRDefault="00804CEA" w:rsidP="00F01E2B">
      <w:pPr>
        <w:pStyle w:val="34"/>
        <w:tabs>
          <w:tab w:val="left" w:pos="4860"/>
          <w:tab w:val="left" w:pos="8647"/>
          <w:tab w:val="left" w:pos="8789"/>
          <w:tab w:val="left" w:pos="9214"/>
          <w:tab w:val="left" w:pos="9356"/>
        </w:tabs>
        <w:spacing w:line="288" w:lineRule="auto"/>
        <w:ind w:right="1358"/>
        <w:jc w:val="left"/>
        <w:rPr>
          <w:rFonts w:ascii="Bookman Old Style" w:hAnsi="Bookman Old Style"/>
          <w:b w:val="0"/>
          <w:i/>
          <w:sz w:val="28"/>
          <w:szCs w:val="28"/>
        </w:rPr>
      </w:pPr>
    </w:p>
    <w:p w:rsidR="00F01E2B" w:rsidRPr="00B273B3" w:rsidRDefault="00F01E2B" w:rsidP="00F01E2B">
      <w:pPr>
        <w:pStyle w:val="34"/>
        <w:tabs>
          <w:tab w:val="left" w:pos="4860"/>
          <w:tab w:val="left" w:pos="8647"/>
          <w:tab w:val="left" w:pos="8789"/>
          <w:tab w:val="left" w:pos="9214"/>
          <w:tab w:val="left" w:pos="9356"/>
        </w:tabs>
        <w:spacing w:line="288" w:lineRule="auto"/>
        <w:ind w:right="1358"/>
        <w:jc w:val="left"/>
        <w:rPr>
          <w:rFonts w:ascii="Bookman Old Style" w:hAnsi="Bookman Old Style"/>
          <w:b w:val="0"/>
          <w:i/>
          <w:sz w:val="28"/>
          <w:szCs w:val="28"/>
        </w:rPr>
      </w:pPr>
    </w:p>
    <w:p w:rsidR="00F01E2B" w:rsidRPr="00B273B3" w:rsidRDefault="00F01E2B" w:rsidP="00F01E2B">
      <w:pPr>
        <w:pStyle w:val="34"/>
        <w:tabs>
          <w:tab w:val="left" w:pos="4860"/>
          <w:tab w:val="left" w:pos="8647"/>
          <w:tab w:val="left" w:pos="8789"/>
          <w:tab w:val="left" w:pos="9214"/>
          <w:tab w:val="left" w:pos="9356"/>
        </w:tabs>
        <w:spacing w:line="288" w:lineRule="auto"/>
        <w:ind w:right="1358"/>
        <w:jc w:val="left"/>
        <w:rPr>
          <w:rFonts w:ascii="Bookman Old Style" w:hAnsi="Bookman Old Style"/>
          <w:b w:val="0"/>
          <w:i/>
          <w:sz w:val="28"/>
          <w:szCs w:val="28"/>
        </w:rPr>
      </w:pPr>
    </w:p>
    <w:p w:rsidR="00F01E2B" w:rsidRPr="00B273B3" w:rsidRDefault="00F01E2B" w:rsidP="00F01E2B">
      <w:pPr>
        <w:pStyle w:val="34"/>
        <w:tabs>
          <w:tab w:val="left" w:pos="4860"/>
          <w:tab w:val="left" w:pos="8647"/>
          <w:tab w:val="left" w:pos="8789"/>
          <w:tab w:val="left" w:pos="9214"/>
          <w:tab w:val="left" w:pos="9356"/>
        </w:tabs>
        <w:spacing w:line="288" w:lineRule="auto"/>
        <w:ind w:right="1358"/>
        <w:jc w:val="left"/>
        <w:rPr>
          <w:rFonts w:ascii="Bookman Old Style" w:hAnsi="Bookman Old Style"/>
          <w:b w:val="0"/>
          <w:i/>
          <w:sz w:val="28"/>
          <w:szCs w:val="28"/>
        </w:rPr>
      </w:pPr>
    </w:p>
    <w:p w:rsidR="00A9796B" w:rsidRPr="00B273B3" w:rsidRDefault="00A9796B" w:rsidP="00A9796B">
      <w:pPr>
        <w:pStyle w:val="34"/>
        <w:tabs>
          <w:tab w:val="left" w:pos="4860"/>
        </w:tabs>
        <w:spacing w:line="288" w:lineRule="auto"/>
        <w:ind w:right="1358"/>
        <w:jc w:val="left"/>
        <w:rPr>
          <w:rFonts w:ascii="Bookman Old Style" w:hAnsi="Bookman Old Style"/>
          <w:b w:val="0"/>
          <w:sz w:val="28"/>
          <w:szCs w:val="28"/>
        </w:rPr>
      </w:pPr>
    </w:p>
    <w:p w:rsidR="0074529C" w:rsidRPr="00B273B3" w:rsidRDefault="0074529C" w:rsidP="00A9796B">
      <w:pPr>
        <w:pStyle w:val="34"/>
        <w:tabs>
          <w:tab w:val="left" w:pos="4860"/>
        </w:tabs>
        <w:spacing w:line="288" w:lineRule="auto"/>
        <w:ind w:right="1358"/>
        <w:jc w:val="left"/>
        <w:rPr>
          <w:rFonts w:ascii="Bookman Old Style" w:hAnsi="Bookman Old Style"/>
          <w:b w:val="0"/>
          <w:sz w:val="28"/>
          <w:szCs w:val="28"/>
        </w:rPr>
      </w:pPr>
    </w:p>
    <w:p w:rsidR="00B360DE" w:rsidRPr="00B273B3" w:rsidRDefault="00B360DE" w:rsidP="00A9796B">
      <w:pPr>
        <w:pStyle w:val="34"/>
        <w:tabs>
          <w:tab w:val="left" w:pos="4860"/>
        </w:tabs>
        <w:spacing w:line="288" w:lineRule="auto"/>
        <w:ind w:right="1358"/>
        <w:jc w:val="left"/>
        <w:rPr>
          <w:rFonts w:ascii="Bookman Old Style" w:hAnsi="Bookman Old Style"/>
          <w:b w:val="0"/>
          <w:sz w:val="28"/>
          <w:szCs w:val="28"/>
        </w:rPr>
      </w:pPr>
    </w:p>
    <w:p w:rsidR="00F230B5" w:rsidRPr="00B273B3" w:rsidRDefault="00F230B5" w:rsidP="00AA67B7">
      <w:pPr>
        <w:pStyle w:val="34"/>
        <w:tabs>
          <w:tab w:val="left" w:pos="5040"/>
        </w:tabs>
        <w:spacing w:line="288" w:lineRule="auto"/>
        <w:ind w:right="8738"/>
        <w:jc w:val="left"/>
        <w:rPr>
          <w:rFonts w:ascii="Bookman Old Style" w:hAnsi="Bookman Old Style"/>
          <w:sz w:val="28"/>
          <w:szCs w:val="28"/>
        </w:rPr>
      </w:pPr>
    </w:p>
    <w:p w:rsidR="00F230B5" w:rsidRPr="00B273B3" w:rsidRDefault="00EC3F08" w:rsidP="000A5399">
      <w:pPr>
        <w:spacing w:after="240" w:line="276" w:lineRule="auto"/>
        <w:jc w:val="center"/>
        <w:rPr>
          <w:rFonts w:ascii="Bookman Old Style" w:hAnsi="Bookman Old Style"/>
          <w:b/>
          <w:sz w:val="28"/>
          <w:szCs w:val="28"/>
        </w:rPr>
      </w:pPr>
      <w:r w:rsidRPr="00B273B3">
        <w:rPr>
          <w:rFonts w:ascii="Bookman Old Style" w:hAnsi="Bookman Old Style"/>
          <w:b/>
          <w:sz w:val="28"/>
          <w:szCs w:val="28"/>
        </w:rPr>
        <w:t>Основные показатели социально-экономического развития города Минусинска</w:t>
      </w:r>
    </w:p>
    <w:p w:rsidR="00EC3F08" w:rsidRPr="00A3013D" w:rsidRDefault="00EC3F08" w:rsidP="000A5399">
      <w:pPr>
        <w:pStyle w:val="ConsPlusNormal"/>
        <w:widowControl/>
        <w:spacing w:line="276" w:lineRule="auto"/>
        <w:jc w:val="both"/>
        <w:rPr>
          <w:rFonts w:ascii="Times New Roman" w:hAnsi="Times New Roman" w:cs="Times New Roman"/>
          <w:sz w:val="28"/>
          <w:szCs w:val="28"/>
        </w:rPr>
      </w:pPr>
      <w:r w:rsidRPr="00A3013D">
        <w:rPr>
          <w:rFonts w:ascii="Times New Roman" w:hAnsi="Times New Roman" w:cs="Times New Roman"/>
          <w:sz w:val="28"/>
          <w:szCs w:val="28"/>
        </w:rPr>
        <w:t>При подготовке итогов социально-экономического развития города</w:t>
      </w:r>
      <w:r w:rsidR="00AA67B7" w:rsidRPr="00A3013D">
        <w:rPr>
          <w:rFonts w:ascii="Times New Roman" w:hAnsi="Times New Roman" w:cs="Times New Roman"/>
          <w:sz w:val="28"/>
          <w:szCs w:val="28"/>
        </w:rPr>
        <w:t xml:space="preserve"> Минусинска за январь – июнь 2018 года</w:t>
      </w:r>
      <w:r w:rsidRPr="00A3013D">
        <w:rPr>
          <w:rFonts w:ascii="Times New Roman" w:hAnsi="Times New Roman" w:cs="Times New Roman"/>
          <w:sz w:val="28"/>
          <w:szCs w:val="28"/>
        </w:rPr>
        <w:t xml:space="preserve"> использованы данные </w:t>
      </w:r>
      <w:r w:rsidR="00AA67B7" w:rsidRPr="00A3013D">
        <w:rPr>
          <w:rFonts w:ascii="Times New Roman" w:hAnsi="Times New Roman" w:cs="Times New Roman"/>
          <w:sz w:val="28"/>
          <w:szCs w:val="28"/>
        </w:rPr>
        <w:t xml:space="preserve">управления Федеральной службы государственной статистики по Красноярскому краю, </w:t>
      </w:r>
      <w:r w:rsidR="006A3709">
        <w:rPr>
          <w:rFonts w:ascii="Times New Roman" w:hAnsi="Times New Roman" w:cs="Times New Roman"/>
          <w:sz w:val="28"/>
          <w:szCs w:val="28"/>
        </w:rPr>
        <w:t>Р</w:t>
      </w:r>
      <w:r w:rsidR="00AA67B7" w:rsidRPr="00A3013D">
        <w:rPr>
          <w:rFonts w:ascii="Times New Roman" w:hAnsi="Times New Roman" w:cs="Times New Roman"/>
          <w:sz w:val="28"/>
          <w:szCs w:val="28"/>
        </w:rPr>
        <w:t xml:space="preserve">еспублике Хакасия и республике Тыва (далее </w:t>
      </w:r>
      <w:proofErr w:type="spellStart"/>
      <w:r w:rsidR="00AA67B7" w:rsidRPr="00A3013D">
        <w:rPr>
          <w:rFonts w:ascii="Times New Roman" w:hAnsi="Times New Roman" w:cs="Times New Roman"/>
          <w:sz w:val="28"/>
          <w:szCs w:val="28"/>
        </w:rPr>
        <w:t>Красноярскстат</w:t>
      </w:r>
      <w:proofErr w:type="spellEnd"/>
      <w:r w:rsidR="00AA67B7" w:rsidRPr="00A3013D">
        <w:rPr>
          <w:rFonts w:ascii="Times New Roman" w:hAnsi="Times New Roman" w:cs="Times New Roman"/>
          <w:sz w:val="28"/>
          <w:szCs w:val="28"/>
        </w:rPr>
        <w:t>).</w:t>
      </w:r>
    </w:p>
    <w:p w:rsidR="00EC3F08" w:rsidRPr="00A3013D" w:rsidRDefault="00EC3F08" w:rsidP="00753D3A">
      <w:pPr>
        <w:pStyle w:val="ConsPlusNormal"/>
        <w:spacing w:line="276" w:lineRule="auto"/>
        <w:jc w:val="both"/>
        <w:rPr>
          <w:rFonts w:ascii="Times New Roman" w:hAnsi="Times New Roman" w:cs="Times New Roman"/>
          <w:sz w:val="28"/>
          <w:szCs w:val="28"/>
        </w:rPr>
      </w:pPr>
      <w:r w:rsidRPr="00A3013D">
        <w:rPr>
          <w:rFonts w:ascii="Times New Roman" w:hAnsi="Times New Roman" w:cs="Times New Roman"/>
          <w:sz w:val="28"/>
          <w:szCs w:val="28"/>
        </w:rPr>
        <w:t xml:space="preserve">По итогам за </w:t>
      </w:r>
      <w:r w:rsidR="00795369" w:rsidRPr="00A3013D">
        <w:rPr>
          <w:rFonts w:ascii="Times New Roman" w:hAnsi="Times New Roman" w:cs="Times New Roman"/>
          <w:sz w:val="28"/>
          <w:szCs w:val="28"/>
        </w:rPr>
        <w:t>январь-июнь 201</w:t>
      </w:r>
      <w:r w:rsidR="00804CEA" w:rsidRPr="00A3013D">
        <w:rPr>
          <w:rFonts w:ascii="Times New Roman" w:hAnsi="Times New Roman" w:cs="Times New Roman"/>
          <w:sz w:val="28"/>
          <w:szCs w:val="28"/>
        </w:rPr>
        <w:t>8</w:t>
      </w:r>
      <w:r w:rsidRPr="00A3013D">
        <w:rPr>
          <w:rFonts w:ascii="Times New Roman" w:hAnsi="Times New Roman" w:cs="Times New Roman"/>
          <w:sz w:val="28"/>
          <w:szCs w:val="28"/>
        </w:rPr>
        <w:t xml:space="preserve"> года прослеживается </w:t>
      </w:r>
      <w:r w:rsidR="00803795" w:rsidRPr="00A3013D">
        <w:rPr>
          <w:rFonts w:ascii="Times New Roman" w:hAnsi="Times New Roman" w:cs="Times New Roman"/>
          <w:sz w:val="28"/>
          <w:szCs w:val="28"/>
        </w:rPr>
        <w:t>незначительное снижение</w:t>
      </w:r>
      <w:r w:rsidR="00226758" w:rsidRPr="00A3013D">
        <w:rPr>
          <w:rFonts w:ascii="Times New Roman" w:hAnsi="Times New Roman" w:cs="Times New Roman"/>
          <w:sz w:val="28"/>
          <w:szCs w:val="28"/>
        </w:rPr>
        <w:t xml:space="preserve"> </w:t>
      </w:r>
      <w:r w:rsidRPr="00A3013D">
        <w:rPr>
          <w:rFonts w:ascii="Times New Roman" w:hAnsi="Times New Roman" w:cs="Times New Roman"/>
          <w:sz w:val="28"/>
          <w:szCs w:val="28"/>
        </w:rPr>
        <w:t xml:space="preserve">объема отгруженных товаров </w:t>
      </w:r>
      <w:r w:rsidR="00C25EB9" w:rsidRPr="00A3013D">
        <w:rPr>
          <w:rFonts w:ascii="Times New Roman" w:hAnsi="Times New Roman" w:cs="Times New Roman"/>
          <w:sz w:val="28"/>
          <w:szCs w:val="28"/>
        </w:rPr>
        <w:t xml:space="preserve">собственного производства </w:t>
      </w:r>
      <w:r w:rsidRPr="00A3013D">
        <w:rPr>
          <w:rFonts w:ascii="Times New Roman" w:hAnsi="Times New Roman" w:cs="Times New Roman"/>
          <w:sz w:val="28"/>
          <w:szCs w:val="28"/>
        </w:rPr>
        <w:t xml:space="preserve">на </w:t>
      </w:r>
      <w:r w:rsidR="00226758" w:rsidRPr="00A3013D">
        <w:rPr>
          <w:rFonts w:ascii="Times New Roman" w:hAnsi="Times New Roman" w:cs="Times New Roman"/>
          <w:sz w:val="28"/>
          <w:szCs w:val="28"/>
        </w:rPr>
        <w:t>1,4</w:t>
      </w:r>
      <w:r w:rsidRPr="00A3013D">
        <w:rPr>
          <w:rFonts w:ascii="Times New Roman" w:hAnsi="Times New Roman" w:cs="Times New Roman"/>
          <w:sz w:val="28"/>
          <w:szCs w:val="28"/>
        </w:rPr>
        <w:t>% по сравнению с аналогичным периодом 201</w:t>
      </w:r>
      <w:r w:rsidR="00226758" w:rsidRPr="00A3013D">
        <w:rPr>
          <w:rFonts w:ascii="Times New Roman" w:hAnsi="Times New Roman" w:cs="Times New Roman"/>
          <w:sz w:val="28"/>
          <w:szCs w:val="28"/>
        </w:rPr>
        <w:t>7</w:t>
      </w:r>
      <w:r w:rsidRPr="00A3013D">
        <w:rPr>
          <w:rFonts w:ascii="Times New Roman" w:hAnsi="Times New Roman" w:cs="Times New Roman"/>
          <w:sz w:val="28"/>
          <w:szCs w:val="28"/>
        </w:rPr>
        <w:t xml:space="preserve"> года, но </w:t>
      </w:r>
      <w:r w:rsidR="00226758" w:rsidRPr="00A3013D">
        <w:rPr>
          <w:rFonts w:ascii="Times New Roman" w:hAnsi="Times New Roman" w:cs="Times New Roman"/>
          <w:sz w:val="28"/>
          <w:szCs w:val="28"/>
        </w:rPr>
        <w:t>по</w:t>
      </w:r>
      <w:r w:rsidRPr="00A3013D">
        <w:rPr>
          <w:rFonts w:ascii="Times New Roman" w:hAnsi="Times New Roman" w:cs="Times New Roman"/>
          <w:sz w:val="28"/>
          <w:szCs w:val="28"/>
        </w:rPr>
        <w:t xml:space="preserve"> оценке итогов за 201</w:t>
      </w:r>
      <w:r w:rsidR="00226758" w:rsidRPr="00A3013D">
        <w:rPr>
          <w:rFonts w:ascii="Times New Roman" w:hAnsi="Times New Roman" w:cs="Times New Roman"/>
          <w:sz w:val="28"/>
          <w:szCs w:val="28"/>
        </w:rPr>
        <w:t>8</w:t>
      </w:r>
      <w:r w:rsidRPr="00A3013D">
        <w:rPr>
          <w:rFonts w:ascii="Times New Roman" w:hAnsi="Times New Roman" w:cs="Times New Roman"/>
          <w:sz w:val="28"/>
          <w:szCs w:val="28"/>
        </w:rPr>
        <w:t xml:space="preserve"> год</w:t>
      </w:r>
      <w:r w:rsidR="00803795" w:rsidRPr="00A3013D">
        <w:rPr>
          <w:rFonts w:ascii="Times New Roman" w:hAnsi="Times New Roman" w:cs="Times New Roman"/>
          <w:sz w:val="28"/>
          <w:szCs w:val="28"/>
        </w:rPr>
        <w:t xml:space="preserve"> в сравнении с 201</w:t>
      </w:r>
      <w:r w:rsidR="00226758" w:rsidRPr="00A3013D">
        <w:rPr>
          <w:rFonts w:ascii="Times New Roman" w:hAnsi="Times New Roman" w:cs="Times New Roman"/>
          <w:sz w:val="28"/>
          <w:szCs w:val="28"/>
        </w:rPr>
        <w:t>7</w:t>
      </w:r>
      <w:r w:rsidR="00803795" w:rsidRPr="00A3013D">
        <w:rPr>
          <w:rFonts w:ascii="Times New Roman" w:hAnsi="Times New Roman" w:cs="Times New Roman"/>
          <w:sz w:val="28"/>
          <w:szCs w:val="28"/>
        </w:rPr>
        <w:t xml:space="preserve"> годом</w:t>
      </w:r>
      <w:r w:rsidRPr="00A3013D">
        <w:rPr>
          <w:rFonts w:ascii="Times New Roman" w:hAnsi="Times New Roman" w:cs="Times New Roman"/>
          <w:sz w:val="28"/>
          <w:szCs w:val="28"/>
        </w:rPr>
        <w:t xml:space="preserve"> планируется прирост данного показателя на </w:t>
      </w:r>
      <w:r w:rsidR="00867027" w:rsidRPr="00A3013D">
        <w:rPr>
          <w:rFonts w:ascii="Times New Roman" w:hAnsi="Times New Roman" w:cs="Times New Roman"/>
          <w:sz w:val="28"/>
          <w:szCs w:val="28"/>
        </w:rPr>
        <w:t>1,02</w:t>
      </w:r>
      <w:r w:rsidRPr="00A3013D">
        <w:rPr>
          <w:rFonts w:ascii="Times New Roman" w:hAnsi="Times New Roman" w:cs="Times New Roman"/>
          <w:sz w:val="28"/>
          <w:szCs w:val="28"/>
        </w:rPr>
        <w:t>%.</w:t>
      </w:r>
    </w:p>
    <w:p w:rsidR="00C25EB9" w:rsidRPr="00A3013D" w:rsidRDefault="00C25EB9" w:rsidP="00656D7D">
      <w:pPr>
        <w:widowControl w:val="0"/>
        <w:autoSpaceDE w:val="0"/>
        <w:autoSpaceDN w:val="0"/>
        <w:adjustRightInd w:val="0"/>
        <w:spacing w:line="276" w:lineRule="auto"/>
        <w:ind w:firstLine="720"/>
        <w:jc w:val="both"/>
        <w:rPr>
          <w:sz w:val="28"/>
          <w:szCs w:val="28"/>
        </w:rPr>
      </w:pPr>
      <w:r w:rsidRPr="00A3013D">
        <w:rPr>
          <w:sz w:val="28"/>
          <w:szCs w:val="28"/>
        </w:rPr>
        <w:t xml:space="preserve">Сводный индекс потребительских цен за </w:t>
      </w:r>
      <w:r w:rsidR="00543873" w:rsidRPr="00A3013D">
        <w:rPr>
          <w:sz w:val="28"/>
          <w:szCs w:val="28"/>
        </w:rPr>
        <w:t>январь-</w:t>
      </w:r>
      <w:r w:rsidR="00F13E01" w:rsidRPr="00A3013D">
        <w:rPr>
          <w:sz w:val="28"/>
          <w:szCs w:val="28"/>
        </w:rPr>
        <w:t>июнь</w:t>
      </w:r>
      <w:r w:rsidRPr="00A3013D">
        <w:rPr>
          <w:sz w:val="28"/>
          <w:szCs w:val="28"/>
        </w:rPr>
        <w:t xml:space="preserve"> 201</w:t>
      </w:r>
      <w:r w:rsidR="00543873" w:rsidRPr="00A3013D">
        <w:rPr>
          <w:sz w:val="28"/>
          <w:szCs w:val="28"/>
        </w:rPr>
        <w:t>8</w:t>
      </w:r>
      <w:r w:rsidRPr="00A3013D">
        <w:rPr>
          <w:sz w:val="28"/>
          <w:szCs w:val="28"/>
        </w:rPr>
        <w:t xml:space="preserve"> года сложился на уровне 10</w:t>
      </w:r>
      <w:r w:rsidR="00C536D7" w:rsidRPr="00A3013D">
        <w:rPr>
          <w:sz w:val="28"/>
          <w:szCs w:val="28"/>
        </w:rPr>
        <w:t>1,9</w:t>
      </w:r>
      <w:r w:rsidRPr="00A3013D">
        <w:rPr>
          <w:sz w:val="28"/>
          <w:szCs w:val="28"/>
        </w:rPr>
        <w:t xml:space="preserve"> % по отношению к </w:t>
      </w:r>
      <w:r w:rsidR="00C536D7" w:rsidRPr="00A3013D">
        <w:rPr>
          <w:sz w:val="28"/>
          <w:szCs w:val="28"/>
        </w:rPr>
        <w:t>январю – июню 2017</w:t>
      </w:r>
      <w:r w:rsidRPr="00A3013D">
        <w:rPr>
          <w:sz w:val="28"/>
          <w:szCs w:val="28"/>
        </w:rPr>
        <w:t xml:space="preserve"> года, что </w:t>
      </w:r>
      <w:r w:rsidR="00C536D7" w:rsidRPr="00A3013D">
        <w:rPr>
          <w:sz w:val="28"/>
          <w:szCs w:val="28"/>
        </w:rPr>
        <w:t>выше</w:t>
      </w:r>
      <w:r w:rsidRPr="00A3013D">
        <w:rPr>
          <w:sz w:val="28"/>
          <w:szCs w:val="28"/>
        </w:rPr>
        <w:t xml:space="preserve"> аналогичного показателя прошлого года</w:t>
      </w:r>
      <w:r w:rsidR="00F13E01" w:rsidRPr="00A3013D">
        <w:rPr>
          <w:sz w:val="28"/>
          <w:szCs w:val="28"/>
        </w:rPr>
        <w:t xml:space="preserve"> на </w:t>
      </w:r>
      <w:r w:rsidR="00C536D7" w:rsidRPr="00A3013D">
        <w:rPr>
          <w:sz w:val="28"/>
          <w:szCs w:val="28"/>
        </w:rPr>
        <w:t>0,7</w:t>
      </w:r>
      <w:r w:rsidR="00F13E01" w:rsidRPr="00A3013D">
        <w:rPr>
          <w:sz w:val="28"/>
          <w:szCs w:val="28"/>
        </w:rPr>
        <w:t>%</w:t>
      </w:r>
      <w:r w:rsidRPr="00A3013D">
        <w:rPr>
          <w:sz w:val="28"/>
          <w:szCs w:val="28"/>
        </w:rPr>
        <w:t xml:space="preserve">. </w:t>
      </w:r>
    </w:p>
    <w:p w:rsidR="00B4432F" w:rsidRPr="00A3013D" w:rsidRDefault="00B4432F" w:rsidP="00F31BD7">
      <w:pPr>
        <w:pStyle w:val="ConsPlusNormal"/>
        <w:spacing w:line="276" w:lineRule="auto"/>
        <w:jc w:val="both"/>
        <w:rPr>
          <w:rFonts w:ascii="Times New Roman" w:hAnsi="Times New Roman" w:cs="Times New Roman"/>
          <w:sz w:val="28"/>
          <w:szCs w:val="28"/>
        </w:rPr>
      </w:pPr>
      <w:r w:rsidRPr="00A3013D">
        <w:rPr>
          <w:rFonts w:ascii="Times New Roman" w:hAnsi="Times New Roman" w:cs="Times New Roman"/>
          <w:sz w:val="28"/>
          <w:szCs w:val="28"/>
        </w:rPr>
        <w:t>В январе – июне 2018 года на потребительском рынке города отмечалось восстановление потребительского спроса, о чем свидетельствует рост объема оборота розничной торговли к аналогичному периоду прошлого года на 1,2% или 107,8% к январю-июню 2017 года (101% - по Красноярскому краю, по России 102,7 %). Положительная динамика в этом секторе экономики отмечается</w:t>
      </w:r>
      <w:r w:rsidR="00910628" w:rsidRPr="00A3013D">
        <w:rPr>
          <w:rFonts w:ascii="Times New Roman" w:hAnsi="Times New Roman" w:cs="Times New Roman"/>
          <w:sz w:val="28"/>
          <w:szCs w:val="28"/>
        </w:rPr>
        <w:t xml:space="preserve"> восстановлением спроса в условиях стабилизации реальных доходов населения.</w:t>
      </w:r>
    </w:p>
    <w:p w:rsidR="00867027" w:rsidRPr="00A3013D" w:rsidRDefault="00867027" w:rsidP="00656D7D">
      <w:pPr>
        <w:widowControl w:val="0"/>
        <w:autoSpaceDE w:val="0"/>
        <w:autoSpaceDN w:val="0"/>
        <w:adjustRightInd w:val="0"/>
        <w:spacing w:line="276" w:lineRule="auto"/>
        <w:ind w:firstLine="720"/>
        <w:jc w:val="both"/>
        <w:rPr>
          <w:sz w:val="28"/>
          <w:szCs w:val="28"/>
        </w:rPr>
      </w:pPr>
      <w:r w:rsidRPr="00A3013D">
        <w:rPr>
          <w:sz w:val="28"/>
          <w:szCs w:val="28"/>
        </w:rPr>
        <w:t>В секторе платных услуг населению в сравнении с полугодием 2017 года в полугодие 2018 года наблюдается рост показателя на 10,1%.</w:t>
      </w:r>
    </w:p>
    <w:p w:rsidR="00D17C00" w:rsidRPr="00A3013D" w:rsidRDefault="004F5A79" w:rsidP="000A5399">
      <w:pPr>
        <w:pStyle w:val="ConsPlusNormal"/>
        <w:widowControl/>
        <w:spacing w:line="276" w:lineRule="auto"/>
        <w:jc w:val="both"/>
        <w:rPr>
          <w:rFonts w:ascii="Times New Roman" w:hAnsi="Times New Roman" w:cs="Times New Roman"/>
          <w:sz w:val="28"/>
          <w:szCs w:val="28"/>
        </w:rPr>
      </w:pPr>
      <w:r w:rsidRPr="00A3013D">
        <w:rPr>
          <w:rFonts w:ascii="Times New Roman" w:hAnsi="Times New Roman" w:cs="Times New Roman"/>
          <w:sz w:val="28"/>
          <w:szCs w:val="28"/>
        </w:rPr>
        <w:t>В с</w:t>
      </w:r>
      <w:r w:rsidR="00D17C00" w:rsidRPr="00A3013D">
        <w:rPr>
          <w:rFonts w:ascii="Times New Roman" w:hAnsi="Times New Roman" w:cs="Times New Roman"/>
          <w:sz w:val="28"/>
          <w:szCs w:val="28"/>
        </w:rPr>
        <w:t>троительн</w:t>
      </w:r>
      <w:r w:rsidRPr="00A3013D">
        <w:rPr>
          <w:rFonts w:ascii="Times New Roman" w:hAnsi="Times New Roman" w:cs="Times New Roman"/>
          <w:sz w:val="28"/>
          <w:szCs w:val="28"/>
        </w:rPr>
        <w:t>о</w:t>
      </w:r>
      <w:r w:rsidR="00D17C00" w:rsidRPr="00A3013D">
        <w:rPr>
          <w:rFonts w:ascii="Times New Roman" w:hAnsi="Times New Roman" w:cs="Times New Roman"/>
          <w:sz w:val="28"/>
          <w:szCs w:val="28"/>
        </w:rPr>
        <w:t>м комплекс</w:t>
      </w:r>
      <w:r w:rsidRPr="00A3013D">
        <w:rPr>
          <w:rFonts w:ascii="Times New Roman" w:hAnsi="Times New Roman" w:cs="Times New Roman"/>
          <w:sz w:val="28"/>
          <w:szCs w:val="28"/>
        </w:rPr>
        <w:t>е</w:t>
      </w:r>
      <w:r w:rsidR="00D17C00" w:rsidRPr="00A3013D">
        <w:rPr>
          <w:rFonts w:ascii="Times New Roman" w:hAnsi="Times New Roman" w:cs="Times New Roman"/>
          <w:sz w:val="28"/>
          <w:szCs w:val="28"/>
        </w:rPr>
        <w:t xml:space="preserve"> в первом полугодии текущего года </w:t>
      </w:r>
      <w:r w:rsidRPr="00A3013D">
        <w:rPr>
          <w:rFonts w:ascii="Times New Roman" w:hAnsi="Times New Roman" w:cs="Times New Roman"/>
          <w:sz w:val="28"/>
          <w:szCs w:val="28"/>
        </w:rPr>
        <w:t xml:space="preserve">отмечается увеличение объема работ в отчетном периоде. В январе – июне 2018 года </w:t>
      </w:r>
      <w:r w:rsidR="00D17C00" w:rsidRPr="00A3013D">
        <w:rPr>
          <w:rFonts w:ascii="Times New Roman" w:hAnsi="Times New Roman" w:cs="Times New Roman"/>
          <w:sz w:val="28"/>
          <w:szCs w:val="28"/>
        </w:rPr>
        <w:t xml:space="preserve">было введено </w:t>
      </w:r>
      <w:r w:rsidRPr="00A3013D">
        <w:rPr>
          <w:rFonts w:ascii="Times New Roman" w:hAnsi="Times New Roman" w:cs="Times New Roman"/>
          <w:sz w:val="28"/>
          <w:szCs w:val="28"/>
        </w:rPr>
        <w:t>12,4</w:t>
      </w:r>
      <w:r w:rsidR="00D17C00" w:rsidRPr="00A3013D">
        <w:rPr>
          <w:rFonts w:ascii="Times New Roman" w:hAnsi="Times New Roman" w:cs="Times New Roman"/>
          <w:sz w:val="28"/>
          <w:szCs w:val="28"/>
        </w:rPr>
        <w:t xml:space="preserve"> тыс. кв. метров жилья</w:t>
      </w:r>
      <w:r w:rsidRPr="00A3013D">
        <w:rPr>
          <w:rFonts w:ascii="Times New Roman" w:hAnsi="Times New Roman" w:cs="Times New Roman"/>
          <w:sz w:val="28"/>
          <w:szCs w:val="28"/>
        </w:rPr>
        <w:t xml:space="preserve"> (в том числе населением за счет собственных и заемных средств</w:t>
      </w:r>
      <w:r w:rsidR="00BC1A2A">
        <w:rPr>
          <w:rFonts w:ascii="Times New Roman" w:hAnsi="Times New Roman" w:cs="Times New Roman"/>
          <w:sz w:val="28"/>
          <w:szCs w:val="28"/>
        </w:rPr>
        <w:t xml:space="preserve"> 10 тыс. </w:t>
      </w:r>
      <w:proofErr w:type="spellStart"/>
      <w:r w:rsidR="00BC1A2A">
        <w:rPr>
          <w:rFonts w:ascii="Times New Roman" w:hAnsi="Times New Roman" w:cs="Times New Roman"/>
          <w:sz w:val="28"/>
          <w:szCs w:val="28"/>
        </w:rPr>
        <w:t>кв</w:t>
      </w:r>
      <w:proofErr w:type="spellEnd"/>
      <w:r w:rsidR="00BC1A2A">
        <w:rPr>
          <w:rFonts w:ascii="Times New Roman" w:hAnsi="Times New Roman" w:cs="Times New Roman"/>
          <w:sz w:val="28"/>
          <w:szCs w:val="28"/>
        </w:rPr>
        <w:t xml:space="preserve"> метров и 10 объектов гражданского назначения общей площадью</w:t>
      </w:r>
      <w:r w:rsidR="007872A3">
        <w:rPr>
          <w:rFonts w:ascii="Times New Roman" w:hAnsi="Times New Roman" w:cs="Times New Roman"/>
          <w:sz w:val="28"/>
          <w:szCs w:val="28"/>
        </w:rPr>
        <w:t xml:space="preserve"> 2,</w:t>
      </w:r>
      <w:r w:rsidR="00BC1A2A">
        <w:rPr>
          <w:rFonts w:ascii="Times New Roman" w:hAnsi="Times New Roman" w:cs="Times New Roman"/>
          <w:sz w:val="28"/>
          <w:szCs w:val="28"/>
        </w:rPr>
        <w:t>4тыс. к</w:t>
      </w:r>
      <w:r w:rsidR="007872A3">
        <w:rPr>
          <w:rFonts w:ascii="Times New Roman" w:hAnsi="Times New Roman" w:cs="Times New Roman"/>
          <w:sz w:val="28"/>
          <w:szCs w:val="28"/>
        </w:rPr>
        <w:t>в</w:t>
      </w:r>
      <w:r w:rsidR="00BC1A2A">
        <w:rPr>
          <w:rFonts w:ascii="Times New Roman" w:hAnsi="Times New Roman" w:cs="Times New Roman"/>
          <w:sz w:val="28"/>
          <w:szCs w:val="28"/>
        </w:rPr>
        <w:t>. метров</w:t>
      </w:r>
      <w:r w:rsidR="00E055A8" w:rsidRPr="00A3013D">
        <w:rPr>
          <w:rFonts w:ascii="Times New Roman" w:hAnsi="Times New Roman" w:cs="Times New Roman"/>
          <w:sz w:val="28"/>
          <w:szCs w:val="28"/>
        </w:rPr>
        <w:t>)</w:t>
      </w:r>
      <w:r w:rsidR="00D17C00" w:rsidRPr="00A3013D">
        <w:rPr>
          <w:rFonts w:ascii="Times New Roman" w:hAnsi="Times New Roman" w:cs="Times New Roman"/>
          <w:sz w:val="28"/>
          <w:szCs w:val="28"/>
        </w:rPr>
        <w:t xml:space="preserve"> это </w:t>
      </w:r>
      <w:r w:rsidR="008A696C" w:rsidRPr="00A3013D">
        <w:rPr>
          <w:rFonts w:ascii="Times New Roman" w:hAnsi="Times New Roman" w:cs="Times New Roman"/>
          <w:sz w:val="28"/>
          <w:szCs w:val="28"/>
        </w:rPr>
        <w:t xml:space="preserve">в </w:t>
      </w:r>
      <w:r w:rsidRPr="00A3013D">
        <w:rPr>
          <w:rFonts w:ascii="Times New Roman" w:hAnsi="Times New Roman" w:cs="Times New Roman"/>
          <w:sz w:val="28"/>
          <w:szCs w:val="28"/>
        </w:rPr>
        <w:t>1,7</w:t>
      </w:r>
      <w:r w:rsidR="008A696C" w:rsidRPr="00A3013D">
        <w:rPr>
          <w:rFonts w:ascii="Times New Roman" w:hAnsi="Times New Roman" w:cs="Times New Roman"/>
          <w:sz w:val="28"/>
          <w:szCs w:val="28"/>
        </w:rPr>
        <w:t xml:space="preserve"> раза </w:t>
      </w:r>
      <w:r w:rsidRPr="00A3013D">
        <w:rPr>
          <w:rFonts w:ascii="Times New Roman" w:hAnsi="Times New Roman" w:cs="Times New Roman"/>
          <w:sz w:val="28"/>
          <w:szCs w:val="28"/>
        </w:rPr>
        <w:t>больше</w:t>
      </w:r>
      <w:r w:rsidR="008A696C" w:rsidRPr="00A3013D">
        <w:rPr>
          <w:rFonts w:ascii="Times New Roman" w:hAnsi="Times New Roman" w:cs="Times New Roman"/>
          <w:sz w:val="28"/>
          <w:szCs w:val="28"/>
        </w:rPr>
        <w:t xml:space="preserve"> показател</w:t>
      </w:r>
      <w:r w:rsidR="00C25EB9" w:rsidRPr="00A3013D">
        <w:rPr>
          <w:rFonts w:ascii="Times New Roman" w:hAnsi="Times New Roman" w:cs="Times New Roman"/>
          <w:sz w:val="28"/>
          <w:szCs w:val="28"/>
        </w:rPr>
        <w:t>я</w:t>
      </w:r>
      <w:r w:rsidR="008A696C" w:rsidRPr="00A3013D">
        <w:rPr>
          <w:rFonts w:ascii="Times New Roman" w:hAnsi="Times New Roman" w:cs="Times New Roman"/>
          <w:sz w:val="28"/>
          <w:szCs w:val="28"/>
        </w:rPr>
        <w:t xml:space="preserve"> за</w:t>
      </w:r>
      <w:r w:rsidR="00D17C00" w:rsidRPr="00A3013D">
        <w:rPr>
          <w:rFonts w:ascii="Times New Roman" w:hAnsi="Times New Roman" w:cs="Times New Roman"/>
          <w:sz w:val="28"/>
          <w:szCs w:val="28"/>
        </w:rPr>
        <w:t xml:space="preserve"> аналогичный период</w:t>
      </w:r>
      <w:r w:rsidR="007872A3">
        <w:rPr>
          <w:rFonts w:ascii="Times New Roman" w:hAnsi="Times New Roman" w:cs="Times New Roman"/>
          <w:sz w:val="28"/>
          <w:szCs w:val="28"/>
        </w:rPr>
        <w:t>а</w:t>
      </w:r>
      <w:r w:rsidR="00D17C00" w:rsidRPr="00A3013D">
        <w:rPr>
          <w:rFonts w:ascii="Times New Roman" w:hAnsi="Times New Roman" w:cs="Times New Roman"/>
          <w:sz w:val="28"/>
          <w:szCs w:val="28"/>
        </w:rPr>
        <w:t xml:space="preserve"> 201</w:t>
      </w:r>
      <w:r w:rsidRPr="00A3013D">
        <w:rPr>
          <w:rFonts w:ascii="Times New Roman" w:hAnsi="Times New Roman" w:cs="Times New Roman"/>
          <w:sz w:val="28"/>
          <w:szCs w:val="28"/>
        </w:rPr>
        <w:t>7 года</w:t>
      </w:r>
      <w:r w:rsidR="007872A3">
        <w:rPr>
          <w:rFonts w:ascii="Times New Roman" w:hAnsi="Times New Roman" w:cs="Times New Roman"/>
          <w:sz w:val="28"/>
          <w:szCs w:val="28"/>
        </w:rPr>
        <w:t>, за счет собственных и заемных средств</w:t>
      </w:r>
      <w:r w:rsidR="00D17C00" w:rsidRPr="00A3013D">
        <w:rPr>
          <w:rFonts w:ascii="Times New Roman" w:hAnsi="Times New Roman" w:cs="Times New Roman"/>
          <w:sz w:val="28"/>
          <w:szCs w:val="28"/>
        </w:rPr>
        <w:t>.</w:t>
      </w:r>
    </w:p>
    <w:p w:rsidR="00E055A8" w:rsidRPr="00A3013D" w:rsidRDefault="00E055A8" w:rsidP="00E055A8">
      <w:pPr>
        <w:pStyle w:val="ConsPlusNormal"/>
        <w:spacing w:line="276" w:lineRule="auto"/>
        <w:jc w:val="both"/>
        <w:rPr>
          <w:rFonts w:ascii="Times New Roman" w:hAnsi="Times New Roman" w:cs="Times New Roman"/>
          <w:sz w:val="28"/>
          <w:szCs w:val="28"/>
        </w:rPr>
      </w:pPr>
      <w:r w:rsidRPr="00A3013D">
        <w:rPr>
          <w:rFonts w:ascii="Times New Roman" w:hAnsi="Times New Roman" w:cs="Times New Roman"/>
          <w:sz w:val="28"/>
          <w:szCs w:val="28"/>
        </w:rPr>
        <w:t>В условиях продолжения реализации крупных проектов</w:t>
      </w:r>
      <w:r w:rsidR="00C536D7" w:rsidRPr="00A3013D">
        <w:rPr>
          <w:rFonts w:ascii="Times New Roman" w:hAnsi="Times New Roman" w:cs="Times New Roman"/>
          <w:sz w:val="28"/>
          <w:szCs w:val="28"/>
        </w:rPr>
        <w:t>,</w:t>
      </w:r>
      <w:r w:rsidRPr="00A3013D">
        <w:rPr>
          <w:rFonts w:ascii="Times New Roman" w:hAnsi="Times New Roman" w:cs="Times New Roman"/>
          <w:sz w:val="28"/>
          <w:szCs w:val="28"/>
        </w:rPr>
        <w:t xml:space="preserve"> объем инвестиций в городе Минусинске в сравнении с предыдущим периодом прошлого года </w:t>
      </w:r>
      <w:r w:rsidR="00A94E01" w:rsidRPr="00A3013D">
        <w:rPr>
          <w:rFonts w:ascii="Times New Roman" w:hAnsi="Times New Roman" w:cs="Times New Roman"/>
          <w:sz w:val="28"/>
          <w:szCs w:val="28"/>
        </w:rPr>
        <w:t>отмечен на высоком уровне</w:t>
      </w:r>
      <w:r w:rsidRPr="00A3013D">
        <w:rPr>
          <w:rFonts w:ascii="Times New Roman" w:hAnsi="Times New Roman" w:cs="Times New Roman"/>
          <w:sz w:val="28"/>
          <w:szCs w:val="28"/>
        </w:rPr>
        <w:t xml:space="preserve">. В первом полугодии 2018 года, объем инвестиций в экономику города составил </w:t>
      </w:r>
      <w:r w:rsidR="00A94E01" w:rsidRPr="00A3013D">
        <w:rPr>
          <w:rFonts w:ascii="Times New Roman" w:hAnsi="Times New Roman" w:cs="Times New Roman"/>
          <w:sz w:val="28"/>
          <w:szCs w:val="28"/>
        </w:rPr>
        <w:t xml:space="preserve">167,5 млн. </w:t>
      </w:r>
      <w:r w:rsidRPr="00A3013D">
        <w:rPr>
          <w:rFonts w:ascii="Times New Roman" w:hAnsi="Times New Roman" w:cs="Times New Roman"/>
          <w:sz w:val="28"/>
          <w:szCs w:val="28"/>
        </w:rPr>
        <w:t>рублей (</w:t>
      </w:r>
      <w:r w:rsidR="00A94E01" w:rsidRPr="00A3013D">
        <w:rPr>
          <w:rFonts w:ascii="Times New Roman" w:hAnsi="Times New Roman" w:cs="Times New Roman"/>
          <w:sz w:val="28"/>
          <w:szCs w:val="28"/>
        </w:rPr>
        <w:t>237,9</w:t>
      </w:r>
      <w:r w:rsidRPr="00A3013D">
        <w:rPr>
          <w:rFonts w:ascii="Times New Roman" w:hAnsi="Times New Roman" w:cs="Times New Roman"/>
          <w:sz w:val="28"/>
          <w:szCs w:val="28"/>
        </w:rPr>
        <w:t> % к аналогичному периоду 2017 года).</w:t>
      </w:r>
    </w:p>
    <w:p w:rsidR="00ED305D" w:rsidRPr="00A3013D" w:rsidRDefault="007872A3" w:rsidP="000A5399">
      <w:pPr>
        <w:pStyle w:val="ConsPlusNormal"/>
        <w:widowControl/>
        <w:spacing w:line="276" w:lineRule="auto"/>
        <w:jc w:val="both"/>
        <w:rPr>
          <w:rFonts w:ascii="Times New Roman" w:hAnsi="Times New Roman" w:cs="Times New Roman"/>
          <w:sz w:val="28"/>
          <w:szCs w:val="28"/>
        </w:rPr>
      </w:pPr>
      <w:r>
        <w:rPr>
          <w:rFonts w:ascii="Times New Roman" w:hAnsi="Times New Roman" w:cs="Times New Roman"/>
          <w:sz w:val="28"/>
          <w:szCs w:val="28"/>
        </w:rPr>
        <w:t>По состоянию на 0</w:t>
      </w:r>
      <w:r w:rsidR="00F13E01" w:rsidRPr="00A3013D">
        <w:rPr>
          <w:rFonts w:ascii="Times New Roman" w:hAnsi="Times New Roman" w:cs="Times New Roman"/>
          <w:sz w:val="28"/>
          <w:szCs w:val="28"/>
        </w:rPr>
        <w:t>1.0</w:t>
      </w:r>
      <w:r w:rsidR="00276E67" w:rsidRPr="00A3013D">
        <w:rPr>
          <w:rFonts w:ascii="Times New Roman" w:hAnsi="Times New Roman" w:cs="Times New Roman"/>
          <w:sz w:val="28"/>
          <w:szCs w:val="28"/>
        </w:rPr>
        <w:t>1</w:t>
      </w:r>
      <w:r w:rsidR="00F13E01" w:rsidRPr="00A3013D">
        <w:rPr>
          <w:rFonts w:ascii="Times New Roman" w:hAnsi="Times New Roman" w:cs="Times New Roman"/>
          <w:sz w:val="28"/>
          <w:szCs w:val="28"/>
        </w:rPr>
        <w:t>.201</w:t>
      </w:r>
      <w:r w:rsidR="00C536D7" w:rsidRPr="00A3013D">
        <w:rPr>
          <w:rFonts w:ascii="Times New Roman" w:hAnsi="Times New Roman" w:cs="Times New Roman"/>
          <w:sz w:val="28"/>
          <w:szCs w:val="28"/>
        </w:rPr>
        <w:t>8</w:t>
      </w:r>
      <w:r w:rsidR="00F13E01" w:rsidRPr="00A3013D">
        <w:rPr>
          <w:rFonts w:ascii="Times New Roman" w:hAnsi="Times New Roman" w:cs="Times New Roman"/>
          <w:sz w:val="28"/>
          <w:szCs w:val="28"/>
        </w:rPr>
        <w:t>г.</w:t>
      </w:r>
      <w:r w:rsidR="00ED305D" w:rsidRPr="00A3013D">
        <w:rPr>
          <w:rFonts w:ascii="Times New Roman" w:hAnsi="Times New Roman" w:cs="Times New Roman"/>
          <w:sz w:val="28"/>
          <w:szCs w:val="28"/>
        </w:rPr>
        <w:t xml:space="preserve"> численность безработных граждан</w:t>
      </w:r>
      <w:r w:rsidR="00F13E01" w:rsidRPr="00A3013D">
        <w:rPr>
          <w:rFonts w:ascii="Times New Roman" w:hAnsi="Times New Roman" w:cs="Times New Roman"/>
          <w:sz w:val="28"/>
          <w:szCs w:val="28"/>
        </w:rPr>
        <w:t xml:space="preserve"> составила 4</w:t>
      </w:r>
      <w:r w:rsidR="00E34FCE" w:rsidRPr="00A3013D">
        <w:rPr>
          <w:rFonts w:ascii="Times New Roman" w:hAnsi="Times New Roman" w:cs="Times New Roman"/>
          <w:sz w:val="28"/>
          <w:szCs w:val="28"/>
        </w:rPr>
        <w:t>93</w:t>
      </w:r>
      <w:r w:rsidR="00F13E01" w:rsidRPr="00A3013D">
        <w:rPr>
          <w:rFonts w:ascii="Times New Roman" w:hAnsi="Times New Roman" w:cs="Times New Roman"/>
          <w:sz w:val="28"/>
          <w:szCs w:val="28"/>
        </w:rPr>
        <w:t xml:space="preserve"> человек</w:t>
      </w:r>
      <w:r w:rsidR="00E34FCE" w:rsidRPr="00A3013D">
        <w:rPr>
          <w:rFonts w:ascii="Times New Roman" w:hAnsi="Times New Roman" w:cs="Times New Roman"/>
          <w:sz w:val="28"/>
          <w:szCs w:val="28"/>
        </w:rPr>
        <w:t>а</w:t>
      </w:r>
      <w:r w:rsidR="00ED305D" w:rsidRPr="00A3013D">
        <w:rPr>
          <w:rFonts w:ascii="Times New Roman" w:hAnsi="Times New Roman" w:cs="Times New Roman"/>
          <w:sz w:val="28"/>
          <w:szCs w:val="28"/>
        </w:rPr>
        <w:t>, зарегистрированных в центре занятости,</w:t>
      </w:r>
      <w:r w:rsidR="00E34FCE" w:rsidRPr="00A3013D">
        <w:rPr>
          <w:rFonts w:ascii="Times New Roman" w:hAnsi="Times New Roman" w:cs="Times New Roman"/>
          <w:sz w:val="28"/>
          <w:szCs w:val="28"/>
        </w:rPr>
        <w:t xml:space="preserve"> по состоянию на </w:t>
      </w:r>
      <w:r w:rsidR="008E25C6">
        <w:rPr>
          <w:rFonts w:ascii="Times New Roman" w:hAnsi="Times New Roman" w:cs="Times New Roman"/>
          <w:sz w:val="28"/>
          <w:szCs w:val="28"/>
        </w:rPr>
        <w:t>01.01.</w:t>
      </w:r>
      <w:r w:rsidR="00E34FCE" w:rsidRPr="00A3013D">
        <w:rPr>
          <w:rFonts w:ascii="Times New Roman" w:hAnsi="Times New Roman" w:cs="Times New Roman"/>
          <w:sz w:val="28"/>
          <w:szCs w:val="28"/>
        </w:rPr>
        <w:t>2017 года 492 человека</w:t>
      </w:r>
      <w:r w:rsidR="00ED305D" w:rsidRPr="00A3013D">
        <w:rPr>
          <w:rFonts w:ascii="Times New Roman" w:hAnsi="Times New Roman" w:cs="Times New Roman"/>
          <w:sz w:val="28"/>
          <w:szCs w:val="28"/>
        </w:rPr>
        <w:t xml:space="preserve">. Уровень зарегистрированной безработицы составил </w:t>
      </w:r>
      <w:r w:rsidR="0011160B" w:rsidRPr="00A3013D">
        <w:rPr>
          <w:rFonts w:ascii="Times New Roman" w:hAnsi="Times New Roman" w:cs="Times New Roman"/>
          <w:sz w:val="28"/>
          <w:szCs w:val="28"/>
        </w:rPr>
        <w:t>1,</w:t>
      </w:r>
      <w:r w:rsidR="00E34FCE" w:rsidRPr="00A3013D">
        <w:rPr>
          <w:rFonts w:ascii="Times New Roman" w:hAnsi="Times New Roman" w:cs="Times New Roman"/>
          <w:sz w:val="28"/>
          <w:szCs w:val="28"/>
        </w:rPr>
        <w:t>19</w:t>
      </w:r>
      <w:r w:rsidR="00ED305D" w:rsidRPr="00A3013D">
        <w:rPr>
          <w:rFonts w:ascii="Times New Roman" w:hAnsi="Times New Roman" w:cs="Times New Roman"/>
          <w:sz w:val="28"/>
          <w:szCs w:val="28"/>
        </w:rPr>
        <w:t xml:space="preserve"> % от численности экономически активного населения </w:t>
      </w:r>
      <w:r w:rsidR="00E34FCE" w:rsidRPr="00A3013D">
        <w:rPr>
          <w:rFonts w:ascii="Times New Roman" w:hAnsi="Times New Roman" w:cs="Times New Roman"/>
          <w:sz w:val="28"/>
          <w:szCs w:val="28"/>
        </w:rPr>
        <w:t>(</w:t>
      </w:r>
      <w:r w:rsidR="00ED305D" w:rsidRPr="00A3013D">
        <w:rPr>
          <w:rFonts w:ascii="Times New Roman" w:hAnsi="Times New Roman" w:cs="Times New Roman"/>
          <w:sz w:val="28"/>
          <w:szCs w:val="28"/>
        </w:rPr>
        <w:t xml:space="preserve">по Сибирскому федеральному округу – </w:t>
      </w:r>
      <w:r w:rsidR="00E34FCE" w:rsidRPr="00A3013D">
        <w:rPr>
          <w:rFonts w:ascii="Times New Roman" w:hAnsi="Times New Roman" w:cs="Times New Roman"/>
          <w:sz w:val="28"/>
          <w:szCs w:val="28"/>
        </w:rPr>
        <w:t>0,4</w:t>
      </w:r>
      <w:r w:rsidR="00ED305D" w:rsidRPr="00A3013D">
        <w:rPr>
          <w:rFonts w:ascii="Times New Roman" w:hAnsi="Times New Roman" w:cs="Times New Roman"/>
          <w:sz w:val="28"/>
          <w:szCs w:val="28"/>
        </w:rPr>
        <w:t xml:space="preserve"> %, по </w:t>
      </w:r>
      <w:r w:rsidR="00DA76DD">
        <w:rPr>
          <w:rFonts w:ascii="Times New Roman" w:hAnsi="Times New Roman" w:cs="Times New Roman"/>
          <w:sz w:val="28"/>
          <w:szCs w:val="28"/>
        </w:rPr>
        <w:t>К</w:t>
      </w:r>
      <w:r w:rsidR="00ED305D" w:rsidRPr="00A3013D">
        <w:rPr>
          <w:rFonts w:ascii="Times New Roman" w:hAnsi="Times New Roman" w:cs="Times New Roman"/>
          <w:sz w:val="28"/>
          <w:szCs w:val="28"/>
        </w:rPr>
        <w:t xml:space="preserve">расноярскому краю – </w:t>
      </w:r>
      <w:r w:rsidR="00E34FCE" w:rsidRPr="00A3013D">
        <w:rPr>
          <w:rFonts w:ascii="Times New Roman" w:hAnsi="Times New Roman" w:cs="Times New Roman"/>
          <w:sz w:val="28"/>
          <w:szCs w:val="28"/>
        </w:rPr>
        <w:t>0,9</w:t>
      </w:r>
      <w:r w:rsidR="00ED305D" w:rsidRPr="00A3013D">
        <w:rPr>
          <w:rFonts w:ascii="Times New Roman" w:hAnsi="Times New Roman" w:cs="Times New Roman"/>
          <w:sz w:val="28"/>
          <w:szCs w:val="28"/>
        </w:rPr>
        <w:t xml:space="preserve"> %).</w:t>
      </w:r>
    </w:p>
    <w:p w:rsidR="00ED305D" w:rsidRPr="00A3013D" w:rsidRDefault="00AB07CD" w:rsidP="00AB07CD">
      <w:pPr>
        <w:pStyle w:val="ConsPlusNormal"/>
        <w:spacing w:line="276" w:lineRule="auto"/>
        <w:jc w:val="both"/>
        <w:rPr>
          <w:rFonts w:ascii="Times New Roman" w:hAnsi="Times New Roman" w:cs="Times New Roman"/>
          <w:sz w:val="28"/>
          <w:szCs w:val="28"/>
        </w:rPr>
      </w:pPr>
      <w:r w:rsidRPr="00A3013D">
        <w:rPr>
          <w:rFonts w:ascii="Times New Roman" w:hAnsi="Times New Roman" w:cs="Times New Roman"/>
          <w:sz w:val="28"/>
          <w:szCs w:val="28"/>
        </w:rPr>
        <w:t xml:space="preserve">По уровню среднемесячной заработной платы Красноярский край стабильно опережает среднероссийский показатель, занимая первое место среди субъектов Сибирского федерального округа. Среднемесячная начисленная заработная плата </w:t>
      </w:r>
      <w:r w:rsidRPr="00A3013D">
        <w:rPr>
          <w:rFonts w:ascii="Times New Roman" w:hAnsi="Times New Roman" w:cs="Times New Roman"/>
          <w:sz w:val="28"/>
          <w:szCs w:val="28"/>
        </w:rPr>
        <w:lastRenderedPageBreak/>
        <w:t>одного работника за январь – июнь 201</w:t>
      </w:r>
      <w:r w:rsidR="00F31BD7">
        <w:rPr>
          <w:rFonts w:ascii="Times New Roman" w:hAnsi="Times New Roman" w:cs="Times New Roman"/>
          <w:sz w:val="28"/>
          <w:szCs w:val="28"/>
        </w:rPr>
        <w:t>8</w:t>
      </w:r>
      <w:r w:rsidRPr="00A3013D">
        <w:rPr>
          <w:rFonts w:ascii="Times New Roman" w:hAnsi="Times New Roman" w:cs="Times New Roman"/>
          <w:sz w:val="28"/>
          <w:szCs w:val="28"/>
        </w:rPr>
        <w:t xml:space="preserve"> года составила </w:t>
      </w:r>
      <w:r w:rsidR="00E34FCE" w:rsidRPr="00A3013D">
        <w:rPr>
          <w:rFonts w:ascii="Times New Roman" w:hAnsi="Times New Roman" w:cs="Times New Roman"/>
          <w:sz w:val="28"/>
          <w:szCs w:val="28"/>
        </w:rPr>
        <w:t>44 387</w:t>
      </w:r>
      <w:r w:rsidRPr="00A3013D">
        <w:rPr>
          <w:rFonts w:ascii="Times New Roman" w:hAnsi="Times New Roman" w:cs="Times New Roman"/>
          <w:sz w:val="28"/>
          <w:szCs w:val="28"/>
        </w:rPr>
        <w:t xml:space="preserve"> рублей (по Российской Федерации – </w:t>
      </w:r>
      <w:r w:rsidR="00E34FCE" w:rsidRPr="00A3013D">
        <w:rPr>
          <w:rFonts w:ascii="Times New Roman" w:hAnsi="Times New Roman" w:cs="Times New Roman"/>
          <w:sz w:val="28"/>
          <w:szCs w:val="28"/>
        </w:rPr>
        <w:t>42 555</w:t>
      </w:r>
      <w:r w:rsidRPr="00A3013D">
        <w:rPr>
          <w:rFonts w:ascii="Times New Roman" w:hAnsi="Times New Roman" w:cs="Times New Roman"/>
          <w:sz w:val="28"/>
          <w:szCs w:val="28"/>
        </w:rPr>
        <w:t xml:space="preserve"> рублей)</w:t>
      </w:r>
      <w:r w:rsidR="00E34FCE" w:rsidRPr="00A3013D">
        <w:rPr>
          <w:rFonts w:ascii="Times New Roman" w:hAnsi="Times New Roman" w:cs="Times New Roman"/>
          <w:sz w:val="28"/>
          <w:szCs w:val="28"/>
        </w:rPr>
        <w:t xml:space="preserve"> </w:t>
      </w:r>
      <w:r w:rsidRPr="00A3013D">
        <w:rPr>
          <w:rFonts w:ascii="Times New Roman" w:hAnsi="Times New Roman" w:cs="Times New Roman"/>
          <w:sz w:val="28"/>
          <w:szCs w:val="28"/>
        </w:rPr>
        <w:t>и увеличилась по отношению к январю – июню 201</w:t>
      </w:r>
      <w:r w:rsidR="00F31BD7">
        <w:rPr>
          <w:rFonts w:ascii="Times New Roman" w:hAnsi="Times New Roman" w:cs="Times New Roman"/>
          <w:sz w:val="28"/>
          <w:szCs w:val="28"/>
        </w:rPr>
        <w:t>7</w:t>
      </w:r>
      <w:r w:rsidRPr="00A3013D">
        <w:rPr>
          <w:rFonts w:ascii="Times New Roman" w:hAnsi="Times New Roman" w:cs="Times New Roman"/>
          <w:sz w:val="28"/>
          <w:szCs w:val="28"/>
        </w:rPr>
        <w:t xml:space="preserve"> года номинально</w:t>
      </w:r>
      <w:r w:rsidR="00E34FCE" w:rsidRPr="00A3013D">
        <w:rPr>
          <w:rFonts w:ascii="Times New Roman" w:hAnsi="Times New Roman" w:cs="Times New Roman"/>
          <w:sz w:val="28"/>
          <w:szCs w:val="28"/>
        </w:rPr>
        <w:t xml:space="preserve"> </w:t>
      </w:r>
      <w:r w:rsidRPr="00A3013D">
        <w:rPr>
          <w:rFonts w:ascii="Times New Roman" w:hAnsi="Times New Roman" w:cs="Times New Roman"/>
          <w:sz w:val="28"/>
          <w:szCs w:val="28"/>
        </w:rPr>
        <w:t xml:space="preserve">на </w:t>
      </w:r>
      <w:r w:rsidR="00E34FCE" w:rsidRPr="00A3013D">
        <w:rPr>
          <w:rFonts w:ascii="Times New Roman" w:hAnsi="Times New Roman" w:cs="Times New Roman"/>
          <w:sz w:val="28"/>
          <w:szCs w:val="28"/>
        </w:rPr>
        <w:t>9,4</w:t>
      </w:r>
      <w:r w:rsidRPr="00A3013D">
        <w:rPr>
          <w:rFonts w:ascii="Times New Roman" w:hAnsi="Times New Roman" w:cs="Times New Roman"/>
          <w:sz w:val="28"/>
          <w:szCs w:val="28"/>
        </w:rPr>
        <w:t xml:space="preserve"> % (по Российской Федерации – на </w:t>
      </w:r>
      <w:r w:rsidR="008235D4" w:rsidRPr="00A3013D">
        <w:rPr>
          <w:rFonts w:ascii="Times New Roman" w:hAnsi="Times New Roman" w:cs="Times New Roman"/>
          <w:sz w:val="28"/>
          <w:szCs w:val="28"/>
        </w:rPr>
        <w:t>11,2</w:t>
      </w:r>
      <w:r w:rsidRPr="00A3013D">
        <w:rPr>
          <w:rFonts w:ascii="Times New Roman" w:hAnsi="Times New Roman" w:cs="Times New Roman"/>
          <w:sz w:val="28"/>
          <w:szCs w:val="28"/>
        </w:rPr>
        <w:t xml:space="preserve"> %), реально на </w:t>
      </w:r>
      <w:r w:rsidR="008235D4" w:rsidRPr="00A3013D">
        <w:rPr>
          <w:rFonts w:ascii="Times New Roman" w:hAnsi="Times New Roman" w:cs="Times New Roman"/>
          <w:sz w:val="28"/>
          <w:szCs w:val="28"/>
        </w:rPr>
        <w:t>7,4</w:t>
      </w:r>
      <w:r w:rsidRPr="00A3013D">
        <w:rPr>
          <w:rFonts w:ascii="Times New Roman" w:hAnsi="Times New Roman" w:cs="Times New Roman"/>
          <w:sz w:val="28"/>
          <w:szCs w:val="28"/>
        </w:rPr>
        <w:t xml:space="preserve"> %</w:t>
      </w:r>
      <w:r w:rsidR="008235D4" w:rsidRPr="00A3013D">
        <w:rPr>
          <w:rFonts w:ascii="Times New Roman" w:hAnsi="Times New Roman" w:cs="Times New Roman"/>
          <w:sz w:val="28"/>
          <w:szCs w:val="28"/>
        </w:rPr>
        <w:t xml:space="preserve"> </w:t>
      </w:r>
      <w:r w:rsidRPr="00A3013D">
        <w:rPr>
          <w:rFonts w:ascii="Times New Roman" w:hAnsi="Times New Roman" w:cs="Times New Roman"/>
          <w:sz w:val="28"/>
          <w:szCs w:val="28"/>
        </w:rPr>
        <w:t xml:space="preserve">(по Российской Федерации на </w:t>
      </w:r>
      <w:r w:rsidR="008235D4" w:rsidRPr="00A3013D">
        <w:rPr>
          <w:rFonts w:ascii="Times New Roman" w:hAnsi="Times New Roman" w:cs="Times New Roman"/>
          <w:sz w:val="28"/>
          <w:szCs w:val="28"/>
        </w:rPr>
        <w:t>8,7</w:t>
      </w:r>
      <w:r w:rsidRPr="00A3013D">
        <w:rPr>
          <w:rFonts w:ascii="Times New Roman" w:hAnsi="Times New Roman" w:cs="Times New Roman"/>
          <w:sz w:val="28"/>
          <w:szCs w:val="28"/>
        </w:rPr>
        <w:t xml:space="preserve"> %).</w:t>
      </w:r>
      <w:r w:rsidR="00F31BD7">
        <w:rPr>
          <w:rFonts w:ascii="Times New Roman" w:hAnsi="Times New Roman" w:cs="Times New Roman"/>
          <w:sz w:val="28"/>
          <w:szCs w:val="28"/>
        </w:rPr>
        <w:t xml:space="preserve"> </w:t>
      </w:r>
      <w:r w:rsidR="00ED305D" w:rsidRPr="00A3013D">
        <w:rPr>
          <w:rFonts w:ascii="Times New Roman" w:hAnsi="Times New Roman" w:cs="Times New Roman"/>
          <w:sz w:val="28"/>
          <w:szCs w:val="28"/>
        </w:rPr>
        <w:t>По городу Минусинску среднемесячная начисленная заработная плата одного работника за январь – июнь 20</w:t>
      </w:r>
      <w:r w:rsidR="00A318B9" w:rsidRPr="00A3013D">
        <w:rPr>
          <w:rFonts w:ascii="Times New Roman" w:hAnsi="Times New Roman" w:cs="Times New Roman"/>
          <w:sz w:val="28"/>
          <w:szCs w:val="28"/>
        </w:rPr>
        <w:t>1</w:t>
      </w:r>
      <w:r w:rsidR="008235D4" w:rsidRPr="00A3013D">
        <w:rPr>
          <w:rFonts w:ascii="Times New Roman" w:hAnsi="Times New Roman" w:cs="Times New Roman"/>
          <w:sz w:val="28"/>
          <w:szCs w:val="28"/>
        </w:rPr>
        <w:t>8</w:t>
      </w:r>
      <w:r w:rsidR="00ED305D" w:rsidRPr="00A3013D">
        <w:rPr>
          <w:rFonts w:ascii="Times New Roman" w:hAnsi="Times New Roman" w:cs="Times New Roman"/>
          <w:sz w:val="28"/>
          <w:szCs w:val="28"/>
        </w:rPr>
        <w:t xml:space="preserve"> года составила </w:t>
      </w:r>
      <w:r w:rsidR="008235D4" w:rsidRPr="00A3013D">
        <w:rPr>
          <w:rFonts w:ascii="Times New Roman" w:hAnsi="Times New Roman" w:cs="Times New Roman"/>
          <w:sz w:val="28"/>
          <w:szCs w:val="28"/>
        </w:rPr>
        <w:t>34 036,80</w:t>
      </w:r>
      <w:r w:rsidR="00ED305D" w:rsidRPr="00A3013D">
        <w:rPr>
          <w:rFonts w:ascii="Times New Roman" w:hAnsi="Times New Roman" w:cs="Times New Roman"/>
          <w:sz w:val="28"/>
          <w:szCs w:val="28"/>
        </w:rPr>
        <w:t xml:space="preserve"> рубл</w:t>
      </w:r>
      <w:r w:rsidR="008235D4" w:rsidRPr="00A3013D">
        <w:rPr>
          <w:rFonts w:ascii="Times New Roman" w:hAnsi="Times New Roman" w:cs="Times New Roman"/>
          <w:sz w:val="28"/>
          <w:szCs w:val="28"/>
        </w:rPr>
        <w:t>ей</w:t>
      </w:r>
      <w:r w:rsidR="00ED305D" w:rsidRPr="00A3013D">
        <w:rPr>
          <w:rFonts w:ascii="Times New Roman" w:hAnsi="Times New Roman" w:cs="Times New Roman"/>
          <w:sz w:val="28"/>
          <w:szCs w:val="28"/>
        </w:rPr>
        <w:t xml:space="preserve"> и увеличилась по отношению к январю – июню 201</w:t>
      </w:r>
      <w:r w:rsidR="008235D4" w:rsidRPr="00A3013D">
        <w:rPr>
          <w:rFonts w:ascii="Times New Roman" w:hAnsi="Times New Roman" w:cs="Times New Roman"/>
          <w:sz w:val="28"/>
          <w:szCs w:val="28"/>
        </w:rPr>
        <w:t>7</w:t>
      </w:r>
      <w:r w:rsidR="00ED305D" w:rsidRPr="00A3013D">
        <w:rPr>
          <w:rFonts w:ascii="Times New Roman" w:hAnsi="Times New Roman" w:cs="Times New Roman"/>
          <w:sz w:val="28"/>
          <w:szCs w:val="28"/>
        </w:rPr>
        <w:t xml:space="preserve"> года номинально на </w:t>
      </w:r>
      <w:r w:rsidR="008235D4" w:rsidRPr="00A3013D">
        <w:rPr>
          <w:rFonts w:ascii="Times New Roman" w:hAnsi="Times New Roman" w:cs="Times New Roman"/>
          <w:sz w:val="28"/>
          <w:szCs w:val="28"/>
        </w:rPr>
        <w:t>1</w:t>
      </w:r>
      <w:r w:rsidR="005A4C72" w:rsidRPr="00A3013D">
        <w:rPr>
          <w:rFonts w:ascii="Times New Roman" w:hAnsi="Times New Roman" w:cs="Times New Roman"/>
          <w:sz w:val="28"/>
          <w:szCs w:val="28"/>
        </w:rPr>
        <w:t>5</w:t>
      </w:r>
      <w:r w:rsidR="008235D4" w:rsidRPr="00A3013D">
        <w:rPr>
          <w:rFonts w:ascii="Times New Roman" w:hAnsi="Times New Roman" w:cs="Times New Roman"/>
          <w:sz w:val="28"/>
          <w:szCs w:val="28"/>
        </w:rPr>
        <w:t>,2</w:t>
      </w:r>
      <w:r w:rsidR="00ED305D" w:rsidRPr="00A3013D">
        <w:rPr>
          <w:rFonts w:ascii="Times New Roman" w:hAnsi="Times New Roman" w:cs="Times New Roman"/>
          <w:sz w:val="28"/>
          <w:szCs w:val="28"/>
        </w:rPr>
        <w:t>%.</w:t>
      </w:r>
    </w:p>
    <w:p w:rsidR="00AA00D4" w:rsidRPr="00A3013D" w:rsidRDefault="00AA00D4" w:rsidP="00AA00D4">
      <w:pPr>
        <w:widowControl w:val="0"/>
        <w:ind w:firstLine="708"/>
        <w:jc w:val="both"/>
      </w:pPr>
      <w:r w:rsidRPr="00A3013D">
        <w:rPr>
          <w:sz w:val="28"/>
          <w:szCs w:val="28"/>
        </w:rPr>
        <w:t xml:space="preserve">По состоянию на 01.07.2018 общая численность постоянного населения города Минусинска  составила </w:t>
      </w:r>
      <w:r w:rsidR="00A3013D" w:rsidRPr="00A3013D">
        <w:rPr>
          <w:sz w:val="28"/>
          <w:szCs w:val="28"/>
        </w:rPr>
        <w:t>70 910</w:t>
      </w:r>
      <w:r w:rsidRPr="00A3013D">
        <w:rPr>
          <w:sz w:val="28"/>
          <w:szCs w:val="28"/>
        </w:rPr>
        <w:t xml:space="preserve"> человек</w:t>
      </w:r>
      <w:r w:rsidR="000D023C">
        <w:rPr>
          <w:sz w:val="28"/>
          <w:szCs w:val="28"/>
        </w:rPr>
        <w:t>.</w:t>
      </w:r>
    </w:p>
    <w:p w:rsidR="00AA00D4" w:rsidRPr="00B273B3" w:rsidRDefault="00AA00D4" w:rsidP="00AB07CD">
      <w:pPr>
        <w:pStyle w:val="ConsPlusNormal"/>
        <w:spacing w:line="276" w:lineRule="auto"/>
        <w:jc w:val="both"/>
        <w:rPr>
          <w:rFonts w:ascii="Bookman Old Style" w:hAnsi="Bookman Old Style" w:cs="Times New Roman"/>
          <w:sz w:val="28"/>
          <w:szCs w:val="28"/>
        </w:rPr>
      </w:pPr>
    </w:p>
    <w:p w:rsidR="00EC3F08" w:rsidRPr="00B273B3" w:rsidRDefault="00EC3F08" w:rsidP="004A12C4">
      <w:pPr>
        <w:spacing w:line="288" w:lineRule="auto"/>
        <w:jc w:val="both"/>
        <w:rPr>
          <w:rFonts w:ascii="Bookman Old Style" w:hAnsi="Bookman Old Style"/>
          <w:sz w:val="28"/>
          <w:szCs w:val="28"/>
        </w:rPr>
      </w:pPr>
    </w:p>
    <w:p w:rsidR="00C25EB9" w:rsidRPr="00B273B3" w:rsidRDefault="00C25EB9" w:rsidP="004A12C4">
      <w:pPr>
        <w:spacing w:line="288" w:lineRule="auto"/>
        <w:jc w:val="both"/>
        <w:rPr>
          <w:rFonts w:ascii="Bookman Old Style" w:hAnsi="Bookman Old Style"/>
          <w:sz w:val="28"/>
          <w:szCs w:val="28"/>
        </w:rPr>
      </w:pPr>
    </w:p>
    <w:p w:rsidR="00C25EB9" w:rsidRPr="00B273B3" w:rsidRDefault="00C25EB9" w:rsidP="004A12C4">
      <w:pPr>
        <w:spacing w:line="288" w:lineRule="auto"/>
        <w:jc w:val="both"/>
        <w:rPr>
          <w:rFonts w:ascii="Bookman Old Style" w:hAnsi="Bookman Old Style"/>
          <w:sz w:val="28"/>
          <w:szCs w:val="28"/>
        </w:rPr>
      </w:pPr>
    </w:p>
    <w:p w:rsidR="00C25EB9" w:rsidRPr="00B273B3" w:rsidRDefault="00C25EB9" w:rsidP="004A12C4">
      <w:pPr>
        <w:spacing w:line="288" w:lineRule="auto"/>
        <w:jc w:val="both"/>
        <w:rPr>
          <w:rFonts w:ascii="Bookman Old Style" w:hAnsi="Bookman Old Style"/>
          <w:sz w:val="28"/>
          <w:szCs w:val="28"/>
        </w:rPr>
      </w:pPr>
    </w:p>
    <w:p w:rsidR="00C25EB9" w:rsidRPr="00B273B3" w:rsidRDefault="00C25EB9" w:rsidP="004A12C4">
      <w:pPr>
        <w:spacing w:line="288" w:lineRule="auto"/>
        <w:jc w:val="both"/>
        <w:rPr>
          <w:rFonts w:ascii="Bookman Old Style" w:hAnsi="Bookman Old Style"/>
          <w:sz w:val="28"/>
          <w:szCs w:val="28"/>
        </w:rPr>
      </w:pPr>
    </w:p>
    <w:p w:rsidR="00C25EB9" w:rsidRPr="00B273B3" w:rsidRDefault="00C25EB9" w:rsidP="004A12C4">
      <w:pPr>
        <w:spacing w:line="288" w:lineRule="auto"/>
        <w:jc w:val="both"/>
        <w:rPr>
          <w:rFonts w:ascii="Bookman Old Style" w:hAnsi="Bookman Old Style"/>
          <w:sz w:val="28"/>
          <w:szCs w:val="28"/>
        </w:rPr>
      </w:pPr>
    </w:p>
    <w:p w:rsidR="00C25EB9" w:rsidRPr="00B273B3" w:rsidRDefault="00C25EB9" w:rsidP="004A12C4">
      <w:pPr>
        <w:spacing w:line="288" w:lineRule="auto"/>
        <w:jc w:val="both"/>
        <w:rPr>
          <w:rFonts w:ascii="Bookman Old Style" w:hAnsi="Bookman Old Style"/>
          <w:sz w:val="28"/>
          <w:szCs w:val="28"/>
        </w:rPr>
      </w:pPr>
    </w:p>
    <w:p w:rsidR="00C25EB9" w:rsidRPr="00B273B3" w:rsidRDefault="00C25EB9" w:rsidP="004A12C4">
      <w:pPr>
        <w:spacing w:line="288" w:lineRule="auto"/>
        <w:jc w:val="both"/>
        <w:rPr>
          <w:rFonts w:ascii="Bookman Old Style" w:hAnsi="Bookman Old Style"/>
          <w:sz w:val="28"/>
          <w:szCs w:val="28"/>
        </w:rPr>
      </w:pPr>
    </w:p>
    <w:p w:rsidR="00C25EB9" w:rsidRPr="00B273B3" w:rsidRDefault="00C25EB9" w:rsidP="004A12C4">
      <w:pPr>
        <w:spacing w:line="288" w:lineRule="auto"/>
        <w:jc w:val="both"/>
        <w:rPr>
          <w:rFonts w:ascii="Bookman Old Style" w:hAnsi="Bookman Old Style"/>
          <w:sz w:val="28"/>
          <w:szCs w:val="28"/>
        </w:rPr>
      </w:pPr>
    </w:p>
    <w:p w:rsidR="00C25EB9" w:rsidRPr="00B273B3" w:rsidRDefault="00C25EB9" w:rsidP="004A12C4">
      <w:pPr>
        <w:spacing w:line="288" w:lineRule="auto"/>
        <w:jc w:val="both"/>
        <w:rPr>
          <w:rFonts w:ascii="Bookman Old Style" w:hAnsi="Bookman Old Style"/>
          <w:sz w:val="28"/>
          <w:szCs w:val="28"/>
        </w:rPr>
      </w:pPr>
    </w:p>
    <w:p w:rsidR="00C25EB9" w:rsidRPr="00B273B3" w:rsidRDefault="00C25EB9" w:rsidP="004A12C4">
      <w:pPr>
        <w:spacing w:line="288" w:lineRule="auto"/>
        <w:jc w:val="both"/>
        <w:rPr>
          <w:rFonts w:ascii="Bookman Old Style" w:hAnsi="Bookman Old Style"/>
          <w:sz w:val="28"/>
          <w:szCs w:val="28"/>
        </w:rPr>
      </w:pPr>
    </w:p>
    <w:p w:rsidR="00C25EB9" w:rsidRPr="00B273B3" w:rsidRDefault="00C25EB9" w:rsidP="004A12C4">
      <w:pPr>
        <w:spacing w:line="288" w:lineRule="auto"/>
        <w:jc w:val="both"/>
        <w:rPr>
          <w:rFonts w:ascii="Bookman Old Style" w:hAnsi="Bookman Old Style"/>
          <w:sz w:val="28"/>
          <w:szCs w:val="28"/>
        </w:rPr>
      </w:pPr>
    </w:p>
    <w:p w:rsidR="00C25EB9" w:rsidRPr="00B273B3" w:rsidRDefault="00C25EB9" w:rsidP="004A12C4">
      <w:pPr>
        <w:spacing w:line="288" w:lineRule="auto"/>
        <w:jc w:val="both"/>
        <w:rPr>
          <w:rFonts w:ascii="Bookman Old Style" w:hAnsi="Bookman Old Style"/>
          <w:sz w:val="28"/>
          <w:szCs w:val="28"/>
        </w:rPr>
      </w:pPr>
    </w:p>
    <w:p w:rsidR="00C25EB9" w:rsidRPr="00B273B3" w:rsidRDefault="00C25EB9" w:rsidP="004A12C4">
      <w:pPr>
        <w:spacing w:line="288" w:lineRule="auto"/>
        <w:jc w:val="both"/>
        <w:rPr>
          <w:rFonts w:ascii="Bookman Old Style" w:hAnsi="Bookman Old Style"/>
          <w:sz w:val="28"/>
          <w:szCs w:val="28"/>
        </w:rPr>
      </w:pPr>
    </w:p>
    <w:p w:rsidR="00C25EB9" w:rsidRPr="00B273B3" w:rsidRDefault="00C25EB9" w:rsidP="004A12C4">
      <w:pPr>
        <w:spacing w:line="288" w:lineRule="auto"/>
        <w:jc w:val="both"/>
        <w:rPr>
          <w:rFonts w:ascii="Bookman Old Style" w:hAnsi="Bookman Old Style"/>
          <w:sz w:val="28"/>
          <w:szCs w:val="28"/>
        </w:rPr>
      </w:pPr>
    </w:p>
    <w:p w:rsidR="00C25EB9" w:rsidRPr="00B273B3" w:rsidRDefault="00C25EB9" w:rsidP="004A12C4">
      <w:pPr>
        <w:spacing w:line="288" w:lineRule="auto"/>
        <w:jc w:val="both"/>
        <w:rPr>
          <w:rFonts w:ascii="Bookman Old Style" w:hAnsi="Bookman Old Style"/>
          <w:sz w:val="28"/>
          <w:szCs w:val="28"/>
        </w:rPr>
      </w:pPr>
    </w:p>
    <w:p w:rsidR="00AB07CD" w:rsidRDefault="00AB07CD" w:rsidP="004A12C4">
      <w:pPr>
        <w:spacing w:line="288" w:lineRule="auto"/>
        <w:jc w:val="both"/>
        <w:rPr>
          <w:rFonts w:ascii="Bookman Old Style" w:hAnsi="Bookman Old Style"/>
          <w:sz w:val="28"/>
          <w:szCs w:val="28"/>
        </w:rPr>
      </w:pPr>
    </w:p>
    <w:p w:rsidR="00A3013D" w:rsidRDefault="00A3013D" w:rsidP="004A12C4">
      <w:pPr>
        <w:spacing w:line="288" w:lineRule="auto"/>
        <w:jc w:val="both"/>
        <w:rPr>
          <w:rFonts w:ascii="Bookman Old Style" w:hAnsi="Bookman Old Style"/>
          <w:sz w:val="28"/>
          <w:szCs w:val="28"/>
        </w:rPr>
      </w:pPr>
    </w:p>
    <w:p w:rsidR="00A3013D" w:rsidRDefault="00A3013D" w:rsidP="004A12C4">
      <w:pPr>
        <w:spacing w:line="288" w:lineRule="auto"/>
        <w:jc w:val="both"/>
        <w:rPr>
          <w:rFonts w:ascii="Bookman Old Style" w:hAnsi="Bookman Old Style"/>
          <w:sz w:val="28"/>
          <w:szCs w:val="28"/>
        </w:rPr>
      </w:pPr>
    </w:p>
    <w:p w:rsidR="00A3013D" w:rsidRDefault="00A3013D" w:rsidP="004A12C4">
      <w:pPr>
        <w:spacing w:line="288" w:lineRule="auto"/>
        <w:jc w:val="both"/>
        <w:rPr>
          <w:rFonts w:ascii="Bookman Old Style" w:hAnsi="Bookman Old Style"/>
          <w:sz w:val="28"/>
          <w:szCs w:val="28"/>
        </w:rPr>
      </w:pPr>
    </w:p>
    <w:p w:rsidR="00A3013D" w:rsidRDefault="00A3013D" w:rsidP="004A12C4">
      <w:pPr>
        <w:spacing w:line="288" w:lineRule="auto"/>
        <w:jc w:val="both"/>
        <w:rPr>
          <w:rFonts w:ascii="Bookman Old Style" w:hAnsi="Bookman Old Style"/>
          <w:sz w:val="28"/>
          <w:szCs w:val="28"/>
        </w:rPr>
      </w:pPr>
    </w:p>
    <w:p w:rsidR="00A3013D" w:rsidRDefault="00A3013D" w:rsidP="004A12C4">
      <w:pPr>
        <w:spacing w:line="288" w:lineRule="auto"/>
        <w:jc w:val="both"/>
        <w:rPr>
          <w:rFonts w:ascii="Bookman Old Style" w:hAnsi="Bookman Old Style"/>
          <w:sz w:val="28"/>
          <w:szCs w:val="28"/>
        </w:rPr>
      </w:pPr>
    </w:p>
    <w:p w:rsidR="000D023C" w:rsidRDefault="000D023C" w:rsidP="004A12C4">
      <w:pPr>
        <w:spacing w:line="288" w:lineRule="auto"/>
        <w:jc w:val="both"/>
        <w:rPr>
          <w:rFonts w:ascii="Bookman Old Style" w:hAnsi="Bookman Old Style"/>
          <w:sz w:val="28"/>
          <w:szCs w:val="28"/>
        </w:rPr>
      </w:pPr>
    </w:p>
    <w:p w:rsidR="00A3013D" w:rsidRPr="00B273B3" w:rsidRDefault="00A3013D" w:rsidP="004A12C4">
      <w:pPr>
        <w:spacing w:line="288" w:lineRule="auto"/>
        <w:jc w:val="both"/>
        <w:rPr>
          <w:rFonts w:ascii="Bookman Old Style" w:hAnsi="Bookman Old Style"/>
          <w:sz w:val="28"/>
          <w:szCs w:val="28"/>
        </w:rPr>
      </w:pPr>
    </w:p>
    <w:p w:rsidR="00F230B5" w:rsidRDefault="00F230B5" w:rsidP="004A12C4">
      <w:pPr>
        <w:spacing w:line="288" w:lineRule="auto"/>
        <w:jc w:val="both"/>
        <w:rPr>
          <w:rFonts w:ascii="Bookman Old Style" w:hAnsi="Bookman Old Style"/>
          <w:sz w:val="20"/>
          <w:szCs w:val="20"/>
        </w:rPr>
      </w:pPr>
    </w:p>
    <w:p w:rsidR="001B7EC6" w:rsidRDefault="001B7EC6" w:rsidP="004A12C4">
      <w:pPr>
        <w:spacing w:line="288" w:lineRule="auto"/>
        <w:jc w:val="both"/>
        <w:rPr>
          <w:rFonts w:ascii="Bookman Old Style" w:hAnsi="Bookman Old Style"/>
          <w:sz w:val="20"/>
          <w:szCs w:val="20"/>
        </w:rPr>
      </w:pPr>
    </w:p>
    <w:p w:rsidR="001B7EC6" w:rsidRDefault="001B7EC6" w:rsidP="004A12C4">
      <w:pPr>
        <w:spacing w:line="288" w:lineRule="auto"/>
        <w:jc w:val="both"/>
        <w:rPr>
          <w:rFonts w:ascii="Bookman Old Style" w:hAnsi="Bookman Old Style"/>
          <w:sz w:val="20"/>
          <w:szCs w:val="20"/>
        </w:rPr>
      </w:pPr>
    </w:p>
    <w:p w:rsidR="001B7EC6" w:rsidRDefault="001B7EC6" w:rsidP="004A12C4">
      <w:pPr>
        <w:spacing w:line="288" w:lineRule="auto"/>
        <w:jc w:val="both"/>
        <w:rPr>
          <w:rFonts w:ascii="Bookman Old Style" w:hAnsi="Bookman Old Style"/>
          <w:sz w:val="20"/>
          <w:szCs w:val="20"/>
        </w:rPr>
      </w:pPr>
    </w:p>
    <w:p w:rsidR="001B7EC6" w:rsidRDefault="001B7EC6" w:rsidP="004A12C4">
      <w:pPr>
        <w:spacing w:line="288" w:lineRule="auto"/>
        <w:jc w:val="both"/>
        <w:rPr>
          <w:rFonts w:ascii="Bookman Old Style" w:hAnsi="Bookman Old Style"/>
          <w:sz w:val="20"/>
          <w:szCs w:val="20"/>
        </w:rPr>
      </w:pPr>
    </w:p>
    <w:p w:rsidR="001B7EC6" w:rsidRPr="00B273B3" w:rsidRDefault="001B7EC6" w:rsidP="004A12C4">
      <w:pPr>
        <w:spacing w:line="288" w:lineRule="auto"/>
        <w:jc w:val="both"/>
        <w:rPr>
          <w:rFonts w:ascii="Bookman Old Style" w:hAnsi="Bookman Old Style"/>
          <w:sz w:val="20"/>
          <w:szCs w:val="20"/>
        </w:rPr>
      </w:pPr>
    </w:p>
    <w:p w:rsidR="00EB7D79" w:rsidRPr="00B273B3" w:rsidRDefault="00EB7D79" w:rsidP="004A12C4">
      <w:pPr>
        <w:spacing w:line="288" w:lineRule="auto"/>
        <w:jc w:val="both"/>
        <w:rPr>
          <w:rFonts w:ascii="Bookman Old Style" w:hAnsi="Bookman Old Style"/>
          <w:sz w:val="20"/>
          <w:szCs w:val="20"/>
        </w:rPr>
      </w:pPr>
    </w:p>
    <w:p w:rsidR="00EB7D79" w:rsidRPr="00B273B3" w:rsidRDefault="00EB7D79" w:rsidP="004A12C4">
      <w:pPr>
        <w:spacing w:line="288" w:lineRule="auto"/>
        <w:jc w:val="both"/>
        <w:rPr>
          <w:rFonts w:ascii="Bookman Old Style" w:hAnsi="Bookman Old Style"/>
          <w:sz w:val="20"/>
          <w:szCs w:val="20"/>
        </w:rPr>
      </w:pPr>
    </w:p>
    <w:p w:rsidR="00323452" w:rsidRPr="00B273B3" w:rsidRDefault="00ED305D" w:rsidP="00EB7D79">
      <w:pPr>
        <w:spacing w:after="240"/>
        <w:jc w:val="both"/>
        <w:rPr>
          <w:rFonts w:ascii="Bookman Old Style" w:hAnsi="Bookman Old Style"/>
          <w:b/>
          <w:sz w:val="28"/>
          <w:szCs w:val="28"/>
        </w:rPr>
      </w:pPr>
      <w:r w:rsidRPr="00B273B3">
        <w:rPr>
          <w:rFonts w:ascii="Bookman Old Style" w:hAnsi="Bookman Old Style"/>
          <w:b/>
          <w:sz w:val="28"/>
          <w:szCs w:val="28"/>
        </w:rPr>
        <w:t>РЕАЛЬНЫЙ СЕКТОР ЭКОНОМИКИ</w:t>
      </w:r>
    </w:p>
    <w:p w:rsidR="005E56AD" w:rsidRPr="00B273B3" w:rsidRDefault="004A12C4" w:rsidP="00EB7D79">
      <w:pPr>
        <w:spacing w:line="276" w:lineRule="auto"/>
        <w:jc w:val="both"/>
        <w:rPr>
          <w:rFonts w:ascii="Bookman Old Style" w:hAnsi="Bookman Old Style"/>
          <w:b/>
          <w:i/>
          <w:sz w:val="16"/>
          <w:szCs w:val="16"/>
          <w:u w:val="single"/>
        </w:rPr>
      </w:pPr>
      <w:r w:rsidRPr="00B273B3">
        <w:rPr>
          <w:rFonts w:ascii="Bookman Old Style" w:hAnsi="Bookman Old Style"/>
          <w:b/>
          <w:i/>
          <w:sz w:val="28"/>
          <w:szCs w:val="28"/>
          <w:u w:val="single"/>
        </w:rPr>
        <w:t>Промышленность</w:t>
      </w:r>
    </w:p>
    <w:p w:rsidR="00EB7D79" w:rsidRPr="00B273B3" w:rsidRDefault="00EB7D79" w:rsidP="00EB7D79">
      <w:pPr>
        <w:spacing w:line="276" w:lineRule="auto"/>
        <w:jc w:val="both"/>
        <w:rPr>
          <w:rFonts w:ascii="Bookman Old Style" w:hAnsi="Bookman Old Style"/>
          <w:b/>
          <w:i/>
          <w:sz w:val="16"/>
          <w:szCs w:val="16"/>
          <w:u w:val="single"/>
        </w:rPr>
      </w:pPr>
    </w:p>
    <w:p w:rsidR="00C17254" w:rsidRPr="002D5EF4" w:rsidRDefault="00C17254" w:rsidP="00637D87">
      <w:pPr>
        <w:autoSpaceDE w:val="0"/>
        <w:autoSpaceDN w:val="0"/>
        <w:adjustRightInd w:val="0"/>
        <w:spacing w:line="276" w:lineRule="auto"/>
        <w:ind w:firstLine="708"/>
        <w:jc w:val="both"/>
        <w:rPr>
          <w:sz w:val="28"/>
          <w:szCs w:val="28"/>
        </w:rPr>
      </w:pPr>
      <w:r w:rsidRPr="002D5EF4">
        <w:rPr>
          <w:sz w:val="28"/>
          <w:szCs w:val="28"/>
        </w:rPr>
        <w:t xml:space="preserve">Минусинск является промышленным центром юга края. Ведущими предприятиями  города являются предприятия пищевой промышленности.  </w:t>
      </w:r>
    </w:p>
    <w:p w:rsidR="006E030C" w:rsidRPr="002D5EF4" w:rsidRDefault="00C17254" w:rsidP="00637D87">
      <w:pPr>
        <w:autoSpaceDE w:val="0"/>
        <w:autoSpaceDN w:val="0"/>
        <w:adjustRightInd w:val="0"/>
        <w:spacing w:line="276" w:lineRule="auto"/>
        <w:jc w:val="both"/>
        <w:rPr>
          <w:sz w:val="28"/>
          <w:szCs w:val="28"/>
        </w:rPr>
      </w:pPr>
      <w:r w:rsidRPr="002D5EF4">
        <w:rPr>
          <w:sz w:val="28"/>
          <w:szCs w:val="28"/>
        </w:rPr>
        <w:t xml:space="preserve">         На территории муниципального образования г</w:t>
      </w:r>
      <w:r w:rsidR="00887625" w:rsidRPr="002D5EF4">
        <w:rPr>
          <w:sz w:val="28"/>
          <w:szCs w:val="28"/>
        </w:rPr>
        <w:t>ород</w:t>
      </w:r>
      <w:r w:rsidR="00756584" w:rsidRPr="002D5EF4">
        <w:rPr>
          <w:sz w:val="28"/>
          <w:szCs w:val="28"/>
        </w:rPr>
        <w:t xml:space="preserve"> </w:t>
      </w:r>
      <w:r w:rsidRPr="002D5EF4">
        <w:rPr>
          <w:sz w:val="28"/>
          <w:szCs w:val="28"/>
        </w:rPr>
        <w:t>Минусинск  осуществляют свою деятельность</w:t>
      </w:r>
      <w:r w:rsidR="00FC4356" w:rsidRPr="002D5EF4">
        <w:rPr>
          <w:sz w:val="28"/>
          <w:szCs w:val="28"/>
        </w:rPr>
        <w:t xml:space="preserve"> следующие предприятия пищевой промышленности</w:t>
      </w:r>
      <w:r w:rsidR="006E030C" w:rsidRPr="002D5EF4">
        <w:rPr>
          <w:sz w:val="28"/>
          <w:szCs w:val="28"/>
        </w:rPr>
        <w:t>:</w:t>
      </w:r>
    </w:p>
    <w:p w:rsidR="006E030C" w:rsidRPr="002D5EF4" w:rsidRDefault="00FC4356" w:rsidP="00637D87">
      <w:pPr>
        <w:autoSpaceDE w:val="0"/>
        <w:autoSpaceDN w:val="0"/>
        <w:adjustRightInd w:val="0"/>
        <w:spacing w:line="276" w:lineRule="auto"/>
        <w:jc w:val="both"/>
        <w:rPr>
          <w:sz w:val="28"/>
          <w:szCs w:val="28"/>
        </w:rPr>
      </w:pPr>
      <w:r w:rsidRPr="002D5EF4">
        <w:rPr>
          <w:sz w:val="28"/>
          <w:szCs w:val="28"/>
        </w:rPr>
        <w:t>п</w:t>
      </w:r>
      <w:r w:rsidR="006E030C" w:rsidRPr="002D5EF4">
        <w:rPr>
          <w:sz w:val="28"/>
          <w:szCs w:val="28"/>
        </w:rPr>
        <w:t>редприятия кондитерской промышленности:</w:t>
      </w:r>
    </w:p>
    <w:p w:rsidR="006E030C" w:rsidRPr="002D5EF4" w:rsidRDefault="00C17254" w:rsidP="00637D87">
      <w:pPr>
        <w:autoSpaceDE w:val="0"/>
        <w:autoSpaceDN w:val="0"/>
        <w:adjustRightInd w:val="0"/>
        <w:spacing w:line="276" w:lineRule="auto"/>
        <w:jc w:val="both"/>
        <w:rPr>
          <w:sz w:val="28"/>
          <w:szCs w:val="28"/>
        </w:rPr>
      </w:pPr>
      <w:r w:rsidRPr="002D5EF4">
        <w:rPr>
          <w:sz w:val="28"/>
          <w:szCs w:val="28"/>
        </w:rPr>
        <w:t>ООО  «</w:t>
      </w:r>
      <w:proofErr w:type="spellStart"/>
      <w:r w:rsidRPr="002D5EF4">
        <w:rPr>
          <w:sz w:val="28"/>
          <w:szCs w:val="28"/>
        </w:rPr>
        <w:t>КДВ-Минусинск</w:t>
      </w:r>
      <w:proofErr w:type="spellEnd"/>
      <w:r w:rsidRPr="002D5EF4">
        <w:rPr>
          <w:sz w:val="28"/>
          <w:szCs w:val="28"/>
        </w:rPr>
        <w:t>»</w:t>
      </w:r>
    </w:p>
    <w:p w:rsidR="006E030C" w:rsidRPr="002D5EF4" w:rsidRDefault="00C17254" w:rsidP="00637D87">
      <w:pPr>
        <w:autoSpaceDE w:val="0"/>
        <w:autoSpaceDN w:val="0"/>
        <w:adjustRightInd w:val="0"/>
        <w:spacing w:line="276" w:lineRule="auto"/>
        <w:jc w:val="both"/>
        <w:rPr>
          <w:sz w:val="28"/>
          <w:szCs w:val="28"/>
        </w:rPr>
      </w:pPr>
      <w:r w:rsidRPr="002D5EF4">
        <w:rPr>
          <w:sz w:val="28"/>
          <w:szCs w:val="28"/>
        </w:rPr>
        <w:t>ЗАО «Минусинская кондитерская фабрика»</w:t>
      </w:r>
    </w:p>
    <w:p w:rsidR="006E030C" w:rsidRPr="002D5EF4" w:rsidRDefault="006E030C" w:rsidP="00637D87">
      <w:pPr>
        <w:autoSpaceDE w:val="0"/>
        <w:autoSpaceDN w:val="0"/>
        <w:adjustRightInd w:val="0"/>
        <w:spacing w:line="276" w:lineRule="auto"/>
        <w:jc w:val="both"/>
        <w:rPr>
          <w:sz w:val="28"/>
          <w:szCs w:val="28"/>
        </w:rPr>
      </w:pPr>
      <w:r w:rsidRPr="002D5EF4">
        <w:rPr>
          <w:sz w:val="28"/>
          <w:szCs w:val="28"/>
        </w:rPr>
        <w:t>ООО «Колосок»</w:t>
      </w:r>
    </w:p>
    <w:p w:rsidR="006E030C" w:rsidRPr="002D5EF4" w:rsidRDefault="00FC4356" w:rsidP="00637D87">
      <w:pPr>
        <w:autoSpaceDE w:val="0"/>
        <w:autoSpaceDN w:val="0"/>
        <w:adjustRightInd w:val="0"/>
        <w:spacing w:line="276" w:lineRule="auto"/>
        <w:jc w:val="both"/>
        <w:rPr>
          <w:sz w:val="28"/>
          <w:szCs w:val="28"/>
        </w:rPr>
      </w:pPr>
      <w:r w:rsidRPr="002D5EF4">
        <w:rPr>
          <w:sz w:val="28"/>
          <w:szCs w:val="28"/>
        </w:rPr>
        <w:t>предприятие по п</w:t>
      </w:r>
      <w:r w:rsidR="006E030C" w:rsidRPr="002D5EF4">
        <w:rPr>
          <w:sz w:val="28"/>
          <w:szCs w:val="28"/>
        </w:rPr>
        <w:t>ереработк</w:t>
      </w:r>
      <w:r w:rsidRPr="002D5EF4">
        <w:rPr>
          <w:sz w:val="28"/>
          <w:szCs w:val="28"/>
        </w:rPr>
        <w:t>е</w:t>
      </w:r>
      <w:r w:rsidR="006E030C" w:rsidRPr="002D5EF4">
        <w:rPr>
          <w:sz w:val="28"/>
          <w:szCs w:val="28"/>
        </w:rPr>
        <w:t xml:space="preserve"> сельскохозяйственной продукции</w:t>
      </w:r>
      <w:r w:rsidRPr="002D5EF4">
        <w:rPr>
          <w:sz w:val="28"/>
          <w:szCs w:val="28"/>
        </w:rPr>
        <w:t>:</w:t>
      </w:r>
    </w:p>
    <w:p w:rsidR="006E030C" w:rsidRPr="002D5EF4" w:rsidRDefault="006E030C" w:rsidP="00637D87">
      <w:pPr>
        <w:autoSpaceDE w:val="0"/>
        <w:autoSpaceDN w:val="0"/>
        <w:adjustRightInd w:val="0"/>
        <w:spacing w:line="276" w:lineRule="auto"/>
        <w:jc w:val="both"/>
        <w:rPr>
          <w:sz w:val="28"/>
          <w:szCs w:val="28"/>
        </w:rPr>
      </w:pPr>
      <w:r w:rsidRPr="002D5EF4">
        <w:rPr>
          <w:sz w:val="28"/>
          <w:szCs w:val="28"/>
        </w:rPr>
        <w:t>ООО «АПК Правильные продукты».</w:t>
      </w:r>
    </w:p>
    <w:p w:rsidR="006E030C" w:rsidRPr="002D5EF4" w:rsidRDefault="00FC4356" w:rsidP="00637D87">
      <w:pPr>
        <w:autoSpaceDE w:val="0"/>
        <w:autoSpaceDN w:val="0"/>
        <w:adjustRightInd w:val="0"/>
        <w:spacing w:line="276" w:lineRule="auto"/>
        <w:jc w:val="both"/>
        <w:rPr>
          <w:sz w:val="28"/>
          <w:szCs w:val="28"/>
        </w:rPr>
      </w:pPr>
      <w:r w:rsidRPr="002D5EF4">
        <w:rPr>
          <w:sz w:val="28"/>
          <w:szCs w:val="28"/>
        </w:rPr>
        <w:t>м</w:t>
      </w:r>
      <w:r w:rsidR="006E030C" w:rsidRPr="002D5EF4">
        <w:rPr>
          <w:sz w:val="28"/>
          <w:szCs w:val="28"/>
        </w:rPr>
        <w:t>олокоперерабатывающ</w:t>
      </w:r>
      <w:r w:rsidRPr="002D5EF4">
        <w:rPr>
          <w:sz w:val="28"/>
          <w:szCs w:val="28"/>
        </w:rPr>
        <w:t>е</w:t>
      </w:r>
      <w:r w:rsidR="006E030C" w:rsidRPr="002D5EF4">
        <w:rPr>
          <w:sz w:val="28"/>
          <w:szCs w:val="28"/>
        </w:rPr>
        <w:t>е предприяти</w:t>
      </w:r>
      <w:r w:rsidRPr="002D5EF4">
        <w:rPr>
          <w:sz w:val="28"/>
          <w:szCs w:val="28"/>
        </w:rPr>
        <w:t>е:</w:t>
      </w:r>
    </w:p>
    <w:p w:rsidR="006E030C" w:rsidRPr="002D5EF4" w:rsidRDefault="00C17254" w:rsidP="00637D87">
      <w:pPr>
        <w:autoSpaceDE w:val="0"/>
        <w:autoSpaceDN w:val="0"/>
        <w:adjustRightInd w:val="0"/>
        <w:spacing w:line="276" w:lineRule="auto"/>
        <w:jc w:val="both"/>
        <w:rPr>
          <w:sz w:val="28"/>
          <w:szCs w:val="28"/>
        </w:rPr>
      </w:pPr>
      <w:r w:rsidRPr="002D5EF4">
        <w:rPr>
          <w:sz w:val="28"/>
          <w:szCs w:val="28"/>
        </w:rPr>
        <w:t xml:space="preserve"> ОАО «Молоко»</w:t>
      </w:r>
    </w:p>
    <w:p w:rsidR="006E030C" w:rsidRPr="002D5EF4" w:rsidRDefault="00FC4356" w:rsidP="00637D87">
      <w:pPr>
        <w:autoSpaceDE w:val="0"/>
        <w:autoSpaceDN w:val="0"/>
        <w:adjustRightInd w:val="0"/>
        <w:spacing w:line="276" w:lineRule="auto"/>
        <w:jc w:val="both"/>
        <w:rPr>
          <w:sz w:val="28"/>
          <w:szCs w:val="28"/>
        </w:rPr>
      </w:pPr>
      <w:r w:rsidRPr="002D5EF4">
        <w:rPr>
          <w:sz w:val="28"/>
          <w:szCs w:val="28"/>
        </w:rPr>
        <w:t>п</w:t>
      </w:r>
      <w:r w:rsidR="006E030C" w:rsidRPr="002D5EF4">
        <w:rPr>
          <w:sz w:val="28"/>
          <w:szCs w:val="28"/>
        </w:rPr>
        <w:t>редприяти</w:t>
      </w:r>
      <w:r w:rsidRPr="002D5EF4">
        <w:rPr>
          <w:sz w:val="28"/>
          <w:szCs w:val="28"/>
        </w:rPr>
        <w:t>е</w:t>
      </w:r>
      <w:r w:rsidR="006E030C" w:rsidRPr="002D5EF4">
        <w:rPr>
          <w:sz w:val="28"/>
          <w:szCs w:val="28"/>
        </w:rPr>
        <w:t xml:space="preserve"> пивоваренной промышленности</w:t>
      </w:r>
      <w:r w:rsidRPr="002D5EF4">
        <w:rPr>
          <w:sz w:val="28"/>
          <w:szCs w:val="28"/>
        </w:rPr>
        <w:t>:</w:t>
      </w:r>
    </w:p>
    <w:p w:rsidR="006E030C" w:rsidRPr="002D5EF4" w:rsidRDefault="00C17254" w:rsidP="00637D87">
      <w:pPr>
        <w:autoSpaceDE w:val="0"/>
        <w:autoSpaceDN w:val="0"/>
        <w:adjustRightInd w:val="0"/>
        <w:spacing w:line="276" w:lineRule="auto"/>
        <w:jc w:val="both"/>
        <w:rPr>
          <w:sz w:val="28"/>
          <w:szCs w:val="28"/>
        </w:rPr>
      </w:pPr>
      <w:r w:rsidRPr="002D5EF4">
        <w:rPr>
          <w:sz w:val="28"/>
          <w:szCs w:val="28"/>
        </w:rPr>
        <w:t xml:space="preserve"> ОАО «Минусинский пивоваренный завод»</w:t>
      </w:r>
      <w:r w:rsidR="001B7EC6">
        <w:rPr>
          <w:sz w:val="28"/>
          <w:szCs w:val="28"/>
        </w:rPr>
        <w:t xml:space="preserve"> и другие</w:t>
      </w:r>
      <w:r w:rsidR="007F4C16" w:rsidRPr="002D5EF4">
        <w:rPr>
          <w:sz w:val="28"/>
          <w:szCs w:val="28"/>
        </w:rPr>
        <w:t>.</w:t>
      </w:r>
    </w:p>
    <w:p w:rsidR="00C17254" w:rsidRPr="002D5EF4" w:rsidRDefault="00C17254" w:rsidP="00637D87">
      <w:pPr>
        <w:autoSpaceDE w:val="0"/>
        <w:autoSpaceDN w:val="0"/>
        <w:adjustRightInd w:val="0"/>
        <w:spacing w:line="276" w:lineRule="auto"/>
        <w:jc w:val="both"/>
        <w:rPr>
          <w:sz w:val="28"/>
          <w:szCs w:val="28"/>
        </w:rPr>
      </w:pPr>
      <w:r w:rsidRPr="002D5EF4">
        <w:rPr>
          <w:sz w:val="28"/>
          <w:szCs w:val="28"/>
        </w:rPr>
        <w:t xml:space="preserve">       Крупные предприятия пищевой промышленности увеличивают объемы промышленного производства в основном за счет собственных средств</w:t>
      </w:r>
      <w:r w:rsidR="00FC4356" w:rsidRPr="002D5EF4">
        <w:rPr>
          <w:sz w:val="28"/>
          <w:szCs w:val="28"/>
        </w:rPr>
        <w:t>, определяющие тенденции и показатели развития промышленности города Минусинска</w:t>
      </w:r>
      <w:r w:rsidRPr="002D5EF4">
        <w:rPr>
          <w:sz w:val="28"/>
          <w:szCs w:val="28"/>
        </w:rPr>
        <w:t>.</w:t>
      </w:r>
    </w:p>
    <w:p w:rsidR="00FC4356" w:rsidRPr="002D5EF4" w:rsidRDefault="00FC4356" w:rsidP="00637D87">
      <w:pPr>
        <w:autoSpaceDE w:val="0"/>
        <w:autoSpaceDN w:val="0"/>
        <w:adjustRightInd w:val="0"/>
        <w:spacing w:line="276" w:lineRule="auto"/>
        <w:jc w:val="both"/>
        <w:rPr>
          <w:sz w:val="28"/>
          <w:szCs w:val="28"/>
        </w:rPr>
      </w:pPr>
      <w:r w:rsidRPr="002D5EF4">
        <w:rPr>
          <w:sz w:val="28"/>
          <w:szCs w:val="28"/>
        </w:rPr>
        <w:t xml:space="preserve">      Пищевая промышленность традиционно остается отраслью</w:t>
      </w:r>
      <w:r w:rsidR="006047ED" w:rsidRPr="002D5EF4">
        <w:rPr>
          <w:sz w:val="28"/>
          <w:szCs w:val="28"/>
        </w:rPr>
        <w:t>, которая определяет итоговые показатели развития промышленного комплекса города. Опыт Минусинских пищевиков, их выс</w:t>
      </w:r>
      <w:r w:rsidR="002C555B" w:rsidRPr="002D5EF4">
        <w:rPr>
          <w:sz w:val="28"/>
          <w:szCs w:val="28"/>
        </w:rPr>
        <w:t>о</w:t>
      </w:r>
      <w:r w:rsidR="006047ED" w:rsidRPr="002D5EF4">
        <w:rPr>
          <w:sz w:val="28"/>
          <w:szCs w:val="28"/>
        </w:rPr>
        <w:t>кая квалификация и верность профессии являются залогом дальнейшего уверенного развития пищевой промышленности. Предприятия города продолжают работу над повышением конкурентоспособности и улучшением качества выпускаемой продукции, внедрением новых технологий. Основным направлением пищевой промышленности является создание условий для гарантированного наполнения продовольственного рынка важнейшими продуктами питания.</w:t>
      </w:r>
    </w:p>
    <w:p w:rsidR="007D5060" w:rsidRPr="002D5EF4" w:rsidRDefault="002C3B82" w:rsidP="001B7EC6">
      <w:pPr>
        <w:autoSpaceDE w:val="0"/>
        <w:autoSpaceDN w:val="0"/>
        <w:adjustRightInd w:val="0"/>
        <w:spacing w:line="276" w:lineRule="auto"/>
        <w:ind w:left="15" w:firstLine="552"/>
        <w:jc w:val="both"/>
        <w:rPr>
          <w:sz w:val="28"/>
          <w:szCs w:val="28"/>
        </w:rPr>
      </w:pPr>
      <w:r w:rsidRPr="002D5EF4">
        <w:rPr>
          <w:sz w:val="28"/>
          <w:szCs w:val="28"/>
        </w:rPr>
        <w:t>В</w:t>
      </w:r>
      <w:r w:rsidR="00B809F5" w:rsidRPr="002D5EF4">
        <w:rPr>
          <w:sz w:val="28"/>
          <w:szCs w:val="28"/>
        </w:rPr>
        <w:t xml:space="preserve"> Минусинске отгружено промышленной продукции собственного производства, выполнено работ и услуг собственными силами</w:t>
      </w:r>
      <w:r w:rsidR="007D5060" w:rsidRPr="002D5EF4">
        <w:rPr>
          <w:sz w:val="28"/>
          <w:szCs w:val="28"/>
        </w:rPr>
        <w:t xml:space="preserve"> в действующих ценах </w:t>
      </w:r>
      <w:r w:rsidR="00B809F5" w:rsidRPr="002D5EF4">
        <w:rPr>
          <w:sz w:val="28"/>
          <w:szCs w:val="28"/>
        </w:rPr>
        <w:t xml:space="preserve"> крупными и средними предприятиями</w:t>
      </w:r>
      <w:r w:rsidR="001B7EC6">
        <w:rPr>
          <w:sz w:val="28"/>
          <w:szCs w:val="28"/>
        </w:rPr>
        <w:t xml:space="preserve"> по разделу «</w:t>
      </w:r>
      <w:r w:rsidR="001B7EC6" w:rsidRPr="001B7EC6">
        <w:rPr>
          <w:sz w:val="28"/>
          <w:szCs w:val="28"/>
        </w:rPr>
        <w:t>Объем отгруженных товаров собственного производства, выполненных работ и услуг собственными силами в промышленности – подраздел С</w:t>
      </w:r>
      <w:r w:rsidR="001B7EC6">
        <w:rPr>
          <w:sz w:val="28"/>
          <w:szCs w:val="28"/>
        </w:rPr>
        <w:t>»</w:t>
      </w:r>
      <w:r w:rsidR="001B7EC6" w:rsidRPr="002D5EF4">
        <w:rPr>
          <w:sz w:val="28"/>
          <w:szCs w:val="28"/>
        </w:rPr>
        <w:t xml:space="preserve"> </w:t>
      </w:r>
      <w:r w:rsidR="00316F9E" w:rsidRPr="002D5EF4">
        <w:rPr>
          <w:sz w:val="28"/>
          <w:szCs w:val="28"/>
        </w:rPr>
        <w:t>в первом полугодии 201</w:t>
      </w:r>
      <w:r w:rsidR="006B319A" w:rsidRPr="002D5EF4">
        <w:rPr>
          <w:sz w:val="28"/>
          <w:szCs w:val="28"/>
        </w:rPr>
        <w:t>8</w:t>
      </w:r>
      <w:r w:rsidR="00316F9E" w:rsidRPr="002D5EF4">
        <w:rPr>
          <w:sz w:val="28"/>
          <w:szCs w:val="28"/>
        </w:rPr>
        <w:t xml:space="preserve"> года </w:t>
      </w:r>
      <w:r w:rsidR="00872ACE" w:rsidRPr="002D5EF4">
        <w:rPr>
          <w:sz w:val="28"/>
          <w:szCs w:val="28"/>
        </w:rPr>
        <w:t xml:space="preserve">– </w:t>
      </w:r>
      <w:r w:rsidR="006B319A" w:rsidRPr="002D5EF4">
        <w:rPr>
          <w:sz w:val="28"/>
          <w:szCs w:val="28"/>
        </w:rPr>
        <w:t>2 181,90</w:t>
      </w:r>
      <w:r w:rsidR="00872ACE" w:rsidRPr="002D5EF4">
        <w:rPr>
          <w:sz w:val="28"/>
          <w:szCs w:val="28"/>
        </w:rPr>
        <w:t xml:space="preserve"> </w:t>
      </w:r>
      <w:r w:rsidR="001B7EC6">
        <w:rPr>
          <w:sz w:val="28"/>
          <w:szCs w:val="28"/>
        </w:rPr>
        <w:t>млн</w:t>
      </w:r>
      <w:r w:rsidR="00872ACE" w:rsidRPr="002D5EF4">
        <w:rPr>
          <w:sz w:val="28"/>
          <w:szCs w:val="28"/>
        </w:rPr>
        <w:t>. рублей</w:t>
      </w:r>
      <w:r w:rsidR="00316F9E" w:rsidRPr="002D5EF4">
        <w:rPr>
          <w:sz w:val="28"/>
          <w:szCs w:val="28"/>
        </w:rPr>
        <w:t xml:space="preserve">, </w:t>
      </w:r>
      <w:r w:rsidR="001B7EC6">
        <w:rPr>
          <w:sz w:val="28"/>
          <w:szCs w:val="28"/>
        </w:rPr>
        <w:t>из них 1 824,66 млн. рублей  пищевые продукты включая напитки и 357,24 тыс. рублей – прочая продукция. С</w:t>
      </w:r>
      <w:r w:rsidR="00350763" w:rsidRPr="002D5EF4">
        <w:rPr>
          <w:sz w:val="28"/>
          <w:szCs w:val="28"/>
        </w:rPr>
        <w:t>нижение данного</w:t>
      </w:r>
      <w:r w:rsidR="00872ACE" w:rsidRPr="002D5EF4">
        <w:rPr>
          <w:sz w:val="28"/>
          <w:szCs w:val="28"/>
        </w:rPr>
        <w:t xml:space="preserve"> показателя</w:t>
      </w:r>
      <w:r w:rsidR="00316F9E" w:rsidRPr="002D5EF4">
        <w:rPr>
          <w:sz w:val="28"/>
          <w:szCs w:val="28"/>
        </w:rPr>
        <w:t xml:space="preserve"> к аналогичному пер</w:t>
      </w:r>
      <w:r w:rsidR="007D5060" w:rsidRPr="002D5EF4">
        <w:rPr>
          <w:sz w:val="28"/>
          <w:szCs w:val="28"/>
        </w:rPr>
        <w:t>иоду 201</w:t>
      </w:r>
      <w:r w:rsidR="006B319A" w:rsidRPr="002D5EF4">
        <w:rPr>
          <w:sz w:val="28"/>
          <w:szCs w:val="28"/>
        </w:rPr>
        <w:t>7</w:t>
      </w:r>
      <w:r w:rsidR="00C172AA" w:rsidRPr="002D5EF4">
        <w:rPr>
          <w:sz w:val="28"/>
          <w:szCs w:val="28"/>
        </w:rPr>
        <w:t xml:space="preserve"> </w:t>
      </w:r>
      <w:r w:rsidR="007D5060" w:rsidRPr="002D5EF4">
        <w:rPr>
          <w:sz w:val="28"/>
          <w:szCs w:val="28"/>
        </w:rPr>
        <w:t xml:space="preserve">года  </w:t>
      </w:r>
      <w:r w:rsidR="001B7EC6">
        <w:rPr>
          <w:sz w:val="28"/>
          <w:szCs w:val="28"/>
        </w:rPr>
        <w:t>составило</w:t>
      </w:r>
      <w:r w:rsidR="00425A46" w:rsidRPr="002D5EF4">
        <w:rPr>
          <w:sz w:val="28"/>
          <w:szCs w:val="28"/>
        </w:rPr>
        <w:t xml:space="preserve"> </w:t>
      </w:r>
      <w:r w:rsidR="006B319A" w:rsidRPr="002D5EF4">
        <w:rPr>
          <w:sz w:val="28"/>
          <w:szCs w:val="28"/>
        </w:rPr>
        <w:t>1,4</w:t>
      </w:r>
      <w:r w:rsidR="007D5060" w:rsidRPr="002D5EF4">
        <w:rPr>
          <w:sz w:val="28"/>
          <w:szCs w:val="28"/>
        </w:rPr>
        <w:t xml:space="preserve">%.  Оценка предполагаемого итога </w:t>
      </w:r>
      <w:r w:rsidR="007D5060" w:rsidRPr="002D5EF4">
        <w:rPr>
          <w:sz w:val="28"/>
          <w:szCs w:val="28"/>
        </w:rPr>
        <w:lastRenderedPageBreak/>
        <w:t>201</w:t>
      </w:r>
      <w:r w:rsidR="006B319A" w:rsidRPr="002D5EF4">
        <w:rPr>
          <w:sz w:val="28"/>
          <w:szCs w:val="28"/>
        </w:rPr>
        <w:t>8</w:t>
      </w:r>
      <w:r w:rsidR="00C172AA" w:rsidRPr="002D5EF4">
        <w:rPr>
          <w:sz w:val="28"/>
          <w:szCs w:val="28"/>
        </w:rPr>
        <w:t xml:space="preserve"> </w:t>
      </w:r>
      <w:r w:rsidR="007D5060" w:rsidRPr="002D5EF4">
        <w:rPr>
          <w:sz w:val="28"/>
          <w:szCs w:val="28"/>
        </w:rPr>
        <w:t xml:space="preserve">года  по прогнозам предприятий составляет – </w:t>
      </w:r>
      <w:r w:rsidR="006B319A" w:rsidRPr="002D5EF4">
        <w:rPr>
          <w:sz w:val="28"/>
          <w:szCs w:val="28"/>
        </w:rPr>
        <w:t>4 429,93</w:t>
      </w:r>
      <w:r w:rsidR="00872ACE" w:rsidRPr="002D5EF4">
        <w:rPr>
          <w:sz w:val="28"/>
          <w:szCs w:val="28"/>
        </w:rPr>
        <w:t xml:space="preserve"> </w:t>
      </w:r>
      <w:r w:rsidR="001B7EC6">
        <w:rPr>
          <w:sz w:val="28"/>
          <w:szCs w:val="28"/>
        </w:rPr>
        <w:t>млн.</w:t>
      </w:r>
      <w:r w:rsidR="00872ACE" w:rsidRPr="002D5EF4">
        <w:rPr>
          <w:sz w:val="28"/>
          <w:szCs w:val="28"/>
        </w:rPr>
        <w:t xml:space="preserve"> рублей</w:t>
      </w:r>
      <w:r w:rsidR="007D5060" w:rsidRPr="002D5EF4">
        <w:rPr>
          <w:sz w:val="28"/>
          <w:szCs w:val="28"/>
        </w:rPr>
        <w:t xml:space="preserve"> или </w:t>
      </w:r>
      <w:r w:rsidR="006B319A" w:rsidRPr="002D5EF4">
        <w:rPr>
          <w:sz w:val="28"/>
          <w:szCs w:val="28"/>
        </w:rPr>
        <w:t>101,02</w:t>
      </w:r>
      <w:r w:rsidR="007D5060" w:rsidRPr="002D5EF4">
        <w:rPr>
          <w:sz w:val="28"/>
          <w:szCs w:val="28"/>
        </w:rPr>
        <w:t>%</w:t>
      </w:r>
      <w:r w:rsidR="006B319A" w:rsidRPr="002D5EF4">
        <w:rPr>
          <w:sz w:val="28"/>
          <w:szCs w:val="28"/>
        </w:rPr>
        <w:t xml:space="preserve"> </w:t>
      </w:r>
      <w:r w:rsidR="007D5060" w:rsidRPr="002D5EF4">
        <w:rPr>
          <w:sz w:val="28"/>
          <w:szCs w:val="28"/>
        </w:rPr>
        <w:t>к уровню 201</w:t>
      </w:r>
      <w:r w:rsidR="006B319A" w:rsidRPr="002D5EF4">
        <w:rPr>
          <w:sz w:val="28"/>
          <w:szCs w:val="28"/>
        </w:rPr>
        <w:t>7</w:t>
      </w:r>
      <w:r w:rsidR="007D5060" w:rsidRPr="002D5EF4">
        <w:rPr>
          <w:sz w:val="28"/>
          <w:szCs w:val="28"/>
        </w:rPr>
        <w:t xml:space="preserve"> года</w:t>
      </w:r>
      <w:r w:rsidR="00887625" w:rsidRPr="002D5EF4">
        <w:rPr>
          <w:sz w:val="28"/>
          <w:szCs w:val="28"/>
        </w:rPr>
        <w:t xml:space="preserve"> -</w:t>
      </w:r>
      <w:r w:rsidR="00FC4356" w:rsidRPr="002D5EF4">
        <w:rPr>
          <w:sz w:val="28"/>
          <w:szCs w:val="28"/>
        </w:rPr>
        <w:t xml:space="preserve"> </w:t>
      </w:r>
      <w:r w:rsidR="007D5060" w:rsidRPr="002D5EF4">
        <w:rPr>
          <w:sz w:val="28"/>
          <w:szCs w:val="28"/>
        </w:rPr>
        <w:t xml:space="preserve"> </w:t>
      </w:r>
      <w:r w:rsidR="006B319A" w:rsidRPr="002D5EF4">
        <w:rPr>
          <w:sz w:val="28"/>
          <w:szCs w:val="28"/>
        </w:rPr>
        <w:t>4 385,20</w:t>
      </w:r>
      <w:r w:rsidR="00FC4356" w:rsidRPr="002D5EF4">
        <w:rPr>
          <w:sz w:val="28"/>
          <w:szCs w:val="28"/>
        </w:rPr>
        <w:t xml:space="preserve"> </w:t>
      </w:r>
      <w:r w:rsidR="001B7EC6">
        <w:rPr>
          <w:sz w:val="28"/>
          <w:szCs w:val="28"/>
        </w:rPr>
        <w:t>млн.</w:t>
      </w:r>
      <w:r w:rsidR="00FC4356" w:rsidRPr="002D5EF4">
        <w:rPr>
          <w:sz w:val="28"/>
          <w:szCs w:val="28"/>
        </w:rPr>
        <w:t xml:space="preserve"> рублей</w:t>
      </w:r>
      <w:r w:rsidR="00887625" w:rsidRPr="002D5EF4">
        <w:rPr>
          <w:sz w:val="28"/>
          <w:szCs w:val="28"/>
        </w:rPr>
        <w:t>.</w:t>
      </w:r>
    </w:p>
    <w:p w:rsidR="00791BEB" w:rsidRPr="00B273B3" w:rsidRDefault="00791BEB" w:rsidP="00E2642B">
      <w:pPr>
        <w:autoSpaceDE w:val="0"/>
        <w:autoSpaceDN w:val="0"/>
        <w:adjustRightInd w:val="0"/>
        <w:spacing w:line="276" w:lineRule="auto"/>
        <w:ind w:left="15" w:hanging="15"/>
        <w:jc w:val="both"/>
        <w:rPr>
          <w:rFonts w:ascii="Bookman Old Style" w:hAnsi="Bookman Old Style"/>
          <w:sz w:val="16"/>
          <w:szCs w:val="16"/>
        </w:rPr>
      </w:pPr>
    </w:p>
    <w:p w:rsidR="00385034" w:rsidRPr="00B273B3" w:rsidRDefault="00385034" w:rsidP="002C64CE">
      <w:pPr>
        <w:autoSpaceDE w:val="0"/>
        <w:autoSpaceDN w:val="0"/>
        <w:adjustRightInd w:val="0"/>
        <w:spacing w:line="276" w:lineRule="auto"/>
        <w:ind w:left="15" w:firstLine="552"/>
        <w:jc w:val="both"/>
        <w:rPr>
          <w:rFonts w:ascii="Bookman Old Style" w:hAnsi="Bookman Old Style"/>
          <w:sz w:val="16"/>
          <w:szCs w:val="16"/>
        </w:rPr>
      </w:pPr>
    </w:p>
    <w:p w:rsidR="002C3B82" w:rsidRPr="00B273B3" w:rsidRDefault="00385034" w:rsidP="00385034">
      <w:pPr>
        <w:autoSpaceDE w:val="0"/>
        <w:autoSpaceDN w:val="0"/>
        <w:adjustRightInd w:val="0"/>
        <w:spacing w:line="100" w:lineRule="atLeast"/>
        <w:ind w:left="15" w:firstLine="552"/>
        <w:jc w:val="both"/>
        <w:rPr>
          <w:rFonts w:ascii="Bookman Old Style" w:hAnsi="Bookman Old Style"/>
          <w:sz w:val="28"/>
          <w:szCs w:val="28"/>
        </w:rPr>
      </w:pPr>
      <w:r w:rsidRPr="00B273B3">
        <w:rPr>
          <w:rFonts w:ascii="Bookman Old Style" w:hAnsi="Bookman Old Style"/>
          <w:noProof/>
          <w:color w:val="FF0000"/>
          <w:sz w:val="28"/>
          <w:szCs w:val="28"/>
        </w:rPr>
        <w:drawing>
          <wp:inline distT="0" distB="0" distL="0" distR="0">
            <wp:extent cx="5957556" cy="3359888"/>
            <wp:effectExtent l="19050" t="0" r="24144" b="0"/>
            <wp:docPr id="1"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7D5060" w:rsidRPr="00B273B3" w:rsidRDefault="002C3B82" w:rsidP="00316F9E">
      <w:pPr>
        <w:autoSpaceDE w:val="0"/>
        <w:autoSpaceDN w:val="0"/>
        <w:adjustRightInd w:val="0"/>
        <w:spacing w:line="100" w:lineRule="atLeast"/>
        <w:ind w:left="15" w:firstLine="552"/>
        <w:jc w:val="both"/>
        <w:rPr>
          <w:rFonts w:ascii="Bookman Old Style" w:hAnsi="Bookman Old Style"/>
          <w:sz w:val="20"/>
          <w:szCs w:val="20"/>
        </w:rPr>
      </w:pPr>
      <w:r w:rsidRPr="00B273B3">
        <w:rPr>
          <w:rFonts w:ascii="Bookman Old Style" w:hAnsi="Bookman Old Style"/>
          <w:sz w:val="20"/>
          <w:szCs w:val="20"/>
        </w:rPr>
        <w:t xml:space="preserve">Отгружено промышленной продукции </w:t>
      </w:r>
    </w:p>
    <w:p w:rsidR="002C3B82" w:rsidRPr="00B273B3" w:rsidRDefault="007C370A" w:rsidP="00316F9E">
      <w:pPr>
        <w:autoSpaceDE w:val="0"/>
        <w:autoSpaceDN w:val="0"/>
        <w:adjustRightInd w:val="0"/>
        <w:spacing w:line="100" w:lineRule="atLeast"/>
        <w:ind w:left="15" w:firstLine="552"/>
        <w:jc w:val="both"/>
        <w:rPr>
          <w:rFonts w:ascii="Bookman Old Style" w:hAnsi="Bookman Old Style"/>
          <w:sz w:val="20"/>
          <w:szCs w:val="20"/>
        </w:rPr>
      </w:pPr>
      <w:r w:rsidRPr="00B273B3">
        <w:rPr>
          <w:rFonts w:ascii="Bookman Old Style" w:hAnsi="Bookman Old Style"/>
          <w:sz w:val="20"/>
          <w:szCs w:val="20"/>
        </w:rPr>
        <w:t>с</w:t>
      </w:r>
      <w:r w:rsidR="002C3B82" w:rsidRPr="00B273B3">
        <w:rPr>
          <w:rFonts w:ascii="Bookman Old Style" w:hAnsi="Bookman Old Style"/>
          <w:sz w:val="20"/>
          <w:szCs w:val="20"/>
        </w:rPr>
        <w:t>обственного производства,</w:t>
      </w:r>
      <w:r w:rsidR="00B10857">
        <w:rPr>
          <w:rFonts w:ascii="Bookman Old Style" w:hAnsi="Bookman Old Style"/>
          <w:sz w:val="20"/>
          <w:szCs w:val="20"/>
        </w:rPr>
        <w:t xml:space="preserve"> предприятиями пищевой промышленности</w:t>
      </w:r>
      <w:r w:rsidR="002C3B82" w:rsidRPr="00B273B3">
        <w:rPr>
          <w:rFonts w:ascii="Bookman Old Style" w:hAnsi="Bookman Old Style"/>
          <w:sz w:val="20"/>
          <w:szCs w:val="20"/>
        </w:rPr>
        <w:t xml:space="preserve"> млн. руб.</w:t>
      </w:r>
    </w:p>
    <w:p w:rsidR="005C4D03" w:rsidRPr="00B273B3" w:rsidRDefault="005C4D03" w:rsidP="00316F9E">
      <w:pPr>
        <w:autoSpaceDE w:val="0"/>
        <w:autoSpaceDN w:val="0"/>
        <w:adjustRightInd w:val="0"/>
        <w:spacing w:line="100" w:lineRule="atLeast"/>
        <w:ind w:left="15" w:firstLine="552"/>
        <w:jc w:val="both"/>
        <w:rPr>
          <w:rFonts w:ascii="Bookman Old Style" w:hAnsi="Bookman Old Style"/>
          <w:sz w:val="20"/>
          <w:szCs w:val="20"/>
        </w:rPr>
      </w:pPr>
    </w:p>
    <w:p w:rsidR="007D5060" w:rsidRPr="00EF1CB3" w:rsidRDefault="002C3B82" w:rsidP="006979CD">
      <w:pPr>
        <w:autoSpaceDE w:val="0"/>
        <w:autoSpaceDN w:val="0"/>
        <w:adjustRightInd w:val="0"/>
        <w:spacing w:line="276" w:lineRule="auto"/>
        <w:ind w:left="15" w:firstLine="552"/>
        <w:jc w:val="both"/>
        <w:rPr>
          <w:sz w:val="28"/>
          <w:szCs w:val="28"/>
        </w:rPr>
      </w:pPr>
      <w:r w:rsidRPr="00EF1CB3">
        <w:rPr>
          <w:sz w:val="28"/>
          <w:szCs w:val="28"/>
        </w:rPr>
        <w:t>Производство пищевых продуктов, включая напитки</w:t>
      </w:r>
      <w:r w:rsidR="00D30CC8" w:rsidRPr="00EF1CB3">
        <w:rPr>
          <w:sz w:val="28"/>
          <w:szCs w:val="28"/>
        </w:rPr>
        <w:t>,</w:t>
      </w:r>
      <w:r w:rsidR="001F5117" w:rsidRPr="00EF1CB3">
        <w:rPr>
          <w:sz w:val="28"/>
          <w:szCs w:val="28"/>
        </w:rPr>
        <w:t xml:space="preserve"> </w:t>
      </w:r>
      <w:r w:rsidRPr="00EF1CB3">
        <w:rPr>
          <w:sz w:val="28"/>
          <w:szCs w:val="28"/>
        </w:rPr>
        <w:t>в первом полугодии 201</w:t>
      </w:r>
      <w:r w:rsidR="001F5117" w:rsidRPr="00EF1CB3">
        <w:rPr>
          <w:sz w:val="28"/>
          <w:szCs w:val="28"/>
        </w:rPr>
        <w:t>8</w:t>
      </w:r>
      <w:r w:rsidR="00ED305D" w:rsidRPr="00EF1CB3">
        <w:rPr>
          <w:sz w:val="28"/>
          <w:szCs w:val="28"/>
        </w:rPr>
        <w:t xml:space="preserve">  года составило </w:t>
      </w:r>
      <w:r w:rsidR="00385034" w:rsidRPr="00EF1CB3">
        <w:rPr>
          <w:sz w:val="28"/>
          <w:szCs w:val="28"/>
        </w:rPr>
        <w:t>1</w:t>
      </w:r>
      <w:r w:rsidR="00615B9F" w:rsidRPr="00EF1CB3">
        <w:rPr>
          <w:sz w:val="28"/>
          <w:szCs w:val="28"/>
        </w:rPr>
        <w:t xml:space="preserve"> </w:t>
      </w:r>
      <w:r w:rsidR="00385034" w:rsidRPr="00EF1CB3">
        <w:rPr>
          <w:sz w:val="28"/>
          <w:szCs w:val="28"/>
        </w:rPr>
        <w:t>8</w:t>
      </w:r>
      <w:r w:rsidR="00615B9F" w:rsidRPr="00EF1CB3">
        <w:rPr>
          <w:sz w:val="28"/>
          <w:szCs w:val="28"/>
        </w:rPr>
        <w:t xml:space="preserve">24,66 </w:t>
      </w:r>
      <w:r w:rsidR="006979CD" w:rsidRPr="00EF1CB3">
        <w:rPr>
          <w:sz w:val="28"/>
          <w:szCs w:val="28"/>
        </w:rPr>
        <w:t>тыс. рублей,</w:t>
      </w:r>
      <w:r w:rsidR="001F5117" w:rsidRPr="00EF1CB3">
        <w:rPr>
          <w:sz w:val="28"/>
          <w:szCs w:val="28"/>
        </w:rPr>
        <w:t xml:space="preserve"> </w:t>
      </w:r>
      <w:r w:rsidR="00385034" w:rsidRPr="00EF1CB3">
        <w:rPr>
          <w:sz w:val="28"/>
          <w:szCs w:val="28"/>
        </w:rPr>
        <w:t>что привело к</w:t>
      </w:r>
      <w:r w:rsidR="00022D35" w:rsidRPr="00EF1CB3">
        <w:rPr>
          <w:sz w:val="28"/>
          <w:szCs w:val="28"/>
        </w:rPr>
        <w:t xml:space="preserve"> незначительному</w:t>
      </w:r>
      <w:r w:rsidR="00385034" w:rsidRPr="00EF1CB3">
        <w:rPr>
          <w:sz w:val="28"/>
          <w:szCs w:val="28"/>
        </w:rPr>
        <w:t xml:space="preserve"> снижению</w:t>
      </w:r>
      <w:r w:rsidR="006979CD" w:rsidRPr="00EF1CB3">
        <w:rPr>
          <w:sz w:val="28"/>
          <w:szCs w:val="28"/>
        </w:rPr>
        <w:t xml:space="preserve"> показателя</w:t>
      </w:r>
      <w:r w:rsidR="00560CE8" w:rsidRPr="00EF1CB3">
        <w:rPr>
          <w:sz w:val="28"/>
          <w:szCs w:val="28"/>
        </w:rPr>
        <w:t xml:space="preserve"> на </w:t>
      </w:r>
      <w:r w:rsidR="00615B9F" w:rsidRPr="00EF1CB3">
        <w:rPr>
          <w:sz w:val="28"/>
          <w:szCs w:val="28"/>
        </w:rPr>
        <w:t xml:space="preserve">4,02 </w:t>
      </w:r>
      <w:r w:rsidR="006979CD" w:rsidRPr="00EF1CB3">
        <w:rPr>
          <w:sz w:val="28"/>
          <w:szCs w:val="28"/>
        </w:rPr>
        <w:t>%</w:t>
      </w:r>
      <w:r w:rsidR="001F5117" w:rsidRPr="00EF1CB3">
        <w:rPr>
          <w:sz w:val="28"/>
          <w:szCs w:val="28"/>
        </w:rPr>
        <w:t xml:space="preserve"> </w:t>
      </w:r>
      <w:r w:rsidR="00D51C32" w:rsidRPr="00EF1CB3">
        <w:rPr>
          <w:sz w:val="28"/>
          <w:szCs w:val="28"/>
        </w:rPr>
        <w:t xml:space="preserve">к соответствующему периоду прошлого года. </w:t>
      </w:r>
    </w:p>
    <w:p w:rsidR="002C16B1" w:rsidRPr="00EF1CB3" w:rsidRDefault="00385034" w:rsidP="002C16B1">
      <w:pPr>
        <w:pStyle w:val="aa"/>
        <w:spacing w:line="276" w:lineRule="auto"/>
        <w:ind w:firstLine="539"/>
        <w:contextualSpacing/>
        <w:rPr>
          <w:sz w:val="28"/>
          <w:szCs w:val="28"/>
        </w:rPr>
      </w:pPr>
      <w:r w:rsidRPr="00EF1CB3">
        <w:rPr>
          <w:sz w:val="28"/>
          <w:szCs w:val="28"/>
        </w:rPr>
        <w:t>В</w:t>
      </w:r>
      <w:r w:rsidR="006B319A" w:rsidRPr="00EF1CB3">
        <w:rPr>
          <w:sz w:val="28"/>
          <w:szCs w:val="28"/>
        </w:rPr>
        <w:t xml:space="preserve"> первом полугодии</w:t>
      </w:r>
      <w:r w:rsidRPr="00EF1CB3">
        <w:rPr>
          <w:sz w:val="28"/>
          <w:szCs w:val="28"/>
        </w:rPr>
        <w:t xml:space="preserve"> 201</w:t>
      </w:r>
      <w:r w:rsidR="006B319A" w:rsidRPr="00EF1CB3">
        <w:rPr>
          <w:sz w:val="28"/>
          <w:szCs w:val="28"/>
        </w:rPr>
        <w:t>8</w:t>
      </w:r>
      <w:r w:rsidR="00C25EB9" w:rsidRPr="00EF1CB3">
        <w:rPr>
          <w:sz w:val="28"/>
          <w:szCs w:val="28"/>
        </w:rPr>
        <w:t xml:space="preserve"> год</w:t>
      </w:r>
      <w:r w:rsidR="006B319A" w:rsidRPr="00EF1CB3">
        <w:rPr>
          <w:sz w:val="28"/>
          <w:szCs w:val="28"/>
        </w:rPr>
        <w:t>а</w:t>
      </w:r>
      <w:r w:rsidR="00C25EB9" w:rsidRPr="00EF1CB3">
        <w:rPr>
          <w:sz w:val="28"/>
          <w:szCs w:val="28"/>
        </w:rPr>
        <w:t xml:space="preserve"> </w:t>
      </w:r>
      <w:r w:rsidR="00887625" w:rsidRPr="00EF1CB3">
        <w:rPr>
          <w:sz w:val="28"/>
          <w:szCs w:val="28"/>
        </w:rPr>
        <w:t>наблюдается рост производства по ряду продуктов питания</w:t>
      </w:r>
      <w:r w:rsidR="00C25EB9" w:rsidRPr="00EF1CB3">
        <w:rPr>
          <w:sz w:val="28"/>
          <w:szCs w:val="28"/>
        </w:rPr>
        <w:t>: хлеба и хлебобулочных из</w:t>
      </w:r>
      <w:r w:rsidR="000D6D62" w:rsidRPr="00EF1CB3">
        <w:rPr>
          <w:sz w:val="28"/>
          <w:szCs w:val="28"/>
        </w:rPr>
        <w:t>делий</w:t>
      </w:r>
      <w:r w:rsidR="008C28D7" w:rsidRPr="00EF1CB3">
        <w:rPr>
          <w:sz w:val="28"/>
          <w:szCs w:val="28"/>
        </w:rPr>
        <w:t xml:space="preserve"> на 2,2%</w:t>
      </w:r>
      <w:r w:rsidR="000D6D62" w:rsidRPr="00EF1CB3">
        <w:rPr>
          <w:sz w:val="28"/>
          <w:szCs w:val="28"/>
        </w:rPr>
        <w:t>,  в производстве молочной продукции произошло</w:t>
      </w:r>
      <w:r w:rsidR="00AE44F4" w:rsidRPr="00EF1CB3">
        <w:rPr>
          <w:sz w:val="28"/>
          <w:szCs w:val="28"/>
        </w:rPr>
        <w:t xml:space="preserve"> увеличение производства молока на 1,1%</w:t>
      </w:r>
      <w:r w:rsidR="00C25EB9" w:rsidRPr="00EF1CB3">
        <w:rPr>
          <w:sz w:val="28"/>
          <w:szCs w:val="28"/>
        </w:rPr>
        <w:t>,</w:t>
      </w:r>
      <w:r w:rsidR="0082312B" w:rsidRPr="00EF1CB3">
        <w:rPr>
          <w:sz w:val="28"/>
          <w:szCs w:val="28"/>
        </w:rPr>
        <w:t xml:space="preserve"> масла сливочного</w:t>
      </w:r>
      <w:r w:rsidR="008C28D7" w:rsidRPr="00EF1CB3">
        <w:rPr>
          <w:sz w:val="28"/>
          <w:szCs w:val="28"/>
        </w:rPr>
        <w:t xml:space="preserve"> на 2</w:t>
      </w:r>
      <w:r w:rsidR="00341F63">
        <w:rPr>
          <w:sz w:val="28"/>
          <w:szCs w:val="28"/>
        </w:rPr>
        <w:t>,0</w:t>
      </w:r>
      <w:r w:rsidR="008C28D7" w:rsidRPr="00EF1CB3">
        <w:rPr>
          <w:sz w:val="28"/>
          <w:szCs w:val="28"/>
        </w:rPr>
        <w:t>%,</w:t>
      </w:r>
      <w:r w:rsidR="0082312B" w:rsidRPr="00EF1CB3">
        <w:rPr>
          <w:sz w:val="28"/>
          <w:szCs w:val="28"/>
        </w:rPr>
        <w:t xml:space="preserve"> </w:t>
      </w:r>
      <w:r w:rsidR="00C25EB9" w:rsidRPr="00EF1CB3">
        <w:rPr>
          <w:sz w:val="28"/>
          <w:szCs w:val="28"/>
        </w:rPr>
        <w:t xml:space="preserve"> безалког</w:t>
      </w:r>
      <w:r w:rsidR="002C16B1" w:rsidRPr="00EF1CB3">
        <w:rPr>
          <w:sz w:val="28"/>
          <w:szCs w:val="28"/>
        </w:rPr>
        <w:t>ольных напитков на 1,6%,</w:t>
      </w:r>
      <w:r w:rsidR="008C28D7" w:rsidRPr="00EF1CB3">
        <w:rPr>
          <w:sz w:val="28"/>
          <w:szCs w:val="28"/>
        </w:rPr>
        <w:t xml:space="preserve"> кроме кондитерских изделий</w:t>
      </w:r>
      <w:r w:rsidR="00341F63">
        <w:rPr>
          <w:sz w:val="28"/>
          <w:szCs w:val="28"/>
        </w:rPr>
        <w:t xml:space="preserve"> производство которых снизилось на 2,7% к предыдущему периоду прошлого года</w:t>
      </w:r>
      <w:r w:rsidR="00C25EB9" w:rsidRPr="00EF1CB3">
        <w:rPr>
          <w:sz w:val="28"/>
          <w:szCs w:val="28"/>
        </w:rPr>
        <w:t>.</w:t>
      </w:r>
      <w:r w:rsidR="00887625" w:rsidRPr="00EF1CB3">
        <w:rPr>
          <w:sz w:val="28"/>
          <w:szCs w:val="28"/>
        </w:rPr>
        <w:t xml:space="preserve"> Так же увеличился </w:t>
      </w:r>
      <w:r w:rsidR="0082312B" w:rsidRPr="00EF1CB3">
        <w:rPr>
          <w:sz w:val="28"/>
          <w:szCs w:val="28"/>
        </w:rPr>
        <w:t>объем колбасных изделий на 4,3</w:t>
      </w:r>
      <w:r w:rsidR="00887625" w:rsidRPr="00EF1CB3">
        <w:rPr>
          <w:sz w:val="28"/>
          <w:szCs w:val="28"/>
        </w:rPr>
        <w:t>%</w:t>
      </w:r>
      <w:r w:rsidR="000D6D62" w:rsidRPr="00EF1CB3">
        <w:rPr>
          <w:sz w:val="28"/>
          <w:szCs w:val="28"/>
        </w:rPr>
        <w:t>.</w:t>
      </w:r>
    </w:p>
    <w:p w:rsidR="00C25EB9" w:rsidRDefault="00C25EB9" w:rsidP="002C16B1">
      <w:pPr>
        <w:pStyle w:val="aa"/>
        <w:spacing w:line="276" w:lineRule="auto"/>
        <w:ind w:firstLine="539"/>
        <w:contextualSpacing/>
        <w:rPr>
          <w:sz w:val="28"/>
          <w:szCs w:val="28"/>
        </w:rPr>
      </w:pPr>
      <w:r w:rsidRPr="00EF1CB3">
        <w:rPr>
          <w:sz w:val="28"/>
          <w:szCs w:val="28"/>
        </w:rPr>
        <w:t>Пищевые предприятия города в плановом периоде  продолжат работу над повышением конкурентоспособности выпускаемой продукции, внедрением современных технологий, улучшением качества продукции.</w:t>
      </w:r>
    </w:p>
    <w:p w:rsidR="00EF1CB3" w:rsidRDefault="00EF1CB3" w:rsidP="002C16B1">
      <w:pPr>
        <w:pStyle w:val="aa"/>
        <w:spacing w:line="276" w:lineRule="auto"/>
        <w:ind w:firstLine="539"/>
        <w:contextualSpacing/>
        <w:rPr>
          <w:sz w:val="28"/>
          <w:szCs w:val="28"/>
        </w:rPr>
      </w:pPr>
    </w:p>
    <w:p w:rsidR="00EF1CB3" w:rsidRDefault="00EF1CB3" w:rsidP="002C16B1">
      <w:pPr>
        <w:pStyle w:val="aa"/>
        <w:spacing w:line="276" w:lineRule="auto"/>
        <w:ind w:firstLine="539"/>
        <w:contextualSpacing/>
        <w:rPr>
          <w:sz w:val="28"/>
          <w:szCs w:val="28"/>
        </w:rPr>
      </w:pPr>
    </w:p>
    <w:p w:rsidR="00EF1CB3" w:rsidRDefault="00EF1CB3" w:rsidP="002C16B1">
      <w:pPr>
        <w:pStyle w:val="aa"/>
        <w:spacing w:line="276" w:lineRule="auto"/>
        <w:ind w:firstLine="539"/>
        <w:contextualSpacing/>
        <w:rPr>
          <w:sz w:val="28"/>
          <w:szCs w:val="28"/>
        </w:rPr>
      </w:pPr>
    </w:p>
    <w:p w:rsidR="00EF1CB3" w:rsidRPr="00EF1CB3" w:rsidRDefault="00EF1CB3" w:rsidP="002C16B1">
      <w:pPr>
        <w:pStyle w:val="aa"/>
        <w:spacing w:line="276" w:lineRule="auto"/>
        <w:ind w:firstLine="539"/>
        <w:contextualSpacing/>
        <w:rPr>
          <w:sz w:val="28"/>
          <w:szCs w:val="28"/>
        </w:rPr>
      </w:pPr>
    </w:p>
    <w:p w:rsidR="00E2642B" w:rsidRPr="00EF1CB3" w:rsidRDefault="00E2642B" w:rsidP="002C16B1">
      <w:pPr>
        <w:pStyle w:val="aa"/>
        <w:spacing w:line="276" w:lineRule="auto"/>
        <w:ind w:firstLine="539"/>
        <w:contextualSpacing/>
        <w:rPr>
          <w:sz w:val="28"/>
          <w:szCs w:val="28"/>
        </w:rPr>
      </w:pPr>
    </w:p>
    <w:p w:rsidR="00E2642B" w:rsidRPr="00EF1CB3" w:rsidRDefault="00E2642B" w:rsidP="002C16B1">
      <w:pPr>
        <w:pStyle w:val="aa"/>
        <w:spacing w:line="276" w:lineRule="auto"/>
        <w:ind w:firstLine="539"/>
        <w:contextualSpacing/>
        <w:rPr>
          <w:sz w:val="28"/>
          <w:szCs w:val="28"/>
        </w:rPr>
      </w:pPr>
    </w:p>
    <w:p w:rsidR="00E2642B" w:rsidRPr="00EF1CB3" w:rsidRDefault="00E2642B" w:rsidP="002C16B1">
      <w:pPr>
        <w:pStyle w:val="aa"/>
        <w:spacing w:line="276" w:lineRule="auto"/>
        <w:ind w:firstLine="539"/>
        <w:contextualSpacing/>
        <w:rPr>
          <w:sz w:val="28"/>
          <w:szCs w:val="28"/>
        </w:rPr>
      </w:pPr>
    </w:p>
    <w:p w:rsidR="00E2642B" w:rsidRPr="00EF1CB3" w:rsidRDefault="00E2642B" w:rsidP="002C16B1">
      <w:pPr>
        <w:pStyle w:val="aa"/>
        <w:spacing w:line="276" w:lineRule="auto"/>
        <w:ind w:firstLine="539"/>
        <w:contextualSpacing/>
        <w:rPr>
          <w:sz w:val="28"/>
          <w:szCs w:val="28"/>
        </w:rPr>
      </w:pPr>
    </w:p>
    <w:p w:rsidR="00E2642B" w:rsidRPr="00EF1CB3" w:rsidRDefault="00E2642B" w:rsidP="002C16B1">
      <w:pPr>
        <w:pStyle w:val="aa"/>
        <w:spacing w:line="276" w:lineRule="auto"/>
        <w:ind w:firstLine="539"/>
        <w:contextualSpacing/>
        <w:rPr>
          <w:sz w:val="28"/>
          <w:szCs w:val="28"/>
        </w:rPr>
      </w:pPr>
    </w:p>
    <w:p w:rsidR="00C03BDF" w:rsidRPr="00EF1CB3" w:rsidRDefault="00C03BDF" w:rsidP="00C25EB9">
      <w:pPr>
        <w:pStyle w:val="aa"/>
        <w:spacing w:after="240" w:line="276" w:lineRule="auto"/>
        <w:ind w:firstLine="540"/>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636"/>
        <w:gridCol w:w="2552"/>
        <w:gridCol w:w="2558"/>
        <w:gridCol w:w="2533"/>
      </w:tblGrid>
      <w:tr w:rsidR="00C25EB9" w:rsidRPr="00EF1CB3" w:rsidTr="00C25EB9">
        <w:tc>
          <w:tcPr>
            <w:tcW w:w="2636" w:type="dxa"/>
          </w:tcPr>
          <w:p w:rsidR="00C25EB9" w:rsidRPr="00EF1CB3" w:rsidRDefault="00C25EB9" w:rsidP="00265B2C">
            <w:pPr>
              <w:pStyle w:val="aa"/>
              <w:ind w:firstLine="0"/>
              <w:jc w:val="center"/>
              <w:rPr>
                <w:sz w:val="28"/>
                <w:szCs w:val="28"/>
              </w:rPr>
            </w:pPr>
            <w:r w:rsidRPr="00EF1CB3">
              <w:rPr>
                <w:sz w:val="28"/>
                <w:szCs w:val="28"/>
              </w:rPr>
              <w:lastRenderedPageBreak/>
              <w:t>Продовольственные товары</w:t>
            </w:r>
          </w:p>
        </w:tc>
        <w:tc>
          <w:tcPr>
            <w:tcW w:w="2552" w:type="dxa"/>
          </w:tcPr>
          <w:p w:rsidR="00C25EB9" w:rsidRPr="00EF1CB3" w:rsidRDefault="00C25EB9" w:rsidP="00492DDD">
            <w:pPr>
              <w:pStyle w:val="aa"/>
              <w:ind w:firstLine="0"/>
              <w:jc w:val="center"/>
              <w:rPr>
                <w:sz w:val="28"/>
                <w:szCs w:val="28"/>
              </w:rPr>
            </w:pPr>
            <w:r w:rsidRPr="00EF1CB3">
              <w:rPr>
                <w:sz w:val="28"/>
                <w:szCs w:val="28"/>
              </w:rPr>
              <w:t xml:space="preserve">Произведено </w:t>
            </w:r>
            <w:r w:rsidR="00492DDD" w:rsidRPr="00EF1CB3">
              <w:rPr>
                <w:sz w:val="28"/>
                <w:szCs w:val="28"/>
              </w:rPr>
              <w:t>услуг</w:t>
            </w:r>
            <w:r w:rsidRPr="00EF1CB3">
              <w:rPr>
                <w:sz w:val="28"/>
                <w:szCs w:val="28"/>
              </w:rPr>
              <w:t xml:space="preserve"> в 201</w:t>
            </w:r>
            <w:r w:rsidR="007F4C16" w:rsidRPr="00EF1CB3">
              <w:rPr>
                <w:sz w:val="28"/>
                <w:szCs w:val="28"/>
              </w:rPr>
              <w:t>7</w:t>
            </w:r>
            <w:r w:rsidRPr="00EF1CB3">
              <w:rPr>
                <w:sz w:val="28"/>
                <w:szCs w:val="28"/>
              </w:rPr>
              <w:t xml:space="preserve"> году</w:t>
            </w:r>
          </w:p>
        </w:tc>
        <w:tc>
          <w:tcPr>
            <w:tcW w:w="2558" w:type="dxa"/>
          </w:tcPr>
          <w:p w:rsidR="00C25EB9" w:rsidRPr="00EF1CB3" w:rsidRDefault="00C25EB9" w:rsidP="00492DDD">
            <w:pPr>
              <w:pStyle w:val="aa"/>
              <w:ind w:firstLine="0"/>
              <w:jc w:val="center"/>
              <w:rPr>
                <w:sz w:val="28"/>
                <w:szCs w:val="28"/>
              </w:rPr>
            </w:pPr>
            <w:r w:rsidRPr="00EF1CB3">
              <w:rPr>
                <w:sz w:val="28"/>
                <w:szCs w:val="28"/>
              </w:rPr>
              <w:t xml:space="preserve">Оценка  произведенных </w:t>
            </w:r>
            <w:r w:rsidR="00492DDD" w:rsidRPr="00EF1CB3">
              <w:rPr>
                <w:sz w:val="28"/>
                <w:szCs w:val="28"/>
              </w:rPr>
              <w:t>услуг</w:t>
            </w:r>
            <w:r w:rsidRPr="00EF1CB3">
              <w:rPr>
                <w:sz w:val="28"/>
                <w:szCs w:val="28"/>
              </w:rPr>
              <w:t xml:space="preserve"> в 201</w:t>
            </w:r>
            <w:r w:rsidR="002176C8" w:rsidRPr="00EF1CB3">
              <w:rPr>
                <w:sz w:val="28"/>
                <w:szCs w:val="28"/>
              </w:rPr>
              <w:t>8</w:t>
            </w:r>
            <w:r w:rsidRPr="00EF1CB3">
              <w:rPr>
                <w:sz w:val="28"/>
                <w:szCs w:val="28"/>
              </w:rPr>
              <w:t xml:space="preserve"> году</w:t>
            </w:r>
          </w:p>
        </w:tc>
        <w:tc>
          <w:tcPr>
            <w:tcW w:w="2533" w:type="dxa"/>
          </w:tcPr>
          <w:p w:rsidR="00C25EB9" w:rsidRPr="00EF1CB3" w:rsidRDefault="00C25EB9" w:rsidP="002176C8">
            <w:pPr>
              <w:pStyle w:val="aa"/>
              <w:ind w:firstLine="0"/>
              <w:jc w:val="center"/>
              <w:rPr>
                <w:sz w:val="28"/>
                <w:szCs w:val="28"/>
              </w:rPr>
            </w:pPr>
            <w:r w:rsidRPr="00EF1CB3">
              <w:rPr>
                <w:sz w:val="28"/>
                <w:szCs w:val="28"/>
              </w:rPr>
              <w:t>в %  201</w:t>
            </w:r>
            <w:r w:rsidR="002176C8" w:rsidRPr="00EF1CB3">
              <w:rPr>
                <w:sz w:val="28"/>
                <w:szCs w:val="28"/>
              </w:rPr>
              <w:t>8</w:t>
            </w:r>
            <w:r w:rsidRPr="00EF1CB3">
              <w:rPr>
                <w:sz w:val="28"/>
                <w:szCs w:val="28"/>
              </w:rPr>
              <w:t xml:space="preserve"> г. </w:t>
            </w:r>
            <w:r w:rsidR="00887625" w:rsidRPr="00EF1CB3">
              <w:rPr>
                <w:sz w:val="28"/>
                <w:szCs w:val="28"/>
              </w:rPr>
              <w:t>К</w:t>
            </w:r>
            <w:r w:rsidRPr="00EF1CB3">
              <w:rPr>
                <w:sz w:val="28"/>
                <w:szCs w:val="28"/>
              </w:rPr>
              <w:t xml:space="preserve"> 201</w:t>
            </w:r>
            <w:r w:rsidR="002176C8" w:rsidRPr="00EF1CB3">
              <w:rPr>
                <w:sz w:val="28"/>
                <w:szCs w:val="28"/>
              </w:rPr>
              <w:t>7</w:t>
            </w:r>
            <w:r w:rsidRPr="00EF1CB3">
              <w:rPr>
                <w:sz w:val="28"/>
                <w:szCs w:val="28"/>
              </w:rPr>
              <w:t xml:space="preserve"> г.</w:t>
            </w:r>
          </w:p>
        </w:tc>
      </w:tr>
      <w:tr w:rsidR="00C25EB9" w:rsidRPr="00EF1CB3" w:rsidTr="00C25EB9">
        <w:tc>
          <w:tcPr>
            <w:tcW w:w="2636" w:type="dxa"/>
          </w:tcPr>
          <w:p w:rsidR="00C25EB9" w:rsidRPr="00EF1CB3" w:rsidRDefault="00C25EB9" w:rsidP="00265B2C">
            <w:pPr>
              <w:pStyle w:val="aa"/>
              <w:ind w:firstLine="0"/>
              <w:rPr>
                <w:sz w:val="28"/>
                <w:szCs w:val="28"/>
              </w:rPr>
            </w:pPr>
            <w:r w:rsidRPr="00EF1CB3">
              <w:rPr>
                <w:sz w:val="28"/>
                <w:szCs w:val="28"/>
              </w:rPr>
              <w:t>Кондитерские изделия, тонн</w:t>
            </w:r>
          </w:p>
        </w:tc>
        <w:tc>
          <w:tcPr>
            <w:tcW w:w="2552" w:type="dxa"/>
          </w:tcPr>
          <w:p w:rsidR="00C25EB9" w:rsidRPr="00EF1CB3" w:rsidRDefault="0082312B" w:rsidP="00265B2C">
            <w:pPr>
              <w:pStyle w:val="aa"/>
              <w:ind w:firstLine="0"/>
              <w:jc w:val="center"/>
              <w:rPr>
                <w:sz w:val="28"/>
                <w:szCs w:val="28"/>
              </w:rPr>
            </w:pPr>
            <w:r w:rsidRPr="00EF1CB3">
              <w:rPr>
                <w:sz w:val="28"/>
                <w:szCs w:val="28"/>
              </w:rPr>
              <w:t>41 422</w:t>
            </w:r>
          </w:p>
        </w:tc>
        <w:tc>
          <w:tcPr>
            <w:tcW w:w="2558" w:type="dxa"/>
          </w:tcPr>
          <w:p w:rsidR="00C25EB9" w:rsidRPr="00EF1CB3" w:rsidRDefault="0082312B" w:rsidP="00265B2C">
            <w:pPr>
              <w:pStyle w:val="aa"/>
              <w:ind w:firstLine="0"/>
              <w:jc w:val="center"/>
              <w:rPr>
                <w:sz w:val="28"/>
                <w:szCs w:val="28"/>
              </w:rPr>
            </w:pPr>
            <w:r w:rsidRPr="00EF1CB3">
              <w:rPr>
                <w:sz w:val="28"/>
                <w:szCs w:val="28"/>
              </w:rPr>
              <w:t>40 300</w:t>
            </w:r>
          </w:p>
        </w:tc>
        <w:tc>
          <w:tcPr>
            <w:tcW w:w="2533" w:type="dxa"/>
          </w:tcPr>
          <w:p w:rsidR="00C25EB9" w:rsidRPr="00EF1CB3" w:rsidRDefault="00896229" w:rsidP="00265B2C">
            <w:pPr>
              <w:pStyle w:val="aa"/>
              <w:ind w:firstLine="0"/>
              <w:jc w:val="center"/>
              <w:rPr>
                <w:sz w:val="28"/>
                <w:szCs w:val="28"/>
              </w:rPr>
            </w:pPr>
            <w:r w:rsidRPr="00EF1CB3">
              <w:rPr>
                <w:sz w:val="28"/>
                <w:szCs w:val="28"/>
              </w:rPr>
              <w:t>93,3</w:t>
            </w:r>
          </w:p>
        </w:tc>
      </w:tr>
      <w:tr w:rsidR="00C25EB9" w:rsidRPr="00EF1CB3" w:rsidTr="00C25EB9">
        <w:trPr>
          <w:trHeight w:val="1096"/>
        </w:trPr>
        <w:tc>
          <w:tcPr>
            <w:tcW w:w="2636" w:type="dxa"/>
          </w:tcPr>
          <w:p w:rsidR="00C25EB9" w:rsidRPr="00EF1CB3" w:rsidRDefault="00C25EB9" w:rsidP="00265B2C">
            <w:pPr>
              <w:pStyle w:val="aa"/>
              <w:ind w:firstLine="0"/>
              <w:rPr>
                <w:sz w:val="28"/>
                <w:szCs w:val="28"/>
              </w:rPr>
            </w:pPr>
            <w:r w:rsidRPr="00EF1CB3">
              <w:rPr>
                <w:sz w:val="28"/>
                <w:szCs w:val="28"/>
              </w:rPr>
              <w:t>Хлеб и хлебобулочные изделия, тонн</w:t>
            </w:r>
          </w:p>
        </w:tc>
        <w:tc>
          <w:tcPr>
            <w:tcW w:w="2552" w:type="dxa"/>
          </w:tcPr>
          <w:p w:rsidR="00C25EB9" w:rsidRPr="00EF1CB3" w:rsidRDefault="008C28D7" w:rsidP="00265B2C">
            <w:pPr>
              <w:pStyle w:val="aa"/>
              <w:ind w:firstLine="0"/>
              <w:jc w:val="center"/>
              <w:rPr>
                <w:sz w:val="28"/>
                <w:szCs w:val="28"/>
              </w:rPr>
            </w:pPr>
            <w:r w:rsidRPr="00EF1CB3">
              <w:rPr>
                <w:sz w:val="28"/>
                <w:szCs w:val="28"/>
              </w:rPr>
              <w:t>8 529,70</w:t>
            </w:r>
          </w:p>
        </w:tc>
        <w:tc>
          <w:tcPr>
            <w:tcW w:w="2558" w:type="dxa"/>
          </w:tcPr>
          <w:p w:rsidR="00C25EB9" w:rsidRPr="00EF1CB3" w:rsidRDefault="008C28D7" w:rsidP="00265B2C">
            <w:pPr>
              <w:pStyle w:val="aa"/>
              <w:ind w:firstLine="0"/>
              <w:jc w:val="center"/>
              <w:rPr>
                <w:sz w:val="28"/>
                <w:szCs w:val="28"/>
              </w:rPr>
            </w:pPr>
            <w:r w:rsidRPr="00EF1CB3">
              <w:rPr>
                <w:sz w:val="28"/>
                <w:szCs w:val="28"/>
              </w:rPr>
              <w:t>8 718,88</w:t>
            </w:r>
          </w:p>
        </w:tc>
        <w:tc>
          <w:tcPr>
            <w:tcW w:w="2533" w:type="dxa"/>
          </w:tcPr>
          <w:p w:rsidR="00C25EB9" w:rsidRPr="00EF1CB3" w:rsidRDefault="00896229" w:rsidP="00265B2C">
            <w:pPr>
              <w:pStyle w:val="aa"/>
              <w:ind w:firstLine="0"/>
              <w:jc w:val="center"/>
              <w:rPr>
                <w:sz w:val="28"/>
                <w:szCs w:val="28"/>
              </w:rPr>
            </w:pPr>
            <w:r w:rsidRPr="00EF1CB3">
              <w:rPr>
                <w:sz w:val="28"/>
                <w:szCs w:val="28"/>
              </w:rPr>
              <w:t>106,03</w:t>
            </w:r>
          </w:p>
        </w:tc>
      </w:tr>
      <w:tr w:rsidR="00C25EB9" w:rsidRPr="00EF1CB3" w:rsidTr="00C25EB9">
        <w:tc>
          <w:tcPr>
            <w:tcW w:w="2636" w:type="dxa"/>
          </w:tcPr>
          <w:p w:rsidR="00C25EB9" w:rsidRPr="00EF1CB3" w:rsidRDefault="00C25EB9" w:rsidP="00265B2C">
            <w:pPr>
              <w:pStyle w:val="aa"/>
              <w:ind w:firstLine="0"/>
              <w:rPr>
                <w:sz w:val="28"/>
                <w:szCs w:val="28"/>
              </w:rPr>
            </w:pPr>
            <w:r w:rsidRPr="00EF1CB3">
              <w:rPr>
                <w:sz w:val="28"/>
                <w:szCs w:val="28"/>
              </w:rPr>
              <w:t xml:space="preserve">Безалкогольные напитки, тыс. </w:t>
            </w:r>
            <w:proofErr w:type="spellStart"/>
            <w:r w:rsidRPr="00EF1CB3">
              <w:rPr>
                <w:sz w:val="28"/>
                <w:szCs w:val="28"/>
              </w:rPr>
              <w:t>дкл</w:t>
            </w:r>
            <w:proofErr w:type="spellEnd"/>
            <w:r w:rsidRPr="00EF1CB3">
              <w:rPr>
                <w:sz w:val="28"/>
                <w:szCs w:val="28"/>
              </w:rPr>
              <w:t xml:space="preserve">. </w:t>
            </w:r>
          </w:p>
        </w:tc>
        <w:tc>
          <w:tcPr>
            <w:tcW w:w="2552" w:type="dxa"/>
          </w:tcPr>
          <w:p w:rsidR="00C25EB9" w:rsidRPr="00EF1CB3" w:rsidRDefault="0082312B" w:rsidP="00265B2C">
            <w:pPr>
              <w:pStyle w:val="aa"/>
              <w:ind w:firstLine="0"/>
              <w:jc w:val="center"/>
              <w:rPr>
                <w:sz w:val="28"/>
                <w:szCs w:val="28"/>
              </w:rPr>
            </w:pPr>
            <w:r w:rsidRPr="00EF1CB3">
              <w:rPr>
                <w:sz w:val="28"/>
                <w:szCs w:val="28"/>
              </w:rPr>
              <w:t>2 529,7</w:t>
            </w:r>
          </w:p>
        </w:tc>
        <w:tc>
          <w:tcPr>
            <w:tcW w:w="2558" w:type="dxa"/>
          </w:tcPr>
          <w:p w:rsidR="00C25EB9" w:rsidRPr="00EF1CB3" w:rsidRDefault="0082312B" w:rsidP="00896229">
            <w:pPr>
              <w:pStyle w:val="aa"/>
              <w:ind w:firstLine="0"/>
              <w:jc w:val="center"/>
              <w:rPr>
                <w:sz w:val="28"/>
                <w:szCs w:val="28"/>
              </w:rPr>
            </w:pPr>
            <w:r w:rsidRPr="00EF1CB3">
              <w:rPr>
                <w:sz w:val="28"/>
                <w:szCs w:val="28"/>
              </w:rPr>
              <w:t>2 570</w:t>
            </w:r>
          </w:p>
        </w:tc>
        <w:tc>
          <w:tcPr>
            <w:tcW w:w="2533" w:type="dxa"/>
          </w:tcPr>
          <w:p w:rsidR="00C25EB9" w:rsidRPr="00EF1CB3" w:rsidRDefault="0082312B" w:rsidP="00265B2C">
            <w:pPr>
              <w:pStyle w:val="aa"/>
              <w:ind w:firstLine="0"/>
              <w:jc w:val="center"/>
              <w:rPr>
                <w:sz w:val="28"/>
                <w:szCs w:val="28"/>
              </w:rPr>
            </w:pPr>
            <w:r w:rsidRPr="00EF1CB3">
              <w:rPr>
                <w:sz w:val="28"/>
                <w:szCs w:val="28"/>
              </w:rPr>
              <w:t>101,6</w:t>
            </w:r>
          </w:p>
        </w:tc>
      </w:tr>
      <w:tr w:rsidR="00C25EB9" w:rsidRPr="00EF1CB3" w:rsidTr="00C25EB9">
        <w:tc>
          <w:tcPr>
            <w:tcW w:w="2636" w:type="dxa"/>
          </w:tcPr>
          <w:p w:rsidR="00C25EB9" w:rsidRPr="00EF1CB3" w:rsidRDefault="00C25EB9" w:rsidP="00265B2C">
            <w:pPr>
              <w:pStyle w:val="aa"/>
              <w:ind w:firstLine="0"/>
              <w:rPr>
                <w:sz w:val="28"/>
                <w:szCs w:val="28"/>
              </w:rPr>
            </w:pPr>
            <w:r w:rsidRPr="00EF1CB3">
              <w:rPr>
                <w:sz w:val="28"/>
                <w:szCs w:val="28"/>
              </w:rPr>
              <w:t>Цельномолочная продукция, тонн</w:t>
            </w:r>
          </w:p>
        </w:tc>
        <w:tc>
          <w:tcPr>
            <w:tcW w:w="2552" w:type="dxa"/>
          </w:tcPr>
          <w:p w:rsidR="00C25EB9" w:rsidRPr="00EF1CB3" w:rsidRDefault="00C03BDF" w:rsidP="00896229">
            <w:pPr>
              <w:pStyle w:val="aa"/>
              <w:ind w:firstLine="0"/>
              <w:jc w:val="center"/>
              <w:rPr>
                <w:sz w:val="28"/>
                <w:szCs w:val="28"/>
              </w:rPr>
            </w:pPr>
            <w:r w:rsidRPr="00EF1CB3">
              <w:rPr>
                <w:sz w:val="28"/>
                <w:szCs w:val="28"/>
              </w:rPr>
              <w:t>8 967</w:t>
            </w:r>
          </w:p>
        </w:tc>
        <w:tc>
          <w:tcPr>
            <w:tcW w:w="2558" w:type="dxa"/>
          </w:tcPr>
          <w:p w:rsidR="00C25EB9" w:rsidRPr="00EF1CB3" w:rsidRDefault="00C25EB9" w:rsidP="00C03BDF">
            <w:pPr>
              <w:pStyle w:val="aa"/>
              <w:ind w:firstLine="0"/>
              <w:jc w:val="center"/>
              <w:rPr>
                <w:sz w:val="28"/>
                <w:szCs w:val="28"/>
              </w:rPr>
            </w:pPr>
            <w:r w:rsidRPr="00EF1CB3">
              <w:rPr>
                <w:sz w:val="28"/>
                <w:szCs w:val="28"/>
              </w:rPr>
              <w:t xml:space="preserve">9 </w:t>
            </w:r>
            <w:r w:rsidR="00C03BDF" w:rsidRPr="00EF1CB3">
              <w:rPr>
                <w:sz w:val="28"/>
                <w:szCs w:val="28"/>
              </w:rPr>
              <w:t>060</w:t>
            </w:r>
          </w:p>
        </w:tc>
        <w:tc>
          <w:tcPr>
            <w:tcW w:w="2533" w:type="dxa"/>
          </w:tcPr>
          <w:p w:rsidR="00C25EB9" w:rsidRPr="00EF1CB3" w:rsidRDefault="00896229" w:rsidP="00265B2C">
            <w:pPr>
              <w:pStyle w:val="aa"/>
              <w:ind w:firstLine="0"/>
              <w:jc w:val="center"/>
              <w:rPr>
                <w:sz w:val="28"/>
                <w:szCs w:val="28"/>
              </w:rPr>
            </w:pPr>
            <w:r w:rsidRPr="00EF1CB3">
              <w:rPr>
                <w:sz w:val="28"/>
                <w:szCs w:val="28"/>
              </w:rPr>
              <w:t>101,01</w:t>
            </w:r>
          </w:p>
        </w:tc>
      </w:tr>
      <w:tr w:rsidR="00C25EB9" w:rsidRPr="00EF1CB3" w:rsidTr="00C25EB9">
        <w:tc>
          <w:tcPr>
            <w:tcW w:w="2636" w:type="dxa"/>
          </w:tcPr>
          <w:p w:rsidR="00C25EB9" w:rsidRPr="00EF1CB3" w:rsidRDefault="00C25EB9" w:rsidP="00265B2C">
            <w:pPr>
              <w:pStyle w:val="aa"/>
              <w:ind w:firstLine="0"/>
              <w:rPr>
                <w:sz w:val="28"/>
                <w:szCs w:val="28"/>
              </w:rPr>
            </w:pPr>
            <w:r w:rsidRPr="00EF1CB3">
              <w:rPr>
                <w:sz w:val="28"/>
                <w:szCs w:val="28"/>
              </w:rPr>
              <w:t xml:space="preserve">Пиво, тыс. </w:t>
            </w:r>
            <w:proofErr w:type="spellStart"/>
            <w:r w:rsidRPr="00EF1CB3">
              <w:rPr>
                <w:sz w:val="28"/>
                <w:szCs w:val="28"/>
              </w:rPr>
              <w:t>дкл</w:t>
            </w:r>
            <w:proofErr w:type="spellEnd"/>
            <w:r w:rsidRPr="00EF1CB3">
              <w:rPr>
                <w:sz w:val="28"/>
                <w:szCs w:val="28"/>
              </w:rPr>
              <w:t>.</w:t>
            </w:r>
          </w:p>
        </w:tc>
        <w:tc>
          <w:tcPr>
            <w:tcW w:w="2552" w:type="dxa"/>
          </w:tcPr>
          <w:p w:rsidR="00C25EB9" w:rsidRPr="00EF1CB3" w:rsidRDefault="0082312B" w:rsidP="00265B2C">
            <w:pPr>
              <w:pStyle w:val="aa"/>
              <w:ind w:firstLine="0"/>
              <w:jc w:val="center"/>
              <w:rPr>
                <w:sz w:val="28"/>
                <w:szCs w:val="28"/>
              </w:rPr>
            </w:pPr>
            <w:r w:rsidRPr="00EF1CB3">
              <w:rPr>
                <w:sz w:val="28"/>
                <w:szCs w:val="28"/>
              </w:rPr>
              <w:t>1626,65</w:t>
            </w:r>
          </w:p>
        </w:tc>
        <w:tc>
          <w:tcPr>
            <w:tcW w:w="2558" w:type="dxa"/>
          </w:tcPr>
          <w:p w:rsidR="00C25EB9" w:rsidRPr="00EF1CB3" w:rsidRDefault="0082312B" w:rsidP="00896229">
            <w:pPr>
              <w:pStyle w:val="aa"/>
              <w:ind w:firstLine="0"/>
              <w:jc w:val="center"/>
              <w:rPr>
                <w:sz w:val="28"/>
                <w:szCs w:val="28"/>
              </w:rPr>
            </w:pPr>
            <w:r w:rsidRPr="00EF1CB3">
              <w:rPr>
                <w:sz w:val="28"/>
                <w:szCs w:val="28"/>
              </w:rPr>
              <w:t>1600</w:t>
            </w:r>
          </w:p>
        </w:tc>
        <w:tc>
          <w:tcPr>
            <w:tcW w:w="2533" w:type="dxa"/>
          </w:tcPr>
          <w:p w:rsidR="00C25EB9" w:rsidRPr="00EF1CB3" w:rsidRDefault="0082312B" w:rsidP="00896229">
            <w:pPr>
              <w:pStyle w:val="aa"/>
              <w:ind w:firstLine="0"/>
              <w:jc w:val="center"/>
              <w:rPr>
                <w:sz w:val="28"/>
                <w:szCs w:val="28"/>
              </w:rPr>
            </w:pPr>
            <w:r w:rsidRPr="00EF1CB3">
              <w:rPr>
                <w:sz w:val="28"/>
                <w:szCs w:val="28"/>
              </w:rPr>
              <w:t>98,0</w:t>
            </w:r>
          </w:p>
        </w:tc>
      </w:tr>
      <w:tr w:rsidR="00C25EB9" w:rsidRPr="00EF1CB3" w:rsidTr="00C25EB9">
        <w:tc>
          <w:tcPr>
            <w:tcW w:w="2636" w:type="dxa"/>
          </w:tcPr>
          <w:p w:rsidR="00C25EB9" w:rsidRPr="00EF1CB3" w:rsidRDefault="00C25EB9" w:rsidP="00265B2C">
            <w:pPr>
              <w:pStyle w:val="aa"/>
              <w:ind w:firstLine="0"/>
              <w:rPr>
                <w:sz w:val="28"/>
                <w:szCs w:val="28"/>
              </w:rPr>
            </w:pPr>
            <w:r w:rsidRPr="00EF1CB3">
              <w:rPr>
                <w:sz w:val="28"/>
                <w:szCs w:val="28"/>
              </w:rPr>
              <w:t>Масло сливочное, тонн</w:t>
            </w:r>
          </w:p>
        </w:tc>
        <w:tc>
          <w:tcPr>
            <w:tcW w:w="2552" w:type="dxa"/>
          </w:tcPr>
          <w:p w:rsidR="00C25EB9" w:rsidRPr="00EF1CB3" w:rsidRDefault="0082312B" w:rsidP="00265B2C">
            <w:pPr>
              <w:pStyle w:val="aa"/>
              <w:ind w:firstLine="0"/>
              <w:jc w:val="center"/>
              <w:rPr>
                <w:sz w:val="28"/>
                <w:szCs w:val="28"/>
              </w:rPr>
            </w:pPr>
            <w:r w:rsidRPr="00EF1CB3">
              <w:rPr>
                <w:sz w:val="28"/>
                <w:szCs w:val="28"/>
              </w:rPr>
              <w:t>721</w:t>
            </w:r>
          </w:p>
        </w:tc>
        <w:tc>
          <w:tcPr>
            <w:tcW w:w="2558" w:type="dxa"/>
          </w:tcPr>
          <w:p w:rsidR="00C25EB9" w:rsidRPr="00EF1CB3" w:rsidRDefault="0082312B" w:rsidP="00896229">
            <w:pPr>
              <w:pStyle w:val="aa"/>
              <w:ind w:firstLine="0"/>
              <w:jc w:val="center"/>
              <w:rPr>
                <w:sz w:val="28"/>
                <w:szCs w:val="28"/>
              </w:rPr>
            </w:pPr>
            <w:r w:rsidRPr="00EF1CB3">
              <w:rPr>
                <w:sz w:val="28"/>
                <w:szCs w:val="28"/>
              </w:rPr>
              <w:t>735</w:t>
            </w:r>
          </w:p>
        </w:tc>
        <w:tc>
          <w:tcPr>
            <w:tcW w:w="2533" w:type="dxa"/>
          </w:tcPr>
          <w:p w:rsidR="00C25EB9" w:rsidRPr="00EF1CB3" w:rsidRDefault="0082312B" w:rsidP="00896229">
            <w:pPr>
              <w:pStyle w:val="aa"/>
              <w:ind w:firstLine="0"/>
              <w:jc w:val="center"/>
              <w:rPr>
                <w:sz w:val="28"/>
                <w:szCs w:val="28"/>
              </w:rPr>
            </w:pPr>
            <w:r w:rsidRPr="00EF1CB3">
              <w:rPr>
                <w:sz w:val="28"/>
                <w:szCs w:val="28"/>
              </w:rPr>
              <w:t>102,0</w:t>
            </w:r>
          </w:p>
        </w:tc>
      </w:tr>
      <w:tr w:rsidR="00887625" w:rsidRPr="00EF1CB3" w:rsidTr="00C25EB9">
        <w:tc>
          <w:tcPr>
            <w:tcW w:w="2636" w:type="dxa"/>
          </w:tcPr>
          <w:p w:rsidR="00887625" w:rsidRPr="00EF1CB3" w:rsidRDefault="00887625" w:rsidP="00265B2C">
            <w:pPr>
              <w:pStyle w:val="aa"/>
              <w:ind w:firstLine="0"/>
              <w:rPr>
                <w:sz w:val="28"/>
                <w:szCs w:val="28"/>
              </w:rPr>
            </w:pPr>
            <w:r w:rsidRPr="00EF1CB3">
              <w:rPr>
                <w:sz w:val="28"/>
                <w:szCs w:val="28"/>
              </w:rPr>
              <w:t>Колбасные изделия</w:t>
            </w:r>
          </w:p>
        </w:tc>
        <w:tc>
          <w:tcPr>
            <w:tcW w:w="2552" w:type="dxa"/>
          </w:tcPr>
          <w:p w:rsidR="00887625" w:rsidRPr="00EF1CB3" w:rsidRDefault="0082312B" w:rsidP="00265B2C">
            <w:pPr>
              <w:pStyle w:val="aa"/>
              <w:ind w:firstLine="0"/>
              <w:jc w:val="center"/>
              <w:rPr>
                <w:sz w:val="28"/>
                <w:szCs w:val="28"/>
              </w:rPr>
            </w:pPr>
            <w:r w:rsidRPr="00EF1CB3">
              <w:rPr>
                <w:sz w:val="28"/>
                <w:szCs w:val="28"/>
              </w:rPr>
              <w:t>441</w:t>
            </w:r>
          </w:p>
        </w:tc>
        <w:tc>
          <w:tcPr>
            <w:tcW w:w="2558" w:type="dxa"/>
          </w:tcPr>
          <w:p w:rsidR="00887625" w:rsidRPr="00EF1CB3" w:rsidRDefault="0082312B" w:rsidP="00896229">
            <w:pPr>
              <w:pStyle w:val="aa"/>
              <w:ind w:firstLine="0"/>
              <w:jc w:val="center"/>
              <w:rPr>
                <w:sz w:val="28"/>
                <w:szCs w:val="28"/>
              </w:rPr>
            </w:pPr>
            <w:r w:rsidRPr="00EF1CB3">
              <w:rPr>
                <w:sz w:val="28"/>
                <w:szCs w:val="28"/>
              </w:rPr>
              <w:t>460</w:t>
            </w:r>
          </w:p>
        </w:tc>
        <w:tc>
          <w:tcPr>
            <w:tcW w:w="2533" w:type="dxa"/>
          </w:tcPr>
          <w:p w:rsidR="00887625" w:rsidRPr="00EF1CB3" w:rsidRDefault="0082312B" w:rsidP="00896229">
            <w:pPr>
              <w:pStyle w:val="aa"/>
              <w:ind w:firstLine="0"/>
              <w:jc w:val="center"/>
              <w:rPr>
                <w:sz w:val="28"/>
                <w:szCs w:val="28"/>
                <w:highlight w:val="red"/>
              </w:rPr>
            </w:pPr>
            <w:r w:rsidRPr="00EF1CB3">
              <w:rPr>
                <w:sz w:val="28"/>
                <w:szCs w:val="28"/>
              </w:rPr>
              <w:t>104,3</w:t>
            </w:r>
          </w:p>
        </w:tc>
      </w:tr>
    </w:tbl>
    <w:p w:rsidR="00C25EB9" w:rsidRPr="00EF1CB3" w:rsidRDefault="00C25EB9" w:rsidP="00C25EB9">
      <w:pPr>
        <w:pStyle w:val="aa"/>
        <w:ind w:firstLine="540"/>
        <w:rPr>
          <w:sz w:val="28"/>
          <w:szCs w:val="28"/>
        </w:rPr>
      </w:pPr>
    </w:p>
    <w:p w:rsidR="00492DDD" w:rsidRPr="00EF1CB3" w:rsidRDefault="00492DDD" w:rsidP="00C25EB9">
      <w:pPr>
        <w:autoSpaceDE w:val="0"/>
        <w:autoSpaceDN w:val="0"/>
        <w:adjustRightInd w:val="0"/>
        <w:spacing w:line="276" w:lineRule="auto"/>
        <w:ind w:firstLine="708"/>
        <w:jc w:val="both"/>
        <w:rPr>
          <w:sz w:val="28"/>
          <w:szCs w:val="28"/>
        </w:rPr>
      </w:pPr>
      <w:r w:rsidRPr="00EF1CB3">
        <w:rPr>
          <w:sz w:val="28"/>
          <w:szCs w:val="28"/>
        </w:rPr>
        <w:t>Предприятия кондитерской промышленности.</w:t>
      </w:r>
    </w:p>
    <w:p w:rsidR="005900A9" w:rsidRPr="00EF1CB3" w:rsidRDefault="00C25EB9" w:rsidP="00F96629">
      <w:pPr>
        <w:autoSpaceDE w:val="0"/>
        <w:autoSpaceDN w:val="0"/>
        <w:adjustRightInd w:val="0"/>
        <w:spacing w:line="276" w:lineRule="auto"/>
        <w:ind w:firstLine="709"/>
        <w:jc w:val="both"/>
        <w:rPr>
          <w:sz w:val="28"/>
          <w:szCs w:val="28"/>
        </w:rPr>
      </w:pPr>
      <w:r w:rsidRPr="007076BA">
        <w:rPr>
          <w:sz w:val="28"/>
          <w:szCs w:val="28"/>
          <w:u w:val="single"/>
        </w:rPr>
        <w:t>ООО «КДВ - Минусинск»</w:t>
      </w:r>
      <w:r w:rsidRPr="00EF1CB3">
        <w:rPr>
          <w:sz w:val="28"/>
          <w:szCs w:val="28"/>
        </w:rPr>
        <w:t xml:space="preserve"> </w:t>
      </w:r>
      <w:r w:rsidR="00492DDD" w:rsidRPr="00EF1CB3">
        <w:rPr>
          <w:sz w:val="28"/>
          <w:szCs w:val="28"/>
        </w:rPr>
        <w:t>з</w:t>
      </w:r>
      <w:r w:rsidR="003E62B6" w:rsidRPr="00EF1CB3">
        <w:rPr>
          <w:sz w:val="28"/>
          <w:szCs w:val="28"/>
        </w:rPr>
        <w:t>а первое полугодие 201</w:t>
      </w:r>
      <w:r w:rsidR="00492DDD" w:rsidRPr="00EF1CB3">
        <w:rPr>
          <w:sz w:val="28"/>
          <w:szCs w:val="28"/>
        </w:rPr>
        <w:t>8</w:t>
      </w:r>
      <w:r w:rsidR="003E62B6" w:rsidRPr="00EF1CB3">
        <w:rPr>
          <w:sz w:val="28"/>
          <w:szCs w:val="28"/>
        </w:rPr>
        <w:t xml:space="preserve"> года</w:t>
      </w:r>
      <w:r w:rsidR="00611397" w:rsidRPr="00EF1CB3">
        <w:rPr>
          <w:sz w:val="28"/>
          <w:szCs w:val="28"/>
        </w:rPr>
        <w:t xml:space="preserve"> выпуск продукции в натуральном выражении составил</w:t>
      </w:r>
      <w:r w:rsidR="00492DDD" w:rsidRPr="00EF1CB3">
        <w:rPr>
          <w:sz w:val="28"/>
          <w:szCs w:val="28"/>
        </w:rPr>
        <w:t xml:space="preserve"> -</w:t>
      </w:r>
      <w:r w:rsidR="00611397" w:rsidRPr="00EF1CB3">
        <w:rPr>
          <w:sz w:val="28"/>
          <w:szCs w:val="28"/>
        </w:rPr>
        <w:t xml:space="preserve"> </w:t>
      </w:r>
      <w:r w:rsidR="00492DDD" w:rsidRPr="00EF1CB3">
        <w:rPr>
          <w:sz w:val="28"/>
          <w:szCs w:val="28"/>
        </w:rPr>
        <w:t>16 273</w:t>
      </w:r>
      <w:r w:rsidR="003E62B6" w:rsidRPr="00EF1CB3">
        <w:rPr>
          <w:sz w:val="28"/>
          <w:szCs w:val="28"/>
        </w:rPr>
        <w:t xml:space="preserve"> т</w:t>
      </w:r>
      <w:r w:rsidR="00492DDD" w:rsidRPr="00EF1CB3">
        <w:rPr>
          <w:sz w:val="28"/>
          <w:szCs w:val="28"/>
        </w:rPr>
        <w:t>онны</w:t>
      </w:r>
      <w:r w:rsidR="00611397" w:rsidRPr="00EF1CB3">
        <w:rPr>
          <w:sz w:val="28"/>
          <w:szCs w:val="28"/>
        </w:rPr>
        <w:t xml:space="preserve">, что </w:t>
      </w:r>
      <w:r w:rsidR="00844DB4" w:rsidRPr="00EF1CB3">
        <w:rPr>
          <w:sz w:val="28"/>
          <w:szCs w:val="28"/>
        </w:rPr>
        <w:t>ниже</w:t>
      </w:r>
      <w:r w:rsidR="00611397" w:rsidRPr="00EF1CB3">
        <w:rPr>
          <w:sz w:val="28"/>
          <w:szCs w:val="28"/>
        </w:rPr>
        <w:t xml:space="preserve"> п</w:t>
      </w:r>
      <w:r w:rsidR="00844DB4" w:rsidRPr="00EF1CB3">
        <w:rPr>
          <w:sz w:val="28"/>
          <w:szCs w:val="28"/>
        </w:rPr>
        <w:t xml:space="preserve">оказателя </w:t>
      </w:r>
      <w:r w:rsidR="00492DDD" w:rsidRPr="00EF1CB3">
        <w:rPr>
          <w:sz w:val="28"/>
          <w:szCs w:val="28"/>
        </w:rPr>
        <w:t>прошлого</w:t>
      </w:r>
      <w:r w:rsidR="00611397" w:rsidRPr="00EF1CB3">
        <w:rPr>
          <w:sz w:val="28"/>
          <w:szCs w:val="28"/>
        </w:rPr>
        <w:t xml:space="preserve"> года на </w:t>
      </w:r>
      <w:r w:rsidR="00492DDD" w:rsidRPr="00EF1CB3">
        <w:rPr>
          <w:sz w:val="28"/>
          <w:szCs w:val="28"/>
        </w:rPr>
        <w:t>2317</w:t>
      </w:r>
      <w:r w:rsidR="00844DB4" w:rsidRPr="00EF1CB3">
        <w:rPr>
          <w:sz w:val="28"/>
          <w:szCs w:val="28"/>
        </w:rPr>
        <w:t xml:space="preserve"> т</w:t>
      </w:r>
      <w:r w:rsidR="00492DDD" w:rsidRPr="00EF1CB3">
        <w:rPr>
          <w:sz w:val="28"/>
          <w:szCs w:val="28"/>
        </w:rPr>
        <w:t>онны</w:t>
      </w:r>
      <w:r w:rsidR="00844DB4" w:rsidRPr="00EF1CB3">
        <w:rPr>
          <w:sz w:val="28"/>
          <w:szCs w:val="28"/>
        </w:rPr>
        <w:t xml:space="preserve">  (на </w:t>
      </w:r>
      <w:r w:rsidR="00492DDD" w:rsidRPr="00EF1CB3">
        <w:rPr>
          <w:sz w:val="28"/>
          <w:szCs w:val="28"/>
        </w:rPr>
        <w:t>12,5</w:t>
      </w:r>
      <w:r w:rsidR="00611397" w:rsidRPr="00EF1CB3">
        <w:rPr>
          <w:sz w:val="28"/>
          <w:szCs w:val="28"/>
        </w:rPr>
        <w:t xml:space="preserve"> %), загрузка произво</w:t>
      </w:r>
      <w:r w:rsidR="00844DB4" w:rsidRPr="00EF1CB3">
        <w:rPr>
          <w:sz w:val="28"/>
          <w:szCs w:val="28"/>
        </w:rPr>
        <w:t xml:space="preserve">дственных мощностей составила </w:t>
      </w:r>
      <w:r w:rsidR="00492DDD" w:rsidRPr="00EF1CB3">
        <w:rPr>
          <w:sz w:val="28"/>
          <w:szCs w:val="28"/>
        </w:rPr>
        <w:t>79</w:t>
      </w:r>
      <w:r w:rsidR="00611397" w:rsidRPr="00EF1CB3">
        <w:rPr>
          <w:sz w:val="28"/>
          <w:szCs w:val="28"/>
        </w:rPr>
        <w:t xml:space="preserve">%. Объем отгруженных товаров собственного производства, выполненных работ и услуг по производству пищевых продуктов (без НДС) за </w:t>
      </w:r>
      <w:r w:rsidR="00844DB4" w:rsidRPr="00EF1CB3">
        <w:rPr>
          <w:sz w:val="28"/>
          <w:szCs w:val="28"/>
        </w:rPr>
        <w:t>рассматриваемый период составил</w:t>
      </w:r>
      <w:r w:rsidR="00492DDD" w:rsidRPr="00EF1CB3">
        <w:rPr>
          <w:sz w:val="28"/>
          <w:szCs w:val="28"/>
        </w:rPr>
        <w:t xml:space="preserve"> 1</w:t>
      </w:r>
      <w:r w:rsidR="007076BA">
        <w:rPr>
          <w:sz w:val="28"/>
          <w:szCs w:val="28"/>
        </w:rPr>
        <w:t> </w:t>
      </w:r>
      <w:r w:rsidR="00492DDD" w:rsidRPr="00EF1CB3">
        <w:rPr>
          <w:sz w:val="28"/>
          <w:szCs w:val="28"/>
        </w:rPr>
        <w:t>181</w:t>
      </w:r>
      <w:r w:rsidR="007076BA">
        <w:rPr>
          <w:sz w:val="28"/>
          <w:szCs w:val="28"/>
        </w:rPr>
        <w:t>,00</w:t>
      </w:r>
      <w:r w:rsidR="00492DDD" w:rsidRPr="00EF1CB3">
        <w:rPr>
          <w:sz w:val="28"/>
          <w:szCs w:val="28"/>
        </w:rPr>
        <w:t xml:space="preserve"> </w:t>
      </w:r>
      <w:r w:rsidR="007076BA">
        <w:rPr>
          <w:sz w:val="28"/>
          <w:szCs w:val="28"/>
        </w:rPr>
        <w:t>млн.</w:t>
      </w:r>
      <w:r w:rsidR="00492DDD" w:rsidRPr="00EF1CB3">
        <w:rPr>
          <w:sz w:val="28"/>
          <w:szCs w:val="28"/>
        </w:rPr>
        <w:t xml:space="preserve"> </w:t>
      </w:r>
      <w:r w:rsidR="00611397" w:rsidRPr="00EF1CB3">
        <w:rPr>
          <w:sz w:val="28"/>
          <w:szCs w:val="28"/>
        </w:rPr>
        <w:t xml:space="preserve">рублей, что </w:t>
      </w:r>
      <w:r w:rsidR="00492DDD" w:rsidRPr="00EF1CB3">
        <w:rPr>
          <w:sz w:val="28"/>
          <w:szCs w:val="28"/>
        </w:rPr>
        <w:t>ниже</w:t>
      </w:r>
      <w:r w:rsidR="00611397" w:rsidRPr="00EF1CB3">
        <w:rPr>
          <w:sz w:val="28"/>
          <w:szCs w:val="28"/>
        </w:rPr>
        <w:t xml:space="preserve"> показателя прошлого </w:t>
      </w:r>
      <w:r w:rsidR="00844DB4" w:rsidRPr="00EF1CB3">
        <w:rPr>
          <w:sz w:val="28"/>
          <w:szCs w:val="28"/>
        </w:rPr>
        <w:t xml:space="preserve">года на </w:t>
      </w:r>
      <w:r w:rsidR="00492DDD" w:rsidRPr="00EF1CB3">
        <w:rPr>
          <w:sz w:val="28"/>
          <w:szCs w:val="28"/>
        </w:rPr>
        <w:t>8,3</w:t>
      </w:r>
      <w:r w:rsidR="00844DB4" w:rsidRPr="00EF1CB3">
        <w:rPr>
          <w:sz w:val="28"/>
          <w:szCs w:val="28"/>
        </w:rPr>
        <w:t>%</w:t>
      </w:r>
      <w:r w:rsidR="00611397" w:rsidRPr="00EF1CB3">
        <w:rPr>
          <w:sz w:val="28"/>
          <w:szCs w:val="28"/>
        </w:rPr>
        <w:t>.</w:t>
      </w:r>
      <w:r w:rsidR="00492DDD" w:rsidRPr="00EF1CB3">
        <w:rPr>
          <w:sz w:val="28"/>
          <w:szCs w:val="28"/>
        </w:rPr>
        <w:t xml:space="preserve"> </w:t>
      </w:r>
    </w:p>
    <w:p w:rsidR="00611397" w:rsidRPr="00EF1CB3" w:rsidRDefault="00AF1B36" w:rsidP="00492DDD">
      <w:pPr>
        <w:autoSpaceDE w:val="0"/>
        <w:autoSpaceDN w:val="0"/>
        <w:adjustRightInd w:val="0"/>
        <w:spacing w:line="276" w:lineRule="auto"/>
        <w:ind w:firstLine="708"/>
        <w:jc w:val="both"/>
        <w:rPr>
          <w:sz w:val="28"/>
          <w:szCs w:val="28"/>
        </w:rPr>
      </w:pPr>
      <w:r w:rsidRPr="00EF1CB3">
        <w:rPr>
          <w:sz w:val="28"/>
          <w:szCs w:val="28"/>
        </w:rPr>
        <w:t>ООО «КДВ – Минусинск» планирует увеличение</w:t>
      </w:r>
      <w:r w:rsidR="005900A9" w:rsidRPr="00EF1CB3">
        <w:rPr>
          <w:sz w:val="28"/>
          <w:szCs w:val="28"/>
        </w:rPr>
        <w:t xml:space="preserve"> выпускаемой продукции в июне 2018 года ассортимент</w:t>
      </w:r>
      <w:r w:rsidRPr="00EF1CB3">
        <w:rPr>
          <w:sz w:val="28"/>
          <w:szCs w:val="28"/>
        </w:rPr>
        <w:t xml:space="preserve"> продукции</w:t>
      </w:r>
      <w:r w:rsidR="005900A9" w:rsidRPr="00EF1CB3">
        <w:rPr>
          <w:sz w:val="28"/>
          <w:szCs w:val="28"/>
        </w:rPr>
        <w:t xml:space="preserve"> составляет 42 наименования.</w:t>
      </w:r>
    </w:p>
    <w:p w:rsidR="00844DB4" w:rsidRPr="00EF1CB3" w:rsidRDefault="00844DB4" w:rsidP="00C25EB9">
      <w:pPr>
        <w:spacing w:line="276" w:lineRule="auto"/>
        <w:ind w:firstLine="708"/>
        <w:jc w:val="both"/>
        <w:rPr>
          <w:sz w:val="28"/>
          <w:szCs w:val="28"/>
        </w:rPr>
      </w:pPr>
      <w:r w:rsidRPr="00EF1CB3">
        <w:rPr>
          <w:sz w:val="28"/>
          <w:szCs w:val="28"/>
        </w:rPr>
        <w:t>Среднесписочная численность работников</w:t>
      </w:r>
      <w:r w:rsidR="005900A9" w:rsidRPr="00EF1CB3">
        <w:rPr>
          <w:sz w:val="28"/>
          <w:szCs w:val="28"/>
        </w:rPr>
        <w:t xml:space="preserve"> предприятия</w:t>
      </w:r>
      <w:r w:rsidRPr="00EF1CB3">
        <w:rPr>
          <w:sz w:val="28"/>
          <w:szCs w:val="28"/>
        </w:rPr>
        <w:t xml:space="preserve"> за 6 месяцев составила 4</w:t>
      </w:r>
      <w:r w:rsidR="005900A9" w:rsidRPr="00EF1CB3">
        <w:rPr>
          <w:sz w:val="28"/>
          <w:szCs w:val="28"/>
        </w:rPr>
        <w:t>23 человека</w:t>
      </w:r>
      <w:r w:rsidR="007076BA">
        <w:rPr>
          <w:sz w:val="28"/>
          <w:szCs w:val="28"/>
        </w:rPr>
        <w:t>,</w:t>
      </w:r>
      <w:r w:rsidR="005900A9" w:rsidRPr="00EF1CB3">
        <w:rPr>
          <w:sz w:val="28"/>
          <w:szCs w:val="28"/>
        </w:rPr>
        <w:t xml:space="preserve"> это на 14</w:t>
      </w:r>
      <w:r w:rsidRPr="00EF1CB3">
        <w:rPr>
          <w:sz w:val="28"/>
          <w:szCs w:val="28"/>
        </w:rPr>
        <w:t xml:space="preserve"> человек</w:t>
      </w:r>
      <w:r w:rsidR="005900A9" w:rsidRPr="00EF1CB3">
        <w:rPr>
          <w:sz w:val="28"/>
          <w:szCs w:val="28"/>
        </w:rPr>
        <w:t xml:space="preserve"> больше в сравнении с полугодием 2017 года</w:t>
      </w:r>
      <w:r w:rsidRPr="00EF1CB3">
        <w:rPr>
          <w:sz w:val="28"/>
          <w:szCs w:val="28"/>
        </w:rPr>
        <w:t>. Среднемесячная заработная плата</w:t>
      </w:r>
      <w:r w:rsidR="005900A9" w:rsidRPr="00EF1CB3">
        <w:rPr>
          <w:sz w:val="28"/>
          <w:szCs w:val="28"/>
        </w:rPr>
        <w:t xml:space="preserve"> </w:t>
      </w:r>
      <w:r w:rsidR="007076BA">
        <w:rPr>
          <w:sz w:val="28"/>
          <w:szCs w:val="28"/>
        </w:rPr>
        <w:t xml:space="preserve">на предприятии </w:t>
      </w:r>
      <w:r w:rsidR="005900A9" w:rsidRPr="00EF1CB3">
        <w:rPr>
          <w:sz w:val="28"/>
          <w:szCs w:val="28"/>
        </w:rPr>
        <w:t>составляет – 43 357 рублей</w:t>
      </w:r>
      <w:r w:rsidR="007076BA">
        <w:rPr>
          <w:sz w:val="28"/>
          <w:szCs w:val="28"/>
        </w:rPr>
        <w:t>,</w:t>
      </w:r>
      <w:r w:rsidR="005900A9" w:rsidRPr="00EF1CB3">
        <w:rPr>
          <w:sz w:val="28"/>
          <w:szCs w:val="28"/>
        </w:rPr>
        <w:t xml:space="preserve"> что на 6,6% больше предыдущ</w:t>
      </w:r>
      <w:r w:rsidR="007076BA">
        <w:rPr>
          <w:sz w:val="28"/>
          <w:szCs w:val="28"/>
        </w:rPr>
        <w:t>его</w:t>
      </w:r>
      <w:r w:rsidR="005900A9" w:rsidRPr="00EF1CB3">
        <w:rPr>
          <w:sz w:val="28"/>
          <w:szCs w:val="28"/>
        </w:rPr>
        <w:t xml:space="preserve"> период</w:t>
      </w:r>
      <w:r w:rsidR="007076BA">
        <w:rPr>
          <w:sz w:val="28"/>
          <w:szCs w:val="28"/>
        </w:rPr>
        <w:t>а прошлого года</w:t>
      </w:r>
      <w:r w:rsidRPr="00EF1CB3">
        <w:rPr>
          <w:sz w:val="28"/>
          <w:szCs w:val="28"/>
        </w:rPr>
        <w:t>.</w:t>
      </w:r>
    </w:p>
    <w:p w:rsidR="00EB69BD" w:rsidRPr="00EF1CB3" w:rsidRDefault="005900A9" w:rsidP="002D5EF4">
      <w:pPr>
        <w:spacing w:line="276" w:lineRule="auto"/>
        <w:ind w:firstLine="709"/>
        <w:jc w:val="both"/>
        <w:rPr>
          <w:sz w:val="28"/>
          <w:szCs w:val="28"/>
        </w:rPr>
      </w:pPr>
      <w:r w:rsidRPr="007076BA">
        <w:rPr>
          <w:sz w:val="28"/>
          <w:szCs w:val="28"/>
          <w:u w:val="single"/>
        </w:rPr>
        <w:t>ЗАО «Минусинская кондитерская фабрика»</w:t>
      </w:r>
      <w:r w:rsidR="00EB69BD" w:rsidRPr="00EF1CB3">
        <w:rPr>
          <w:sz w:val="28"/>
          <w:szCs w:val="28"/>
        </w:rPr>
        <w:t xml:space="preserve"> ассортимент выпускаемой продукции составл</w:t>
      </w:r>
      <w:r w:rsidR="007076BA">
        <w:rPr>
          <w:sz w:val="28"/>
          <w:szCs w:val="28"/>
        </w:rPr>
        <w:t>яет</w:t>
      </w:r>
      <w:r w:rsidR="00EB69BD" w:rsidRPr="00EF1CB3">
        <w:rPr>
          <w:sz w:val="28"/>
          <w:szCs w:val="28"/>
        </w:rPr>
        <w:t xml:space="preserve"> более 150 наименований.</w:t>
      </w:r>
      <w:r w:rsidR="002D5EF4">
        <w:rPr>
          <w:sz w:val="28"/>
          <w:szCs w:val="28"/>
        </w:rPr>
        <w:t xml:space="preserve">                   </w:t>
      </w:r>
      <w:r w:rsidR="00EB69BD" w:rsidRPr="00EF1CB3">
        <w:rPr>
          <w:sz w:val="28"/>
          <w:szCs w:val="28"/>
        </w:rPr>
        <w:t xml:space="preserve"> </w:t>
      </w:r>
      <w:r w:rsidR="002D5EF4">
        <w:rPr>
          <w:sz w:val="28"/>
          <w:szCs w:val="28"/>
        </w:rPr>
        <w:t xml:space="preserve">    </w:t>
      </w:r>
      <w:r w:rsidR="00EB69BD" w:rsidRPr="00EF1CB3">
        <w:rPr>
          <w:sz w:val="28"/>
          <w:szCs w:val="28"/>
        </w:rPr>
        <w:t xml:space="preserve">Численность работников на предприятии </w:t>
      </w:r>
      <w:r w:rsidR="007076BA">
        <w:rPr>
          <w:sz w:val="28"/>
          <w:szCs w:val="28"/>
        </w:rPr>
        <w:t>на 01.07.2018 года</w:t>
      </w:r>
      <w:r w:rsidR="00EB69BD" w:rsidRPr="00EF1CB3">
        <w:rPr>
          <w:sz w:val="28"/>
          <w:szCs w:val="28"/>
        </w:rPr>
        <w:t xml:space="preserve"> составила 383 человека, тогда как </w:t>
      </w:r>
      <w:r w:rsidR="007076BA">
        <w:rPr>
          <w:sz w:val="28"/>
          <w:szCs w:val="28"/>
        </w:rPr>
        <w:t xml:space="preserve">на 01.10.2018 </w:t>
      </w:r>
      <w:r w:rsidR="00EB69BD" w:rsidRPr="00EF1CB3">
        <w:rPr>
          <w:sz w:val="28"/>
          <w:szCs w:val="28"/>
        </w:rPr>
        <w:t xml:space="preserve">года численность составила  385 человек, средняя заработная плата одного работника составила 25 421,00 рублей, </w:t>
      </w:r>
      <w:r w:rsidR="007076BA">
        <w:rPr>
          <w:sz w:val="28"/>
          <w:szCs w:val="28"/>
        </w:rPr>
        <w:t>на 01.10</w:t>
      </w:r>
      <w:r w:rsidR="00EB69BD" w:rsidRPr="00EF1CB3">
        <w:rPr>
          <w:sz w:val="28"/>
          <w:szCs w:val="28"/>
        </w:rPr>
        <w:t xml:space="preserve"> 2018 года увеличилась 27</w:t>
      </w:r>
      <w:r w:rsidR="007076BA">
        <w:rPr>
          <w:sz w:val="28"/>
          <w:szCs w:val="28"/>
        </w:rPr>
        <w:t> </w:t>
      </w:r>
      <w:r w:rsidR="00EB69BD" w:rsidRPr="00EF1CB3">
        <w:rPr>
          <w:sz w:val="28"/>
          <w:szCs w:val="28"/>
        </w:rPr>
        <w:t>298</w:t>
      </w:r>
      <w:r w:rsidR="007076BA">
        <w:rPr>
          <w:sz w:val="28"/>
          <w:szCs w:val="28"/>
        </w:rPr>
        <w:t>,00 рублей</w:t>
      </w:r>
      <w:r w:rsidR="00EB69BD" w:rsidRPr="00EF1CB3">
        <w:rPr>
          <w:sz w:val="28"/>
          <w:szCs w:val="28"/>
        </w:rPr>
        <w:t xml:space="preserve">, что </w:t>
      </w:r>
      <w:r w:rsidR="007076BA">
        <w:rPr>
          <w:sz w:val="28"/>
          <w:szCs w:val="28"/>
        </w:rPr>
        <w:t>превышает среднюю заработную плату за предыдущий период прошлого года на 7,3%</w:t>
      </w:r>
      <w:r w:rsidR="00EB69BD" w:rsidRPr="00EF1CB3">
        <w:rPr>
          <w:sz w:val="28"/>
          <w:szCs w:val="28"/>
        </w:rPr>
        <w:t>.</w:t>
      </w:r>
    </w:p>
    <w:p w:rsidR="00EB69BD" w:rsidRPr="00EF1CB3" w:rsidRDefault="00EB69BD" w:rsidP="00EB69BD">
      <w:pPr>
        <w:spacing w:line="276" w:lineRule="auto"/>
        <w:ind w:firstLine="708"/>
        <w:jc w:val="both"/>
        <w:rPr>
          <w:sz w:val="28"/>
          <w:szCs w:val="28"/>
        </w:rPr>
      </w:pPr>
      <w:r w:rsidRPr="00EF1CB3">
        <w:rPr>
          <w:sz w:val="28"/>
          <w:szCs w:val="28"/>
        </w:rPr>
        <w:t>Объем произведенной продукции за 6 месяцев составил 2 545 тонн кондитерских изделий. Всего произведено продукции, выполнено работ и оказано услуг на сумму (без НДС) 312 478 тысяч рублей.</w:t>
      </w:r>
    </w:p>
    <w:p w:rsidR="00EB69BD" w:rsidRPr="00EF1CB3" w:rsidRDefault="00EB69BD" w:rsidP="00EB69BD">
      <w:pPr>
        <w:spacing w:line="276" w:lineRule="auto"/>
        <w:ind w:firstLine="708"/>
        <w:jc w:val="both"/>
        <w:rPr>
          <w:sz w:val="28"/>
          <w:szCs w:val="28"/>
        </w:rPr>
      </w:pPr>
      <w:r w:rsidRPr="00EF1CB3">
        <w:rPr>
          <w:sz w:val="28"/>
          <w:szCs w:val="28"/>
        </w:rPr>
        <w:lastRenderedPageBreak/>
        <w:t xml:space="preserve">Осуществлен выпуск </w:t>
      </w:r>
      <w:r w:rsidR="00C64D90">
        <w:rPr>
          <w:sz w:val="28"/>
          <w:szCs w:val="28"/>
        </w:rPr>
        <w:t>новой продукции</w:t>
      </w:r>
      <w:r w:rsidRPr="00EF1CB3">
        <w:rPr>
          <w:sz w:val="28"/>
          <w:szCs w:val="28"/>
        </w:rPr>
        <w:t xml:space="preserve">: </w:t>
      </w:r>
      <w:r w:rsidR="00683B1C" w:rsidRPr="00EF1CB3">
        <w:rPr>
          <w:sz w:val="28"/>
          <w:szCs w:val="28"/>
        </w:rPr>
        <w:t>пе</w:t>
      </w:r>
      <w:r w:rsidRPr="00EF1CB3">
        <w:rPr>
          <w:sz w:val="28"/>
          <w:szCs w:val="28"/>
        </w:rPr>
        <w:t>ченье сахарное «</w:t>
      </w:r>
      <w:proofErr w:type="spellStart"/>
      <w:r w:rsidRPr="00EF1CB3">
        <w:rPr>
          <w:sz w:val="28"/>
          <w:szCs w:val="28"/>
        </w:rPr>
        <w:t>Минусиночка</w:t>
      </w:r>
      <w:proofErr w:type="spellEnd"/>
      <w:r w:rsidRPr="00EF1CB3">
        <w:rPr>
          <w:sz w:val="28"/>
          <w:szCs w:val="28"/>
        </w:rPr>
        <w:t>», пряники «с черемуховой начинкой», мармеладные наборы, печенье «Лимонное», коврижка с начинкой суфле. В апреле 2018 года предприятием был открыт</w:t>
      </w:r>
      <w:r w:rsidR="00C64D90">
        <w:rPr>
          <w:sz w:val="28"/>
          <w:szCs w:val="28"/>
        </w:rPr>
        <w:t xml:space="preserve"> уже</w:t>
      </w:r>
      <w:r w:rsidRPr="00EF1CB3">
        <w:rPr>
          <w:sz w:val="28"/>
          <w:szCs w:val="28"/>
        </w:rPr>
        <w:t xml:space="preserve"> 4-ый собственный м</w:t>
      </w:r>
      <w:r w:rsidR="00683B1C" w:rsidRPr="00EF1CB3">
        <w:rPr>
          <w:sz w:val="28"/>
          <w:szCs w:val="28"/>
        </w:rPr>
        <w:t>а</w:t>
      </w:r>
      <w:r w:rsidRPr="00EF1CB3">
        <w:rPr>
          <w:sz w:val="28"/>
          <w:szCs w:val="28"/>
        </w:rPr>
        <w:t>газин</w:t>
      </w:r>
      <w:r w:rsidR="00C64D90">
        <w:rPr>
          <w:sz w:val="28"/>
          <w:szCs w:val="28"/>
        </w:rPr>
        <w:t xml:space="preserve"> «Корзинка»</w:t>
      </w:r>
      <w:r w:rsidRPr="00EF1CB3">
        <w:rPr>
          <w:sz w:val="28"/>
          <w:szCs w:val="28"/>
        </w:rPr>
        <w:t>.</w:t>
      </w:r>
    </w:p>
    <w:p w:rsidR="00683B1C" w:rsidRPr="00EF1CB3" w:rsidRDefault="00683B1C" w:rsidP="00EB69BD">
      <w:pPr>
        <w:spacing w:line="276" w:lineRule="auto"/>
        <w:ind w:firstLine="708"/>
        <w:jc w:val="both"/>
        <w:rPr>
          <w:sz w:val="28"/>
          <w:szCs w:val="28"/>
        </w:rPr>
      </w:pPr>
      <w:r w:rsidRPr="00EF1CB3">
        <w:rPr>
          <w:sz w:val="28"/>
          <w:szCs w:val="28"/>
        </w:rPr>
        <w:t>Предприятие предусматривает укрепление его финансово-промышленного потенциала за счет качества</w:t>
      </w:r>
      <w:r w:rsidR="003A2AA6" w:rsidRPr="00EF1CB3">
        <w:rPr>
          <w:sz w:val="28"/>
          <w:szCs w:val="28"/>
        </w:rPr>
        <w:t xml:space="preserve"> выпускаемой</w:t>
      </w:r>
      <w:r w:rsidRPr="00EF1CB3">
        <w:rPr>
          <w:sz w:val="28"/>
          <w:szCs w:val="28"/>
        </w:rPr>
        <w:t xml:space="preserve"> продукции и повышение её конкурентоспособности, освоения новых прогрессивных технологий и расширения рынка сбыта кондитерских изделий, а так же за счет повышения профессионального уровня специалистов и управленческого персонала.</w:t>
      </w:r>
    </w:p>
    <w:p w:rsidR="00DE2D1A" w:rsidRPr="00EF1CB3" w:rsidRDefault="00DE2D1A" w:rsidP="00DE2D1A">
      <w:pPr>
        <w:autoSpaceDE w:val="0"/>
        <w:autoSpaceDN w:val="0"/>
        <w:adjustRightInd w:val="0"/>
        <w:spacing w:after="240" w:line="276" w:lineRule="auto"/>
        <w:ind w:firstLine="709"/>
        <w:contextualSpacing/>
        <w:jc w:val="both"/>
        <w:rPr>
          <w:sz w:val="28"/>
          <w:szCs w:val="28"/>
        </w:rPr>
      </w:pPr>
      <w:r w:rsidRPr="00EF1CB3">
        <w:rPr>
          <w:sz w:val="28"/>
          <w:szCs w:val="28"/>
        </w:rPr>
        <w:t>Так же на территории города Минусинска есть и другие не менее важные для города предприятия, которые с каждым годом пополняют ассортимент производимых товаров, и активно участвуют в мероприятиях города. Как, например, производственная компания ООО «Колосок»</w:t>
      </w:r>
      <w:r w:rsidRPr="00EF1CB3">
        <w:rPr>
          <w:i/>
          <w:sz w:val="28"/>
          <w:szCs w:val="28"/>
        </w:rPr>
        <w:t xml:space="preserve"> </w:t>
      </w:r>
      <w:r w:rsidRPr="00EF1CB3">
        <w:rPr>
          <w:sz w:val="28"/>
          <w:szCs w:val="28"/>
        </w:rPr>
        <w:t>предприятие, состоящее из пяти производственных площадок, фирменной торговой сети и кафе.</w:t>
      </w:r>
    </w:p>
    <w:p w:rsidR="00DE2D1A" w:rsidRPr="00EF1CB3" w:rsidRDefault="00DE2D1A" w:rsidP="00DE2D1A">
      <w:pPr>
        <w:autoSpaceDE w:val="0"/>
        <w:autoSpaceDN w:val="0"/>
        <w:adjustRightInd w:val="0"/>
        <w:spacing w:after="240" w:line="276" w:lineRule="auto"/>
        <w:ind w:firstLine="709"/>
        <w:contextualSpacing/>
        <w:jc w:val="both"/>
        <w:rPr>
          <w:sz w:val="28"/>
          <w:szCs w:val="28"/>
        </w:rPr>
      </w:pPr>
      <w:r w:rsidRPr="00EF1CB3">
        <w:rPr>
          <w:sz w:val="28"/>
          <w:szCs w:val="28"/>
        </w:rPr>
        <w:t xml:space="preserve">Объем производства </w:t>
      </w:r>
      <w:r w:rsidR="000153B7" w:rsidRPr="00EF1CB3">
        <w:rPr>
          <w:sz w:val="28"/>
          <w:szCs w:val="28"/>
        </w:rPr>
        <w:t xml:space="preserve">продукции по состоянию </w:t>
      </w:r>
      <w:r w:rsidR="00C64D90">
        <w:rPr>
          <w:sz w:val="28"/>
          <w:szCs w:val="28"/>
        </w:rPr>
        <w:t>на 01.07.</w:t>
      </w:r>
      <w:r w:rsidR="000153B7" w:rsidRPr="00EF1CB3">
        <w:rPr>
          <w:sz w:val="28"/>
          <w:szCs w:val="28"/>
        </w:rPr>
        <w:t>2018 года уменьшился на 2%</w:t>
      </w:r>
      <w:r w:rsidR="00C64D90">
        <w:rPr>
          <w:sz w:val="28"/>
          <w:szCs w:val="28"/>
        </w:rPr>
        <w:t xml:space="preserve"> за счет снижения объемов выпускаемой продукции,</w:t>
      </w:r>
      <w:r w:rsidRPr="00EF1CB3">
        <w:rPr>
          <w:sz w:val="28"/>
          <w:szCs w:val="28"/>
        </w:rPr>
        <w:t xml:space="preserve"> среднесписочная численность работников у</w:t>
      </w:r>
      <w:r w:rsidR="000153B7" w:rsidRPr="00EF1CB3">
        <w:rPr>
          <w:sz w:val="28"/>
          <w:szCs w:val="28"/>
        </w:rPr>
        <w:t>меньшилась</w:t>
      </w:r>
      <w:r w:rsidRPr="00EF1CB3">
        <w:rPr>
          <w:sz w:val="28"/>
          <w:szCs w:val="28"/>
        </w:rPr>
        <w:t xml:space="preserve"> на </w:t>
      </w:r>
      <w:r w:rsidR="000153B7" w:rsidRPr="00EF1CB3">
        <w:rPr>
          <w:sz w:val="28"/>
          <w:szCs w:val="28"/>
        </w:rPr>
        <w:t>14</w:t>
      </w:r>
      <w:r w:rsidRPr="00EF1CB3">
        <w:rPr>
          <w:sz w:val="28"/>
          <w:szCs w:val="28"/>
        </w:rPr>
        <w:t xml:space="preserve"> человек по сравнению с пред</w:t>
      </w:r>
      <w:r w:rsidR="00C64D90">
        <w:rPr>
          <w:sz w:val="28"/>
          <w:szCs w:val="28"/>
        </w:rPr>
        <w:t>ыдущим периодом</w:t>
      </w:r>
      <w:r w:rsidRPr="00EF1CB3">
        <w:rPr>
          <w:sz w:val="28"/>
          <w:szCs w:val="28"/>
        </w:rPr>
        <w:t xml:space="preserve">. </w:t>
      </w:r>
    </w:p>
    <w:p w:rsidR="00E2642B" w:rsidRPr="00EF1CB3" w:rsidRDefault="00DE2D1A" w:rsidP="00DE2D1A">
      <w:pPr>
        <w:autoSpaceDE w:val="0"/>
        <w:autoSpaceDN w:val="0"/>
        <w:adjustRightInd w:val="0"/>
        <w:spacing w:after="240" w:line="276" w:lineRule="auto"/>
        <w:ind w:firstLine="709"/>
        <w:contextualSpacing/>
        <w:jc w:val="both"/>
        <w:rPr>
          <w:sz w:val="28"/>
          <w:szCs w:val="28"/>
        </w:rPr>
      </w:pPr>
      <w:r w:rsidRPr="00EF1CB3">
        <w:rPr>
          <w:sz w:val="28"/>
          <w:szCs w:val="28"/>
        </w:rPr>
        <w:t>В 201</w:t>
      </w:r>
      <w:r w:rsidR="000153B7" w:rsidRPr="00EF1CB3">
        <w:rPr>
          <w:sz w:val="28"/>
          <w:szCs w:val="28"/>
        </w:rPr>
        <w:t>8</w:t>
      </w:r>
      <w:r w:rsidRPr="00EF1CB3">
        <w:rPr>
          <w:sz w:val="28"/>
          <w:szCs w:val="28"/>
        </w:rPr>
        <w:t xml:space="preserve"> г</w:t>
      </w:r>
      <w:r w:rsidR="000153B7" w:rsidRPr="00EF1CB3">
        <w:rPr>
          <w:sz w:val="28"/>
          <w:szCs w:val="28"/>
        </w:rPr>
        <w:t>оду</w:t>
      </w:r>
      <w:r w:rsidRPr="00EF1CB3">
        <w:rPr>
          <w:sz w:val="28"/>
          <w:szCs w:val="28"/>
        </w:rPr>
        <w:t xml:space="preserve"> компания </w:t>
      </w:r>
      <w:r w:rsidR="000153B7" w:rsidRPr="00EF1CB3">
        <w:rPr>
          <w:sz w:val="28"/>
          <w:szCs w:val="28"/>
        </w:rPr>
        <w:t>ООО</w:t>
      </w:r>
      <w:r w:rsidRPr="00EF1CB3">
        <w:rPr>
          <w:sz w:val="28"/>
          <w:szCs w:val="28"/>
        </w:rPr>
        <w:t xml:space="preserve"> </w:t>
      </w:r>
      <w:r w:rsidR="000153B7" w:rsidRPr="00EF1CB3">
        <w:rPr>
          <w:sz w:val="28"/>
          <w:szCs w:val="28"/>
        </w:rPr>
        <w:t>«</w:t>
      </w:r>
      <w:r w:rsidRPr="00EF1CB3">
        <w:rPr>
          <w:sz w:val="28"/>
          <w:szCs w:val="28"/>
        </w:rPr>
        <w:t xml:space="preserve">Колосок» принимала участие в </w:t>
      </w:r>
      <w:r w:rsidR="000153B7" w:rsidRPr="00EF1CB3">
        <w:rPr>
          <w:sz w:val="28"/>
          <w:szCs w:val="28"/>
        </w:rPr>
        <w:t xml:space="preserve"> чемпионате по хлебопеченью</w:t>
      </w:r>
      <w:r w:rsidR="00C64D90">
        <w:rPr>
          <w:sz w:val="28"/>
          <w:szCs w:val="28"/>
        </w:rPr>
        <w:t xml:space="preserve"> и</w:t>
      </w:r>
      <w:r w:rsidR="000153B7" w:rsidRPr="00EF1CB3">
        <w:rPr>
          <w:sz w:val="28"/>
          <w:szCs w:val="28"/>
        </w:rPr>
        <w:t xml:space="preserve"> заняла призовые места, в номинации «Лучший кондитер  Сибири». На протяжении 2018 года компания принимала активное участие в жизни города в таких мероприятиях как Масленица, День победы, День Минусинского помидора, </w:t>
      </w:r>
      <w:r w:rsidR="00C64D90">
        <w:rPr>
          <w:sz w:val="28"/>
          <w:szCs w:val="28"/>
        </w:rPr>
        <w:t>Д</w:t>
      </w:r>
      <w:r w:rsidR="000153B7" w:rsidRPr="00EF1CB3">
        <w:rPr>
          <w:sz w:val="28"/>
          <w:szCs w:val="28"/>
        </w:rPr>
        <w:t>ень защиты детей. Так же проводила ряд внутренних мероприятий Кулинарные поединки на выявление лучших кондитеров, пекарей и сдобников.</w:t>
      </w:r>
      <w:r w:rsidRPr="00EF1CB3">
        <w:rPr>
          <w:sz w:val="28"/>
          <w:szCs w:val="28"/>
        </w:rPr>
        <w:t xml:space="preserve"> </w:t>
      </w:r>
    </w:p>
    <w:p w:rsidR="005900A9" w:rsidRPr="00EF1CB3" w:rsidRDefault="003A2AA6" w:rsidP="00C25EB9">
      <w:pPr>
        <w:spacing w:line="276" w:lineRule="auto"/>
        <w:ind w:firstLine="708"/>
        <w:jc w:val="both"/>
        <w:rPr>
          <w:sz w:val="28"/>
          <w:szCs w:val="28"/>
        </w:rPr>
      </w:pPr>
      <w:r w:rsidRPr="00EF1CB3">
        <w:rPr>
          <w:sz w:val="28"/>
          <w:szCs w:val="28"/>
        </w:rPr>
        <w:t>Пивоваренная промышленность.</w:t>
      </w:r>
    </w:p>
    <w:p w:rsidR="00C25EB9" w:rsidRPr="00EF1CB3" w:rsidRDefault="003A2AA6" w:rsidP="00C25EB9">
      <w:pPr>
        <w:spacing w:line="276" w:lineRule="auto"/>
        <w:ind w:firstLine="708"/>
        <w:jc w:val="both"/>
        <w:rPr>
          <w:sz w:val="28"/>
          <w:szCs w:val="28"/>
        </w:rPr>
      </w:pPr>
      <w:r w:rsidRPr="00AB70A2">
        <w:rPr>
          <w:sz w:val="28"/>
          <w:szCs w:val="28"/>
          <w:u w:val="single"/>
        </w:rPr>
        <w:t>ООО «</w:t>
      </w:r>
      <w:r w:rsidR="00C25EB9" w:rsidRPr="00AB70A2">
        <w:rPr>
          <w:sz w:val="28"/>
          <w:szCs w:val="28"/>
          <w:u w:val="single"/>
        </w:rPr>
        <w:t>Минусинский пивоваренный завод</w:t>
      </w:r>
      <w:r w:rsidRPr="00AB70A2">
        <w:rPr>
          <w:sz w:val="28"/>
          <w:szCs w:val="28"/>
          <w:u w:val="single"/>
        </w:rPr>
        <w:t>»</w:t>
      </w:r>
      <w:r w:rsidR="00C25EB9" w:rsidRPr="00EF1CB3">
        <w:rPr>
          <w:sz w:val="28"/>
          <w:szCs w:val="28"/>
        </w:rPr>
        <w:t xml:space="preserve"> осуществляет деятельность </w:t>
      </w:r>
      <w:r w:rsidRPr="00EF1CB3">
        <w:rPr>
          <w:sz w:val="28"/>
          <w:szCs w:val="28"/>
        </w:rPr>
        <w:t>по производству</w:t>
      </w:r>
      <w:r w:rsidR="00FE53B8" w:rsidRPr="00EF1CB3">
        <w:rPr>
          <w:sz w:val="28"/>
          <w:szCs w:val="28"/>
        </w:rPr>
        <w:t xml:space="preserve"> пива и</w:t>
      </w:r>
      <w:r w:rsidRPr="00EF1CB3">
        <w:rPr>
          <w:sz w:val="28"/>
          <w:szCs w:val="28"/>
        </w:rPr>
        <w:t xml:space="preserve"> напитков безалкогольных</w:t>
      </w:r>
      <w:r w:rsidR="00FE53B8" w:rsidRPr="00EF1CB3">
        <w:rPr>
          <w:sz w:val="28"/>
          <w:szCs w:val="28"/>
        </w:rPr>
        <w:t>.</w:t>
      </w:r>
    </w:p>
    <w:p w:rsidR="00C25EB9" w:rsidRPr="00EF1CB3" w:rsidRDefault="00C25EB9" w:rsidP="00C25EB9">
      <w:pPr>
        <w:spacing w:line="276" w:lineRule="auto"/>
        <w:ind w:firstLine="708"/>
        <w:jc w:val="both"/>
        <w:rPr>
          <w:sz w:val="28"/>
          <w:szCs w:val="28"/>
        </w:rPr>
      </w:pPr>
      <w:r w:rsidRPr="00EF1CB3">
        <w:rPr>
          <w:sz w:val="28"/>
          <w:szCs w:val="28"/>
        </w:rPr>
        <w:t xml:space="preserve">В настоящее время на предприятии работает </w:t>
      </w:r>
      <w:r w:rsidR="00FE53B8" w:rsidRPr="00EF1CB3">
        <w:rPr>
          <w:sz w:val="28"/>
          <w:szCs w:val="28"/>
        </w:rPr>
        <w:t>303</w:t>
      </w:r>
      <w:r w:rsidR="004259C2" w:rsidRPr="00EF1CB3">
        <w:rPr>
          <w:sz w:val="28"/>
          <w:szCs w:val="28"/>
        </w:rPr>
        <w:t xml:space="preserve"> человека, средняя заработная плата состав</w:t>
      </w:r>
      <w:r w:rsidR="00AB70A2">
        <w:rPr>
          <w:sz w:val="28"/>
          <w:szCs w:val="28"/>
        </w:rPr>
        <w:t>ляет</w:t>
      </w:r>
      <w:r w:rsidR="004259C2" w:rsidRPr="00EF1CB3">
        <w:rPr>
          <w:sz w:val="28"/>
          <w:szCs w:val="28"/>
        </w:rPr>
        <w:t xml:space="preserve"> 48 330,00 рублей.</w:t>
      </w:r>
    </w:p>
    <w:p w:rsidR="004259C2" w:rsidRPr="00EF1CB3" w:rsidRDefault="00844DB4" w:rsidP="004259C2">
      <w:pPr>
        <w:autoSpaceDE w:val="0"/>
        <w:autoSpaceDN w:val="0"/>
        <w:adjustRightInd w:val="0"/>
        <w:spacing w:line="276" w:lineRule="auto"/>
        <w:ind w:firstLine="567"/>
        <w:jc w:val="both"/>
        <w:rPr>
          <w:sz w:val="28"/>
          <w:szCs w:val="28"/>
        </w:rPr>
      </w:pPr>
      <w:r w:rsidRPr="00EF1CB3">
        <w:rPr>
          <w:sz w:val="28"/>
          <w:szCs w:val="28"/>
        </w:rPr>
        <w:t>Объем отгруженной продукции за первое полугодие 201</w:t>
      </w:r>
      <w:r w:rsidR="00184BDA" w:rsidRPr="00EF1CB3">
        <w:rPr>
          <w:sz w:val="28"/>
          <w:szCs w:val="28"/>
        </w:rPr>
        <w:t>8</w:t>
      </w:r>
      <w:r w:rsidRPr="00EF1CB3">
        <w:rPr>
          <w:sz w:val="28"/>
          <w:szCs w:val="28"/>
        </w:rPr>
        <w:t xml:space="preserve"> года составил: пиво – </w:t>
      </w:r>
      <w:r w:rsidR="00184BDA" w:rsidRPr="00EF1CB3">
        <w:rPr>
          <w:sz w:val="28"/>
          <w:szCs w:val="28"/>
        </w:rPr>
        <w:t>900 293,66</w:t>
      </w:r>
      <w:r w:rsidRPr="00EF1CB3">
        <w:rPr>
          <w:sz w:val="28"/>
          <w:szCs w:val="28"/>
        </w:rPr>
        <w:t xml:space="preserve"> </w:t>
      </w:r>
      <w:proofErr w:type="spellStart"/>
      <w:r w:rsidRPr="00EF1CB3">
        <w:rPr>
          <w:sz w:val="28"/>
          <w:szCs w:val="28"/>
        </w:rPr>
        <w:t>дкл</w:t>
      </w:r>
      <w:proofErr w:type="spellEnd"/>
      <w:r w:rsidRPr="00EF1CB3">
        <w:rPr>
          <w:sz w:val="28"/>
          <w:szCs w:val="28"/>
        </w:rPr>
        <w:t>, напитки безалкогольные – 1</w:t>
      </w:r>
      <w:r w:rsidR="00184BDA" w:rsidRPr="00EF1CB3">
        <w:rPr>
          <w:sz w:val="28"/>
          <w:szCs w:val="28"/>
        </w:rPr>
        <w:t> </w:t>
      </w:r>
      <w:r w:rsidRPr="00EF1CB3">
        <w:rPr>
          <w:sz w:val="28"/>
          <w:szCs w:val="28"/>
        </w:rPr>
        <w:t>29</w:t>
      </w:r>
      <w:r w:rsidR="00184BDA" w:rsidRPr="00EF1CB3">
        <w:rPr>
          <w:sz w:val="28"/>
          <w:szCs w:val="28"/>
        </w:rPr>
        <w:t xml:space="preserve">0 085,7 </w:t>
      </w:r>
      <w:proofErr w:type="spellStart"/>
      <w:r w:rsidRPr="00EF1CB3">
        <w:rPr>
          <w:sz w:val="28"/>
          <w:szCs w:val="28"/>
        </w:rPr>
        <w:t>дкл</w:t>
      </w:r>
      <w:proofErr w:type="spellEnd"/>
      <w:r w:rsidRPr="00EF1CB3">
        <w:rPr>
          <w:sz w:val="28"/>
          <w:szCs w:val="28"/>
        </w:rPr>
        <w:t xml:space="preserve">, квас бродильный – </w:t>
      </w:r>
      <w:r w:rsidR="00184BDA" w:rsidRPr="00EF1CB3">
        <w:rPr>
          <w:sz w:val="28"/>
          <w:szCs w:val="28"/>
        </w:rPr>
        <w:t>75 847</w:t>
      </w:r>
      <w:r w:rsidRPr="00EF1CB3">
        <w:rPr>
          <w:sz w:val="28"/>
          <w:szCs w:val="28"/>
        </w:rPr>
        <w:t xml:space="preserve"> </w:t>
      </w:r>
      <w:proofErr w:type="spellStart"/>
      <w:r w:rsidRPr="00EF1CB3">
        <w:rPr>
          <w:sz w:val="28"/>
          <w:szCs w:val="28"/>
        </w:rPr>
        <w:t>дкл</w:t>
      </w:r>
      <w:proofErr w:type="spellEnd"/>
      <w:r w:rsidRPr="00EF1CB3">
        <w:rPr>
          <w:sz w:val="28"/>
          <w:szCs w:val="28"/>
        </w:rPr>
        <w:t xml:space="preserve"> на общую сумму </w:t>
      </w:r>
      <w:r w:rsidR="00184BDA" w:rsidRPr="00EF1CB3">
        <w:rPr>
          <w:sz w:val="28"/>
          <w:szCs w:val="28"/>
        </w:rPr>
        <w:t>629,5</w:t>
      </w:r>
      <w:r w:rsidRPr="00EF1CB3">
        <w:rPr>
          <w:sz w:val="28"/>
          <w:szCs w:val="28"/>
        </w:rPr>
        <w:t xml:space="preserve"> </w:t>
      </w:r>
      <w:proofErr w:type="spellStart"/>
      <w:r w:rsidRPr="00EF1CB3">
        <w:rPr>
          <w:sz w:val="28"/>
          <w:szCs w:val="28"/>
        </w:rPr>
        <w:t>млн</w:t>
      </w:r>
      <w:proofErr w:type="spellEnd"/>
      <w:r w:rsidRPr="00EF1CB3">
        <w:rPr>
          <w:sz w:val="28"/>
          <w:szCs w:val="28"/>
        </w:rPr>
        <w:t xml:space="preserve"> рублей</w:t>
      </w:r>
      <w:r w:rsidR="004259C2" w:rsidRPr="00EF1CB3">
        <w:rPr>
          <w:sz w:val="28"/>
          <w:szCs w:val="28"/>
        </w:rPr>
        <w:t>.</w:t>
      </w:r>
    </w:p>
    <w:p w:rsidR="00DD67B9" w:rsidRPr="00EF1CB3" w:rsidRDefault="00DD67B9" w:rsidP="004259C2">
      <w:pPr>
        <w:autoSpaceDE w:val="0"/>
        <w:autoSpaceDN w:val="0"/>
        <w:adjustRightInd w:val="0"/>
        <w:spacing w:line="276" w:lineRule="auto"/>
        <w:ind w:firstLine="567"/>
        <w:jc w:val="both"/>
        <w:rPr>
          <w:sz w:val="28"/>
          <w:szCs w:val="28"/>
        </w:rPr>
      </w:pPr>
      <w:r w:rsidRPr="00EF1CB3">
        <w:rPr>
          <w:sz w:val="28"/>
          <w:szCs w:val="28"/>
        </w:rPr>
        <w:t>Предприятие ориентировано на сохранение рабочих мест, наращивание объема выпуск</w:t>
      </w:r>
      <w:r w:rsidR="00184BDA" w:rsidRPr="00EF1CB3">
        <w:rPr>
          <w:sz w:val="28"/>
          <w:szCs w:val="28"/>
        </w:rPr>
        <w:t>а продукции, при максимальной загрузке производственных мощностей</w:t>
      </w:r>
    </w:p>
    <w:p w:rsidR="000A26C8" w:rsidRPr="00EF1CB3" w:rsidRDefault="000A26C8" w:rsidP="004259C2">
      <w:pPr>
        <w:spacing w:line="276" w:lineRule="auto"/>
        <w:ind w:firstLine="708"/>
        <w:jc w:val="both"/>
        <w:rPr>
          <w:sz w:val="28"/>
          <w:szCs w:val="28"/>
        </w:rPr>
      </w:pPr>
      <w:r w:rsidRPr="00EF1CB3">
        <w:rPr>
          <w:sz w:val="28"/>
          <w:szCs w:val="28"/>
        </w:rPr>
        <w:t>Молокоперерабатывающ</w:t>
      </w:r>
      <w:r w:rsidR="00EF1CB3">
        <w:rPr>
          <w:sz w:val="28"/>
          <w:szCs w:val="28"/>
        </w:rPr>
        <w:t>е</w:t>
      </w:r>
      <w:r w:rsidRPr="00EF1CB3">
        <w:rPr>
          <w:sz w:val="28"/>
          <w:szCs w:val="28"/>
        </w:rPr>
        <w:t>е предприяти</w:t>
      </w:r>
      <w:r w:rsidR="00EF1CB3">
        <w:rPr>
          <w:sz w:val="28"/>
          <w:szCs w:val="28"/>
        </w:rPr>
        <w:t>е</w:t>
      </w:r>
      <w:r w:rsidRPr="00EF1CB3">
        <w:rPr>
          <w:sz w:val="28"/>
          <w:szCs w:val="28"/>
        </w:rPr>
        <w:t>.</w:t>
      </w:r>
    </w:p>
    <w:p w:rsidR="00C25EB9" w:rsidRPr="00EF1CB3" w:rsidRDefault="00C25EB9" w:rsidP="00C25EB9">
      <w:pPr>
        <w:autoSpaceDE w:val="0"/>
        <w:autoSpaceDN w:val="0"/>
        <w:adjustRightInd w:val="0"/>
        <w:spacing w:line="276" w:lineRule="auto"/>
        <w:ind w:firstLine="851"/>
        <w:jc w:val="both"/>
        <w:rPr>
          <w:sz w:val="28"/>
          <w:szCs w:val="28"/>
        </w:rPr>
      </w:pPr>
      <w:r w:rsidRPr="00AB70A2">
        <w:rPr>
          <w:sz w:val="28"/>
          <w:szCs w:val="28"/>
          <w:u w:val="single"/>
        </w:rPr>
        <w:t>ОАО «Молоко»</w:t>
      </w:r>
      <w:r w:rsidRPr="00EF1CB3">
        <w:rPr>
          <w:sz w:val="28"/>
          <w:szCs w:val="28"/>
        </w:rPr>
        <w:t xml:space="preserve"> </w:t>
      </w:r>
      <w:r w:rsidR="000A26C8" w:rsidRPr="00EF1CB3">
        <w:rPr>
          <w:sz w:val="28"/>
          <w:szCs w:val="28"/>
        </w:rPr>
        <w:t>предприятие специализируется на выпуске цельномолочной продукции, масла животного, сыров и брынзы</w:t>
      </w:r>
      <w:r w:rsidR="00C9559F">
        <w:rPr>
          <w:sz w:val="28"/>
          <w:szCs w:val="28"/>
        </w:rPr>
        <w:t xml:space="preserve"> </w:t>
      </w:r>
      <w:r w:rsidR="00C9559F" w:rsidRPr="00EF1CB3">
        <w:rPr>
          <w:sz w:val="28"/>
          <w:szCs w:val="28"/>
        </w:rPr>
        <w:t>выпускает более 50 наименований продукции высокого качества только из натурального сырья,</w:t>
      </w:r>
      <w:r w:rsidR="00C9559F">
        <w:rPr>
          <w:sz w:val="28"/>
          <w:szCs w:val="28"/>
        </w:rPr>
        <w:t xml:space="preserve"> постоянно специализируется над расширением ассортимента, внедрением новых технологий и </w:t>
      </w:r>
      <w:r w:rsidR="00C9559F">
        <w:rPr>
          <w:sz w:val="28"/>
          <w:szCs w:val="28"/>
        </w:rPr>
        <w:lastRenderedPageBreak/>
        <w:t>улучшением качества выпускаемой продукции, что позволяет не только сохранять рынки сбыта, но и расширять их</w:t>
      </w:r>
      <w:r w:rsidRPr="00EF1CB3">
        <w:rPr>
          <w:sz w:val="28"/>
          <w:szCs w:val="28"/>
        </w:rPr>
        <w:t>.</w:t>
      </w:r>
    </w:p>
    <w:p w:rsidR="00C25EB9" w:rsidRPr="00EF1CB3" w:rsidRDefault="00EF1CB3" w:rsidP="00AB70A2">
      <w:pPr>
        <w:autoSpaceDE w:val="0"/>
        <w:autoSpaceDN w:val="0"/>
        <w:adjustRightInd w:val="0"/>
        <w:spacing w:line="276" w:lineRule="auto"/>
        <w:ind w:firstLine="567"/>
        <w:jc w:val="both"/>
        <w:rPr>
          <w:sz w:val="28"/>
          <w:szCs w:val="28"/>
        </w:rPr>
      </w:pPr>
      <w:r>
        <w:rPr>
          <w:sz w:val="28"/>
          <w:szCs w:val="28"/>
        </w:rPr>
        <w:t xml:space="preserve">ОАО «Молоко» </w:t>
      </w:r>
      <w:r w:rsidR="00C25EB9" w:rsidRPr="00EF1CB3">
        <w:rPr>
          <w:sz w:val="28"/>
          <w:szCs w:val="28"/>
        </w:rPr>
        <w:t xml:space="preserve">сохранило не только объемы закупаемого молока – сырья, но и увеличило объемы продаж за счет ассортимента выпускаемой продукции.  </w:t>
      </w:r>
    </w:p>
    <w:p w:rsidR="00C25EB9" w:rsidRDefault="00520F52" w:rsidP="00C25EB9">
      <w:pPr>
        <w:autoSpaceDE w:val="0"/>
        <w:autoSpaceDN w:val="0"/>
        <w:adjustRightInd w:val="0"/>
        <w:spacing w:line="276" w:lineRule="auto"/>
        <w:ind w:firstLine="567"/>
        <w:jc w:val="both"/>
        <w:rPr>
          <w:sz w:val="28"/>
          <w:szCs w:val="28"/>
        </w:rPr>
      </w:pPr>
      <w:r w:rsidRPr="00EF1CB3">
        <w:rPr>
          <w:sz w:val="28"/>
          <w:szCs w:val="28"/>
        </w:rPr>
        <w:t xml:space="preserve">Объем </w:t>
      </w:r>
      <w:r w:rsidR="00BB4E57">
        <w:rPr>
          <w:sz w:val="28"/>
          <w:szCs w:val="28"/>
        </w:rPr>
        <w:t>производства</w:t>
      </w:r>
      <w:r w:rsidRPr="00EF1CB3">
        <w:rPr>
          <w:sz w:val="28"/>
          <w:szCs w:val="28"/>
        </w:rPr>
        <w:t xml:space="preserve"> за </w:t>
      </w:r>
      <w:r w:rsidRPr="00EF1CB3">
        <w:rPr>
          <w:sz w:val="28"/>
          <w:szCs w:val="28"/>
          <w:lang w:val="en-US"/>
        </w:rPr>
        <w:t>I</w:t>
      </w:r>
      <w:r w:rsidRPr="00EF1CB3">
        <w:rPr>
          <w:sz w:val="28"/>
          <w:szCs w:val="28"/>
        </w:rPr>
        <w:t xml:space="preserve"> полугодие 2018 года составил</w:t>
      </w:r>
      <w:r w:rsidR="00BB4E57">
        <w:rPr>
          <w:sz w:val="28"/>
          <w:szCs w:val="28"/>
        </w:rPr>
        <w:t xml:space="preserve"> </w:t>
      </w:r>
      <w:r w:rsidRPr="00EF1CB3">
        <w:rPr>
          <w:sz w:val="28"/>
          <w:szCs w:val="28"/>
        </w:rPr>
        <w:t xml:space="preserve"> 418,7 млн. рублей среднесписочная численность предприятия составила – 213 человек, среднемесячная заработная плата составила – 38 774,00 рублей.</w:t>
      </w:r>
    </w:p>
    <w:p w:rsidR="00BB4E57" w:rsidRDefault="00AB70A2" w:rsidP="00C25EB9">
      <w:pPr>
        <w:autoSpaceDE w:val="0"/>
        <w:autoSpaceDN w:val="0"/>
        <w:adjustRightInd w:val="0"/>
        <w:spacing w:line="276" w:lineRule="auto"/>
        <w:ind w:firstLine="567"/>
        <w:jc w:val="both"/>
        <w:rPr>
          <w:sz w:val="28"/>
          <w:szCs w:val="28"/>
        </w:rPr>
      </w:pPr>
      <w:r>
        <w:rPr>
          <w:sz w:val="28"/>
          <w:szCs w:val="28"/>
        </w:rPr>
        <w:t>В 2018 году н</w:t>
      </w:r>
      <w:r w:rsidR="00BB4E57">
        <w:rPr>
          <w:sz w:val="28"/>
          <w:szCs w:val="28"/>
        </w:rPr>
        <w:t>а предприятии запущена новая линия для фасовки творога и сырков</w:t>
      </w:r>
      <w:r w:rsidR="00C9559F">
        <w:rPr>
          <w:sz w:val="28"/>
          <w:szCs w:val="28"/>
        </w:rPr>
        <w:t xml:space="preserve"> «</w:t>
      </w:r>
      <w:proofErr w:type="spellStart"/>
      <w:r w:rsidR="00C9559F">
        <w:rPr>
          <w:sz w:val="28"/>
          <w:szCs w:val="28"/>
        </w:rPr>
        <w:t>флоу-пак</w:t>
      </w:r>
      <w:proofErr w:type="spellEnd"/>
      <w:r w:rsidR="00C9559F">
        <w:rPr>
          <w:sz w:val="28"/>
          <w:szCs w:val="28"/>
        </w:rPr>
        <w:t>», что позволяет увеличить срок годности продукта без консервантов.</w:t>
      </w:r>
    </w:p>
    <w:p w:rsidR="00C9559F" w:rsidRDefault="00C9559F" w:rsidP="00C25EB9">
      <w:pPr>
        <w:autoSpaceDE w:val="0"/>
        <w:autoSpaceDN w:val="0"/>
        <w:adjustRightInd w:val="0"/>
        <w:spacing w:line="276" w:lineRule="auto"/>
        <w:ind w:firstLine="567"/>
        <w:jc w:val="both"/>
        <w:rPr>
          <w:sz w:val="28"/>
          <w:szCs w:val="28"/>
        </w:rPr>
      </w:pPr>
      <w:r>
        <w:rPr>
          <w:sz w:val="28"/>
          <w:szCs w:val="28"/>
        </w:rPr>
        <w:t>ОАО «Молоко» - член ассоциации сельхозпроизводителей, переработчиков и торговли Красноярского края «Енисейский с</w:t>
      </w:r>
      <w:r w:rsidR="00294EA7">
        <w:rPr>
          <w:sz w:val="28"/>
          <w:szCs w:val="28"/>
        </w:rPr>
        <w:t>т</w:t>
      </w:r>
      <w:r>
        <w:rPr>
          <w:sz w:val="28"/>
          <w:szCs w:val="28"/>
        </w:rPr>
        <w:t>андарт». Цель объединения – местную продукцию сделать качественной. Продукты</w:t>
      </w:r>
      <w:r w:rsidR="00294EA7">
        <w:rPr>
          <w:sz w:val="28"/>
          <w:szCs w:val="28"/>
        </w:rPr>
        <w:t>,</w:t>
      </w:r>
      <w:r>
        <w:rPr>
          <w:sz w:val="28"/>
          <w:szCs w:val="28"/>
        </w:rPr>
        <w:t xml:space="preserve"> прошедшие проверку, отмечены знаком «Зеленая шишка», более 80% продукции ОАО «Молоко» отмечено данным знаком.</w:t>
      </w:r>
    </w:p>
    <w:p w:rsidR="002548B4" w:rsidRDefault="002548B4" w:rsidP="00C25EB9">
      <w:pPr>
        <w:autoSpaceDE w:val="0"/>
        <w:autoSpaceDN w:val="0"/>
        <w:adjustRightInd w:val="0"/>
        <w:spacing w:line="276" w:lineRule="auto"/>
        <w:ind w:firstLine="567"/>
        <w:jc w:val="both"/>
        <w:rPr>
          <w:sz w:val="28"/>
          <w:szCs w:val="28"/>
        </w:rPr>
      </w:pPr>
      <w:r>
        <w:rPr>
          <w:sz w:val="28"/>
          <w:szCs w:val="28"/>
        </w:rPr>
        <w:t>На предприятии принята долгосрочная программа модернизации</w:t>
      </w:r>
      <w:r w:rsidR="002F70C0">
        <w:rPr>
          <w:sz w:val="28"/>
          <w:szCs w:val="28"/>
        </w:rPr>
        <w:t xml:space="preserve"> и технического перевооружения, в соответствии с которой постоянно совершенствуется технологический процесс и вводятся новы</w:t>
      </w:r>
      <w:r w:rsidR="00BC08A3">
        <w:rPr>
          <w:sz w:val="28"/>
          <w:szCs w:val="28"/>
        </w:rPr>
        <w:t>е</w:t>
      </w:r>
      <w:r w:rsidR="002F70C0">
        <w:rPr>
          <w:sz w:val="28"/>
          <w:szCs w:val="28"/>
        </w:rPr>
        <w:t xml:space="preserve"> производительные мощности. В ближайшее время предприятие начнет розлив продукции в ПЭТ-бутылку, для чего уже приобретена линия розлива.</w:t>
      </w:r>
      <w:r w:rsidR="007968F7">
        <w:rPr>
          <w:sz w:val="28"/>
          <w:szCs w:val="28"/>
        </w:rPr>
        <w:t xml:space="preserve"> В рамках модернизации приобретены автомат фасовки масла и </w:t>
      </w:r>
      <w:proofErr w:type="spellStart"/>
      <w:r w:rsidR="007968F7">
        <w:rPr>
          <w:sz w:val="28"/>
          <w:szCs w:val="28"/>
        </w:rPr>
        <w:t>маслообразователь</w:t>
      </w:r>
      <w:proofErr w:type="spellEnd"/>
      <w:r w:rsidR="007968F7">
        <w:rPr>
          <w:sz w:val="28"/>
          <w:szCs w:val="28"/>
        </w:rPr>
        <w:t>. Все мероприятия по модернизации и техническому</w:t>
      </w:r>
      <w:r w:rsidR="00BC08A3">
        <w:rPr>
          <w:sz w:val="28"/>
          <w:szCs w:val="28"/>
        </w:rPr>
        <w:t xml:space="preserve"> перевооружению направлены на улучшение качества выпускаемой продукции, что позволит предприятию наращивать объемы продаж работать стабильно и прибыльно.</w:t>
      </w:r>
    </w:p>
    <w:p w:rsidR="009E118C" w:rsidRPr="00F31BD7" w:rsidRDefault="009E118C" w:rsidP="009E118C">
      <w:pPr>
        <w:autoSpaceDE w:val="0"/>
        <w:autoSpaceDN w:val="0"/>
        <w:adjustRightInd w:val="0"/>
        <w:spacing w:line="276" w:lineRule="auto"/>
        <w:ind w:firstLine="567"/>
        <w:contextualSpacing/>
        <w:jc w:val="both"/>
        <w:rPr>
          <w:sz w:val="28"/>
          <w:szCs w:val="28"/>
        </w:rPr>
      </w:pPr>
      <w:r w:rsidRPr="00F31BD7">
        <w:rPr>
          <w:sz w:val="28"/>
          <w:szCs w:val="28"/>
        </w:rPr>
        <w:t xml:space="preserve">Предприятие </w:t>
      </w:r>
      <w:r w:rsidRPr="00AB70A2">
        <w:rPr>
          <w:sz w:val="28"/>
          <w:szCs w:val="28"/>
          <w:u w:val="single"/>
        </w:rPr>
        <w:t>ООО АПК «Правильные продукты»</w:t>
      </w:r>
      <w:r w:rsidRPr="00F31BD7">
        <w:rPr>
          <w:sz w:val="28"/>
          <w:szCs w:val="28"/>
        </w:rPr>
        <w:t xml:space="preserve"> входит в состав агропромышленного комплекса предприятий министерства сельского хозяйства Красноярского края. Основной вид деятельности – производство колбасных изделий и других </w:t>
      </w:r>
      <w:proofErr w:type="spellStart"/>
      <w:r w:rsidRPr="00F31BD7">
        <w:rPr>
          <w:sz w:val="28"/>
          <w:szCs w:val="28"/>
        </w:rPr>
        <w:t>мясосодержащих</w:t>
      </w:r>
      <w:proofErr w:type="spellEnd"/>
      <w:r w:rsidRPr="00F31BD7">
        <w:rPr>
          <w:sz w:val="28"/>
          <w:szCs w:val="28"/>
        </w:rPr>
        <w:t xml:space="preserve"> продуктов – это колбасы вареные, </w:t>
      </w:r>
      <w:proofErr w:type="spellStart"/>
      <w:r w:rsidRPr="00F31BD7">
        <w:rPr>
          <w:sz w:val="28"/>
          <w:szCs w:val="28"/>
        </w:rPr>
        <w:t>полукопченые</w:t>
      </w:r>
      <w:proofErr w:type="spellEnd"/>
      <w:r w:rsidRPr="00F31BD7">
        <w:rPr>
          <w:sz w:val="28"/>
          <w:szCs w:val="28"/>
        </w:rPr>
        <w:t xml:space="preserve">, сырокопченые, сосиски, сардельки, мясные деликатесы, копчености из мяса кур, мясные полуфабрикаты более 150 наименований. </w:t>
      </w:r>
    </w:p>
    <w:p w:rsidR="00112062" w:rsidRPr="00F31BD7" w:rsidRDefault="00112062" w:rsidP="009E118C">
      <w:pPr>
        <w:autoSpaceDE w:val="0"/>
        <w:autoSpaceDN w:val="0"/>
        <w:adjustRightInd w:val="0"/>
        <w:spacing w:line="276" w:lineRule="auto"/>
        <w:ind w:firstLine="567"/>
        <w:contextualSpacing/>
        <w:jc w:val="both"/>
        <w:rPr>
          <w:sz w:val="28"/>
          <w:szCs w:val="28"/>
        </w:rPr>
      </w:pPr>
      <w:r w:rsidRPr="00F31BD7">
        <w:rPr>
          <w:sz w:val="28"/>
          <w:szCs w:val="28"/>
        </w:rPr>
        <w:t>В</w:t>
      </w:r>
      <w:r w:rsidR="009E118C" w:rsidRPr="00F31BD7">
        <w:rPr>
          <w:sz w:val="28"/>
          <w:szCs w:val="28"/>
        </w:rPr>
        <w:t xml:space="preserve"> 2017 год</w:t>
      </w:r>
      <w:r w:rsidRPr="00F31BD7">
        <w:rPr>
          <w:sz w:val="28"/>
          <w:szCs w:val="28"/>
        </w:rPr>
        <w:t>у</w:t>
      </w:r>
      <w:r w:rsidR="009E118C" w:rsidRPr="00F31BD7">
        <w:rPr>
          <w:sz w:val="28"/>
          <w:szCs w:val="28"/>
        </w:rPr>
        <w:t xml:space="preserve"> </w:t>
      </w:r>
      <w:r w:rsidRPr="00F31BD7">
        <w:rPr>
          <w:sz w:val="28"/>
          <w:szCs w:val="28"/>
        </w:rPr>
        <w:t>произведено 441</w:t>
      </w:r>
      <w:r w:rsidR="009E118C" w:rsidRPr="00F31BD7">
        <w:rPr>
          <w:sz w:val="28"/>
          <w:szCs w:val="28"/>
        </w:rPr>
        <w:t xml:space="preserve"> тонн</w:t>
      </w:r>
      <w:r w:rsidRPr="00F31BD7">
        <w:rPr>
          <w:sz w:val="28"/>
          <w:szCs w:val="28"/>
        </w:rPr>
        <w:t>а продукции к</w:t>
      </w:r>
      <w:r w:rsidR="009E7335" w:rsidRPr="00F31BD7">
        <w:rPr>
          <w:sz w:val="28"/>
          <w:szCs w:val="28"/>
        </w:rPr>
        <w:t xml:space="preserve"> концу</w:t>
      </w:r>
      <w:r w:rsidRPr="00F31BD7">
        <w:rPr>
          <w:sz w:val="28"/>
          <w:szCs w:val="28"/>
        </w:rPr>
        <w:t xml:space="preserve"> 2018 год</w:t>
      </w:r>
      <w:r w:rsidR="009E7335" w:rsidRPr="00F31BD7">
        <w:rPr>
          <w:sz w:val="28"/>
          <w:szCs w:val="28"/>
        </w:rPr>
        <w:t>а</w:t>
      </w:r>
      <w:r w:rsidRPr="00F31BD7">
        <w:rPr>
          <w:sz w:val="28"/>
          <w:szCs w:val="28"/>
        </w:rPr>
        <w:t xml:space="preserve"> данный показатель </w:t>
      </w:r>
      <w:r w:rsidR="00AB70A2">
        <w:rPr>
          <w:sz w:val="28"/>
          <w:szCs w:val="28"/>
        </w:rPr>
        <w:t>возрастет</w:t>
      </w:r>
      <w:r w:rsidRPr="00F31BD7">
        <w:rPr>
          <w:sz w:val="28"/>
          <w:szCs w:val="28"/>
        </w:rPr>
        <w:t xml:space="preserve"> до 460 тонн</w:t>
      </w:r>
      <w:r w:rsidR="00F31BD7" w:rsidRPr="00F31BD7">
        <w:rPr>
          <w:sz w:val="28"/>
          <w:szCs w:val="28"/>
        </w:rPr>
        <w:t>,</w:t>
      </w:r>
      <w:r w:rsidR="009E118C" w:rsidRPr="00F31BD7">
        <w:rPr>
          <w:sz w:val="28"/>
          <w:szCs w:val="28"/>
        </w:rPr>
        <w:t xml:space="preserve"> что на </w:t>
      </w:r>
      <w:r w:rsidRPr="00F31BD7">
        <w:rPr>
          <w:sz w:val="28"/>
          <w:szCs w:val="28"/>
        </w:rPr>
        <w:t>4,3</w:t>
      </w:r>
      <w:r w:rsidR="009E118C" w:rsidRPr="00F31BD7">
        <w:rPr>
          <w:sz w:val="28"/>
          <w:szCs w:val="28"/>
        </w:rPr>
        <w:t>%</w:t>
      </w:r>
      <w:r w:rsidR="00AB70A2">
        <w:rPr>
          <w:sz w:val="28"/>
          <w:szCs w:val="28"/>
        </w:rPr>
        <w:t xml:space="preserve"> ожидается</w:t>
      </w:r>
      <w:r w:rsidR="009E118C" w:rsidRPr="00F31BD7">
        <w:rPr>
          <w:sz w:val="28"/>
          <w:szCs w:val="28"/>
        </w:rPr>
        <w:t xml:space="preserve"> больше чем в 201</w:t>
      </w:r>
      <w:r w:rsidR="009E7335" w:rsidRPr="00F31BD7">
        <w:rPr>
          <w:sz w:val="28"/>
          <w:szCs w:val="28"/>
        </w:rPr>
        <w:t xml:space="preserve">7 </w:t>
      </w:r>
      <w:r w:rsidRPr="00F31BD7">
        <w:rPr>
          <w:sz w:val="28"/>
          <w:szCs w:val="28"/>
        </w:rPr>
        <w:t>году.</w:t>
      </w:r>
    </w:p>
    <w:p w:rsidR="009E118C" w:rsidRPr="00F31BD7" w:rsidRDefault="00112062" w:rsidP="009E118C">
      <w:pPr>
        <w:autoSpaceDE w:val="0"/>
        <w:autoSpaceDN w:val="0"/>
        <w:adjustRightInd w:val="0"/>
        <w:spacing w:line="276" w:lineRule="auto"/>
        <w:ind w:firstLine="567"/>
        <w:contextualSpacing/>
        <w:jc w:val="both"/>
        <w:rPr>
          <w:sz w:val="28"/>
          <w:szCs w:val="28"/>
        </w:rPr>
      </w:pPr>
      <w:r w:rsidRPr="00F31BD7">
        <w:rPr>
          <w:sz w:val="28"/>
          <w:szCs w:val="28"/>
        </w:rPr>
        <w:t>Ч</w:t>
      </w:r>
      <w:r w:rsidR="009E118C" w:rsidRPr="00F31BD7">
        <w:rPr>
          <w:sz w:val="28"/>
          <w:szCs w:val="28"/>
        </w:rPr>
        <w:t>исленность работников на предприятие в 201</w:t>
      </w:r>
      <w:r w:rsidRPr="00F31BD7">
        <w:rPr>
          <w:sz w:val="28"/>
          <w:szCs w:val="28"/>
        </w:rPr>
        <w:t>8</w:t>
      </w:r>
      <w:r w:rsidR="009E118C" w:rsidRPr="00F31BD7">
        <w:rPr>
          <w:sz w:val="28"/>
          <w:szCs w:val="28"/>
        </w:rPr>
        <w:t xml:space="preserve"> году </w:t>
      </w:r>
      <w:r w:rsidRPr="00F31BD7">
        <w:rPr>
          <w:sz w:val="28"/>
          <w:szCs w:val="28"/>
        </w:rPr>
        <w:t>составляет 52</w:t>
      </w:r>
      <w:r w:rsidR="009E118C" w:rsidRPr="00F31BD7">
        <w:rPr>
          <w:sz w:val="28"/>
          <w:szCs w:val="28"/>
        </w:rPr>
        <w:t xml:space="preserve"> человек</w:t>
      </w:r>
      <w:r w:rsidRPr="00F31BD7">
        <w:rPr>
          <w:sz w:val="28"/>
          <w:szCs w:val="28"/>
        </w:rPr>
        <w:t>а</w:t>
      </w:r>
      <w:r w:rsidR="009E118C" w:rsidRPr="00F31BD7">
        <w:rPr>
          <w:sz w:val="28"/>
          <w:szCs w:val="28"/>
        </w:rPr>
        <w:t xml:space="preserve">  среднемесячная заработная плата составляет </w:t>
      </w:r>
      <w:r w:rsidRPr="00F31BD7">
        <w:rPr>
          <w:sz w:val="28"/>
          <w:szCs w:val="28"/>
        </w:rPr>
        <w:t xml:space="preserve"> - 14 724</w:t>
      </w:r>
      <w:r w:rsidR="009E118C" w:rsidRPr="00F31BD7">
        <w:rPr>
          <w:sz w:val="28"/>
          <w:szCs w:val="28"/>
        </w:rPr>
        <w:t xml:space="preserve"> рубл</w:t>
      </w:r>
      <w:r w:rsidRPr="00F31BD7">
        <w:rPr>
          <w:sz w:val="28"/>
          <w:szCs w:val="28"/>
        </w:rPr>
        <w:t>я</w:t>
      </w:r>
      <w:r w:rsidR="009E118C" w:rsidRPr="00F31BD7">
        <w:rPr>
          <w:sz w:val="28"/>
          <w:szCs w:val="28"/>
        </w:rPr>
        <w:t>.</w:t>
      </w:r>
    </w:p>
    <w:p w:rsidR="009E118C" w:rsidRPr="00F31BD7" w:rsidRDefault="009E118C" w:rsidP="009E118C">
      <w:pPr>
        <w:autoSpaceDE w:val="0"/>
        <w:autoSpaceDN w:val="0"/>
        <w:adjustRightInd w:val="0"/>
        <w:spacing w:line="276" w:lineRule="auto"/>
        <w:ind w:firstLine="567"/>
        <w:contextualSpacing/>
        <w:jc w:val="both"/>
        <w:rPr>
          <w:sz w:val="28"/>
          <w:szCs w:val="28"/>
        </w:rPr>
      </w:pPr>
      <w:r w:rsidRPr="00F31BD7">
        <w:rPr>
          <w:sz w:val="28"/>
          <w:szCs w:val="28"/>
        </w:rPr>
        <w:t>За первое полугодие 201</w:t>
      </w:r>
      <w:r w:rsidR="00112062" w:rsidRPr="00F31BD7">
        <w:rPr>
          <w:sz w:val="28"/>
          <w:szCs w:val="28"/>
        </w:rPr>
        <w:t>8</w:t>
      </w:r>
      <w:r w:rsidRPr="00F31BD7">
        <w:rPr>
          <w:sz w:val="28"/>
          <w:szCs w:val="28"/>
        </w:rPr>
        <w:t xml:space="preserve"> года объем отгруженной продукции составил </w:t>
      </w:r>
      <w:r w:rsidR="00112062" w:rsidRPr="00F31BD7">
        <w:rPr>
          <w:sz w:val="28"/>
          <w:szCs w:val="28"/>
        </w:rPr>
        <w:t>230  тонн.</w:t>
      </w:r>
    </w:p>
    <w:p w:rsidR="009E118C" w:rsidRPr="00F31BD7" w:rsidRDefault="009E118C" w:rsidP="009E118C">
      <w:pPr>
        <w:autoSpaceDE w:val="0"/>
        <w:autoSpaceDN w:val="0"/>
        <w:adjustRightInd w:val="0"/>
        <w:spacing w:after="240" w:line="276" w:lineRule="auto"/>
        <w:ind w:firstLine="720"/>
        <w:contextualSpacing/>
        <w:jc w:val="both"/>
        <w:rPr>
          <w:sz w:val="28"/>
          <w:szCs w:val="28"/>
        </w:rPr>
      </w:pPr>
      <w:r w:rsidRPr="00F31BD7">
        <w:rPr>
          <w:sz w:val="28"/>
          <w:szCs w:val="28"/>
        </w:rPr>
        <w:t>Развитие производства пищевых продуктов в среднесрочном периоде будет ориентировано на обеспечение населения продуктами питания в объемах и ассортименте, соответствующими потребительскому спросу.</w:t>
      </w:r>
    </w:p>
    <w:p w:rsidR="009E118C" w:rsidRPr="00F31BD7" w:rsidRDefault="009E118C" w:rsidP="009E118C">
      <w:pPr>
        <w:autoSpaceDE w:val="0"/>
        <w:autoSpaceDN w:val="0"/>
        <w:adjustRightInd w:val="0"/>
        <w:spacing w:after="240" w:line="276" w:lineRule="auto"/>
        <w:ind w:firstLine="720"/>
        <w:contextualSpacing/>
        <w:jc w:val="both"/>
        <w:rPr>
          <w:sz w:val="28"/>
          <w:szCs w:val="28"/>
        </w:rPr>
      </w:pPr>
      <w:r w:rsidRPr="00F31BD7">
        <w:rPr>
          <w:sz w:val="28"/>
          <w:szCs w:val="28"/>
        </w:rPr>
        <w:t xml:space="preserve">ООО АПК «Правильные продукты» ориентировано на сохранение и увеличение рабочих мест, наращивание объема выпуска продукции, запуск новых, </w:t>
      </w:r>
      <w:r w:rsidRPr="00F31BD7">
        <w:rPr>
          <w:sz w:val="28"/>
          <w:szCs w:val="28"/>
        </w:rPr>
        <w:lastRenderedPageBreak/>
        <w:t xml:space="preserve">качественных колбасных и деликатесных изделий. В связи </w:t>
      </w:r>
      <w:r w:rsidR="00112062" w:rsidRPr="00F31BD7">
        <w:rPr>
          <w:sz w:val="28"/>
          <w:szCs w:val="28"/>
        </w:rPr>
        <w:t>с</w:t>
      </w:r>
      <w:r w:rsidRPr="00F31BD7">
        <w:rPr>
          <w:sz w:val="28"/>
          <w:szCs w:val="28"/>
        </w:rPr>
        <w:t xml:space="preserve"> увеличением объема продаж с ноября 2017 года строится дополнительное производственное помещение  - цех </w:t>
      </w:r>
      <w:proofErr w:type="spellStart"/>
      <w:r w:rsidRPr="00F31BD7">
        <w:rPr>
          <w:sz w:val="28"/>
          <w:szCs w:val="28"/>
        </w:rPr>
        <w:t>термопереработки</w:t>
      </w:r>
      <w:proofErr w:type="spellEnd"/>
      <w:r w:rsidR="00112062" w:rsidRPr="00F31BD7">
        <w:rPr>
          <w:sz w:val="28"/>
          <w:szCs w:val="28"/>
        </w:rPr>
        <w:t xml:space="preserve"> к концу 2019 года планируется сдать дополнительное «Термическое отделение», что даст возможность производить увеличенные объемы и приведет к расширению</w:t>
      </w:r>
      <w:r w:rsidR="009E7335" w:rsidRPr="00F31BD7">
        <w:rPr>
          <w:sz w:val="28"/>
          <w:szCs w:val="28"/>
        </w:rPr>
        <w:t xml:space="preserve"> ассортимента по копченой и варено </w:t>
      </w:r>
      <w:proofErr w:type="spellStart"/>
      <w:r w:rsidR="009E7335" w:rsidRPr="00F31BD7">
        <w:rPr>
          <w:sz w:val="28"/>
          <w:szCs w:val="28"/>
        </w:rPr>
        <w:t>капченой</w:t>
      </w:r>
      <w:proofErr w:type="spellEnd"/>
      <w:r w:rsidR="009E7335" w:rsidRPr="00F31BD7">
        <w:rPr>
          <w:sz w:val="28"/>
          <w:szCs w:val="28"/>
        </w:rPr>
        <w:t xml:space="preserve"> продукции.</w:t>
      </w:r>
    </w:p>
    <w:p w:rsidR="00F92B71" w:rsidRPr="00B273B3" w:rsidRDefault="00F92B71" w:rsidP="00A37F8A">
      <w:pPr>
        <w:spacing w:before="120" w:after="120" w:line="276" w:lineRule="auto"/>
        <w:ind w:firstLine="720"/>
        <w:jc w:val="both"/>
        <w:rPr>
          <w:rFonts w:ascii="Bookman Old Style" w:hAnsi="Bookman Old Style"/>
          <w:sz w:val="16"/>
          <w:szCs w:val="16"/>
        </w:rPr>
      </w:pPr>
      <w:r w:rsidRPr="00B273B3">
        <w:rPr>
          <w:rFonts w:ascii="Bookman Old Style" w:hAnsi="Bookman Old Style"/>
          <w:i/>
          <w:sz w:val="28"/>
          <w:szCs w:val="28"/>
        </w:rPr>
        <w:t>Сравнение годовой оценки с прогнозируемыми параметрами приведено в таблице.</w:t>
      </w:r>
    </w:p>
    <w:tbl>
      <w:tblPr>
        <w:tblW w:w="0" w:type="auto"/>
        <w:jc w:val="center"/>
        <w:tblInd w:w="-7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
      <w:tblGrid>
        <w:gridCol w:w="3621"/>
        <w:gridCol w:w="1418"/>
        <w:gridCol w:w="1418"/>
        <w:gridCol w:w="1418"/>
        <w:gridCol w:w="1418"/>
      </w:tblGrid>
      <w:tr w:rsidR="00F92B71" w:rsidRPr="00B273B3" w:rsidTr="00F92B71">
        <w:trPr>
          <w:tblHeader/>
          <w:jc w:val="center"/>
        </w:trPr>
        <w:tc>
          <w:tcPr>
            <w:tcW w:w="3621" w:type="dxa"/>
            <w:tcMar>
              <w:top w:w="0" w:type="dxa"/>
              <w:left w:w="108" w:type="dxa"/>
              <w:bottom w:w="0" w:type="dxa"/>
              <w:right w:w="108" w:type="dxa"/>
            </w:tcMar>
          </w:tcPr>
          <w:p w:rsidR="00F92B71" w:rsidRPr="00B273B3" w:rsidRDefault="00F92B71" w:rsidP="00F92B71">
            <w:pPr>
              <w:spacing w:before="120" w:after="120" w:line="276" w:lineRule="auto"/>
              <w:rPr>
                <w:rFonts w:ascii="Bookman Old Style" w:eastAsia="Calibri" w:hAnsi="Bookman Old Style" w:cs="Calibri"/>
                <w:i/>
                <w:lang w:eastAsia="en-US"/>
              </w:rPr>
            </w:pPr>
            <w:r w:rsidRPr="00B273B3">
              <w:rPr>
                <w:rFonts w:ascii="Bookman Old Style" w:hAnsi="Bookman Old Style"/>
                <w:i/>
                <w:sz w:val="22"/>
                <w:szCs w:val="22"/>
              </w:rPr>
              <w:t>Наименование показателей</w:t>
            </w:r>
          </w:p>
        </w:tc>
        <w:tc>
          <w:tcPr>
            <w:tcW w:w="1418" w:type="dxa"/>
            <w:tcMar>
              <w:top w:w="0" w:type="dxa"/>
              <w:left w:w="108" w:type="dxa"/>
              <w:bottom w:w="0" w:type="dxa"/>
              <w:right w:w="108" w:type="dxa"/>
            </w:tcMar>
          </w:tcPr>
          <w:p w:rsidR="00F92B71" w:rsidRPr="00B273B3" w:rsidRDefault="00F92B71" w:rsidP="00F92B71">
            <w:pPr>
              <w:spacing w:before="120" w:after="120" w:line="276" w:lineRule="auto"/>
              <w:jc w:val="center"/>
              <w:rPr>
                <w:rFonts w:ascii="Bookman Old Style" w:eastAsia="Calibri" w:hAnsi="Bookman Old Style" w:cs="Calibri"/>
                <w:i/>
                <w:lang w:eastAsia="en-US"/>
              </w:rPr>
            </w:pPr>
            <w:r w:rsidRPr="00B273B3">
              <w:rPr>
                <w:rFonts w:ascii="Bookman Old Style" w:hAnsi="Bookman Old Style"/>
                <w:i/>
                <w:sz w:val="22"/>
                <w:szCs w:val="22"/>
              </w:rPr>
              <w:t xml:space="preserve">Единица </w:t>
            </w:r>
            <w:r w:rsidRPr="00B273B3">
              <w:rPr>
                <w:rFonts w:ascii="Bookman Old Style" w:hAnsi="Bookman Old Style"/>
                <w:i/>
                <w:sz w:val="22"/>
                <w:szCs w:val="22"/>
              </w:rPr>
              <w:br/>
              <w:t>измерения</w:t>
            </w:r>
          </w:p>
        </w:tc>
        <w:tc>
          <w:tcPr>
            <w:tcW w:w="1418" w:type="dxa"/>
            <w:tcMar>
              <w:top w:w="0" w:type="dxa"/>
              <w:left w:w="108" w:type="dxa"/>
              <w:bottom w:w="0" w:type="dxa"/>
              <w:right w:w="108" w:type="dxa"/>
            </w:tcMar>
          </w:tcPr>
          <w:p w:rsidR="00F92B71" w:rsidRPr="00B273B3" w:rsidRDefault="00F92B71" w:rsidP="00380E93">
            <w:pPr>
              <w:spacing w:before="120" w:after="120" w:line="276" w:lineRule="auto"/>
              <w:jc w:val="center"/>
              <w:rPr>
                <w:rFonts w:ascii="Bookman Old Style" w:eastAsia="Calibri" w:hAnsi="Bookman Old Style" w:cs="Calibri"/>
                <w:i/>
                <w:lang w:eastAsia="en-US"/>
              </w:rPr>
            </w:pPr>
            <w:r w:rsidRPr="00B273B3">
              <w:rPr>
                <w:rFonts w:ascii="Bookman Old Style" w:hAnsi="Bookman Old Style"/>
                <w:i/>
                <w:sz w:val="22"/>
                <w:szCs w:val="22"/>
              </w:rPr>
              <w:t xml:space="preserve">Прогноз </w:t>
            </w:r>
            <w:r w:rsidRPr="00B273B3">
              <w:rPr>
                <w:rFonts w:ascii="Bookman Old Style" w:hAnsi="Bookman Old Style"/>
                <w:i/>
                <w:sz w:val="22"/>
                <w:szCs w:val="22"/>
              </w:rPr>
              <w:br/>
              <w:t>на 201</w:t>
            </w:r>
            <w:r w:rsidR="00380E93">
              <w:rPr>
                <w:rFonts w:ascii="Bookman Old Style" w:hAnsi="Bookman Old Style"/>
                <w:i/>
                <w:sz w:val="22"/>
                <w:szCs w:val="22"/>
              </w:rPr>
              <w:t>8</w:t>
            </w:r>
            <w:r w:rsidRPr="00B273B3">
              <w:rPr>
                <w:rFonts w:ascii="Bookman Old Style" w:hAnsi="Bookman Old Style"/>
                <w:i/>
                <w:sz w:val="22"/>
                <w:szCs w:val="22"/>
              </w:rPr>
              <w:t xml:space="preserve"> год</w:t>
            </w:r>
          </w:p>
        </w:tc>
        <w:tc>
          <w:tcPr>
            <w:tcW w:w="1418" w:type="dxa"/>
            <w:tcMar>
              <w:top w:w="0" w:type="dxa"/>
              <w:left w:w="108" w:type="dxa"/>
              <w:bottom w:w="0" w:type="dxa"/>
              <w:right w:w="108" w:type="dxa"/>
            </w:tcMar>
          </w:tcPr>
          <w:p w:rsidR="00F92B71" w:rsidRPr="00B273B3" w:rsidRDefault="00F92B71" w:rsidP="00380E93">
            <w:pPr>
              <w:spacing w:before="120" w:after="120" w:line="276" w:lineRule="auto"/>
              <w:jc w:val="center"/>
              <w:rPr>
                <w:rFonts w:ascii="Bookman Old Style" w:eastAsia="Calibri" w:hAnsi="Bookman Old Style" w:cs="Calibri"/>
                <w:i/>
                <w:lang w:eastAsia="en-US"/>
              </w:rPr>
            </w:pPr>
            <w:r w:rsidRPr="00B273B3">
              <w:rPr>
                <w:rFonts w:ascii="Bookman Old Style" w:hAnsi="Bookman Old Style"/>
                <w:i/>
                <w:sz w:val="22"/>
                <w:szCs w:val="22"/>
              </w:rPr>
              <w:t xml:space="preserve">Оценка </w:t>
            </w:r>
            <w:r w:rsidRPr="00B273B3">
              <w:rPr>
                <w:rFonts w:ascii="Bookman Old Style" w:hAnsi="Bookman Old Style"/>
                <w:i/>
                <w:sz w:val="22"/>
                <w:szCs w:val="22"/>
              </w:rPr>
              <w:br/>
              <w:t>на 201</w:t>
            </w:r>
            <w:r w:rsidR="00380E93">
              <w:rPr>
                <w:rFonts w:ascii="Bookman Old Style" w:hAnsi="Bookman Old Style"/>
                <w:i/>
                <w:sz w:val="22"/>
                <w:szCs w:val="22"/>
              </w:rPr>
              <w:t>8</w:t>
            </w:r>
            <w:r w:rsidRPr="00B273B3">
              <w:rPr>
                <w:rFonts w:ascii="Bookman Old Style" w:hAnsi="Bookman Old Style"/>
                <w:i/>
                <w:sz w:val="22"/>
                <w:szCs w:val="22"/>
              </w:rPr>
              <w:t xml:space="preserve"> год</w:t>
            </w:r>
          </w:p>
        </w:tc>
        <w:tc>
          <w:tcPr>
            <w:tcW w:w="1418" w:type="dxa"/>
          </w:tcPr>
          <w:p w:rsidR="00F92B71" w:rsidRPr="00B273B3" w:rsidRDefault="00F92B71" w:rsidP="00F92B71">
            <w:pPr>
              <w:spacing w:before="120" w:after="120" w:line="276" w:lineRule="auto"/>
              <w:jc w:val="center"/>
              <w:rPr>
                <w:rFonts w:ascii="Bookman Old Style" w:hAnsi="Bookman Old Style"/>
                <w:i/>
              </w:rPr>
            </w:pPr>
            <w:r w:rsidRPr="00B273B3">
              <w:rPr>
                <w:rFonts w:ascii="Bookman Old Style" w:hAnsi="Bookman Old Style"/>
                <w:i/>
                <w:sz w:val="22"/>
                <w:szCs w:val="22"/>
              </w:rPr>
              <w:t>Отклонение от прогноза</w:t>
            </w:r>
          </w:p>
        </w:tc>
      </w:tr>
      <w:tr w:rsidR="00F92B71" w:rsidRPr="00B273B3" w:rsidTr="00F92B71">
        <w:trPr>
          <w:jc w:val="center"/>
        </w:trPr>
        <w:tc>
          <w:tcPr>
            <w:tcW w:w="3621" w:type="dxa"/>
            <w:tcMar>
              <w:top w:w="0" w:type="dxa"/>
              <w:left w:w="108" w:type="dxa"/>
              <w:bottom w:w="0" w:type="dxa"/>
              <w:right w:w="108" w:type="dxa"/>
            </w:tcMar>
          </w:tcPr>
          <w:p w:rsidR="00F92B71" w:rsidRPr="00B273B3" w:rsidRDefault="00F92B71" w:rsidP="00F92B71">
            <w:pPr>
              <w:pStyle w:val="aff3"/>
              <w:ind w:left="0"/>
              <w:rPr>
                <w:rFonts w:ascii="Bookman Old Style" w:hAnsi="Bookman Old Style"/>
                <w:i/>
              </w:rPr>
            </w:pPr>
            <w:r w:rsidRPr="00B273B3">
              <w:rPr>
                <w:rFonts w:ascii="Bookman Old Style" w:hAnsi="Bookman Old Style"/>
                <w:i/>
              </w:rPr>
              <w:t xml:space="preserve">Объем отгруженных товаров собственного производства, выполненных работ и услуг собственными силами </w:t>
            </w:r>
            <w:r w:rsidRPr="00B273B3">
              <w:rPr>
                <w:rFonts w:ascii="Bookman Old Style" w:hAnsi="Bookman Old Style"/>
                <w:i/>
              </w:rPr>
              <w:br/>
              <w:t>в промышленности</w:t>
            </w:r>
            <w:r w:rsidR="00380E93">
              <w:rPr>
                <w:rFonts w:ascii="Bookman Old Style" w:hAnsi="Bookman Old Style"/>
                <w:i/>
              </w:rPr>
              <w:t xml:space="preserve"> – подраздел С-10 Производство пищевых продуктов</w:t>
            </w:r>
          </w:p>
        </w:tc>
        <w:tc>
          <w:tcPr>
            <w:tcW w:w="1418" w:type="dxa"/>
            <w:tcMar>
              <w:top w:w="0" w:type="dxa"/>
              <w:left w:w="108" w:type="dxa"/>
              <w:bottom w:w="0" w:type="dxa"/>
              <w:right w:w="108" w:type="dxa"/>
            </w:tcMar>
            <w:vAlign w:val="center"/>
          </w:tcPr>
          <w:p w:rsidR="00F92B71" w:rsidRPr="00B273B3" w:rsidRDefault="00F92B71" w:rsidP="00F92B71">
            <w:pPr>
              <w:spacing w:line="276" w:lineRule="auto"/>
              <w:jc w:val="center"/>
              <w:rPr>
                <w:rFonts w:ascii="Bookman Old Style" w:eastAsia="Calibri" w:hAnsi="Bookman Old Style"/>
                <w:i/>
                <w:lang w:eastAsia="en-US"/>
              </w:rPr>
            </w:pPr>
            <w:r w:rsidRPr="00B273B3">
              <w:rPr>
                <w:rFonts w:ascii="Bookman Old Style" w:eastAsia="Calibri" w:hAnsi="Bookman Old Style"/>
                <w:i/>
                <w:sz w:val="22"/>
                <w:szCs w:val="22"/>
                <w:lang w:eastAsia="en-US"/>
              </w:rPr>
              <w:t>тыс. рублей</w:t>
            </w:r>
          </w:p>
        </w:tc>
        <w:tc>
          <w:tcPr>
            <w:tcW w:w="1418" w:type="dxa"/>
            <w:tcMar>
              <w:top w:w="0" w:type="dxa"/>
              <w:left w:w="108" w:type="dxa"/>
              <w:bottom w:w="0" w:type="dxa"/>
              <w:right w:w="108" w:type="dxa"/>
            </w:tcMar>
            <w:vAlign w:val="center"/>
          </w:tcPr>
          <w:p w:rsidR="00F92B71" w:rsidRPr="00B273B3" w:rsidRDefault="00BC08A3" w:rsidP="001865DD">
            <w:pPr>
              <w:spacing w:line="276" w:lineRule="auto"/>
              <w:jc w:val="center"/>
              <w:rPr>
                <w:rFonts w:ascii="Bookman Old Style" w:eastAsia="Calibri" w:hAnsi="Bookman Old Style"/>
                <w:i/>
                <w:lang w:eastAsia="en-US"/>
              </w:rPr>
            </w:pPr>
            <w:r>
              <w:rPr>
                <w:rFonts w:ascii="Bookman Old Style" w:eastAsia="Calibri" w:hAnsi="Bookman Old Style"/>
                <w:i/>
                <w:lang w:eastAsia="en-US"/>
              </w:rPr>
              <w:t>4 797,2</w:t>
            </w:r>
          </w:p>
        </w:tc>
        <w:tc>
          <w:tcPr>
            <w:tcW w:w="1418" w:type="dxa"/>
            <w:tcMar>
              <w:top w:w="0" w:type="dxa"/>
              <w:left w:w="108" w:type="dxa"/>
              <w:bottom w:w="0" w:type="dxa"/>
              <w:right w:w="108" w:type="dxa"/>
            </w:tcMar>
            <w:vAlign w:val="center"/>
          </w:tcPr>
          <w:p w:rsidR="00F92B71" w:rsidRPr="00B273B3" w:rsidRDefault="00380E93" w:rsidP="00F92B71">
            <w:pPr>
              <w:spacing w:line="276" w:lineRule="auto"/>
              <w:jc w:val="center"/>
              <w:rPr>
                <w:rFonts w:ascii="Bookman Old Style" w:eastAsia="Calibri" w:hAnsi="Bookman Old Style"/>
                <w:i/>
                <w:lang w:eastAsia="en-US"/>
              </w:rPr>
            </w:pPr>
            <w:r>
              <w:rPr>
                <w:rFonts w:ascii="Bookman Old Style" w:eastAsia="Calibri" w:hAnsi="Bookman Old Style"/>
                <w:i/>
                <w:lang w:eastAsia="en-US"/>
              </w:rPr>
              <w:t>4 429,93</w:t>
            </w:r>
          </w:p>
        </w:tc>
        <w:tc>
          <w:tcPr>
            <w:tcW w:w="1418" w:type="dxa"/>
            <w:vAlign w:val="center"/>
          </w:tcPr>
          <w:p w:rsidR="00F92B71" w:rsidRPr="00B273B3" w:rsidRDefault="00BC06D1" w:rsidP="001865DD">
            <w:pPr>
              <w:spacing w:line="276" w:lineRule="auto"/>
              <w:jc w:val="center"/>
              <w:rPr>
                <w:rFonts w:ascii="Bookman Old Style" w:eastAsia="Calibri" w:hAnsi="Bookman Old Style"/>
                <w:i/>
                <w:lang w:eastAsia="en-US"/>
              </w:rPr>
            </w:pPr>
            <w:r>
              <w:rPr>
                <w:rFonts w:ascii="Bookman Old Style" w:eastAsia="Calibri" w:hAnsi="Bookman Old Style"/>
                <w:i/>
                <w:lang w:eastAsia="en-US"/>
              </w:rPr>
              <w:t>- 0,9</w:t>
            </w:r>
            <w:r w:rsidR="00F92B71" w:rsidRPr="00B273B3">
              <w:rPr>
                <w:rFonts w:ascii="Bookman Old Style" w:eastAsia="Calibri" w:hAnsi="Bookman Old Style"/>
                <w:i/>
                <w:lang w:eastAsia="en-US"/>
              </w:rPr>
              <w:t> %</w:t>
            </w:r>
          </w:p>
        </w:tc>
      </w:tr>
    </w:tbl>
    <w:p w:rsidR="00F92B71" w:rsidRPr="00B273B3" w:rsidRDefault="00F92B71" w:rsidP="00F92B71">
      <w:pPr>
        <w:spacing w:before="120" w:after="120" w:line="276" w:lineRule="auto"/>
        <w:jc w:val="both"/>
        <w:rPr>
          <w:rFonts w:ascii="Bookman Old Style" w:hAnsi="Bookman Old Style"/>
          <w:i/>
        </w:rPr>
      </w:pPr>
      <w:r w:rsidRPr="00B273B3">
        <w:rPr>
          <w:rFonts w:ascii="Bookman Old Style" w:hAnsi="Bookman Old Style"/>
          <w:i/>
        </w:rPr>
        <w:t>* процентных пунктов</w:t>
      </w:r>
    </w:p>
    <w:p w:rsidR="00380E93" w:rsidRPr="00A05D8E" w:rsidRDefault="00380E93" w:rsidP="00380E93">
      <w:pPr>
        <w:widowControl w:val="0"/>
        <w:ind w:firstLine="709"/>
        <w:jc w:val="both"/>
        <w:rPr>
          <w:i/>
          <w:snapToGrid w:val="0"/>
          <w:sz w:val="28"/>
          <w:szCs w:val="28"/>
        </w:rPr>
      </w:pPr>
      <w:r w:rsidRPr="00A05D8E">
        <w:rPr>
          <w:i/>
          <w:iCs/>
          <w:sz w:val="28"/>
          <w:szCs w:val="28"/>
        </w:rPr>
        <w:t xml:space="preserve">Показатель объема отгруженной продукции </w:t>
      </w:r>
      <w:r w:rsidR="00BC06D1">
        <w:rPr>
          <w:i/>
          <w:iCs/>
          <w:sz w:val="28"/>
          <w:szCs w:val="28"/>
        </w:rPr>
        <w:t>ниж</w:t>
      </w:r>
      <w:r w:rsidRPr="00A05D8E">
        <w:rPr>
          <w:i/>
          <w:iCs/>
          <w:sz w:val="28"/>
          <w:szCs w:val="28"/>
        </w:rPr>
        <w:t xml:space="preserve">е относительно прогнозного значения в связи со сложившимся фактическим объемом </w:t>
      </w:r>
      <w:r w:rsidRPr="00A05D8E">
        <w:rPr>
          <w:i/>
          <w:iCs/>
          <w:sz w:val="28"/>
          <w:szCs w:val="28"/>
        </w:rPr>
        <w:br/>
        <w:t>в базовом 2017 году выше показателя  оценк</w:t>
      </w:r>
      <w:r w:rsidR="00875214">
        <w:rPr>
          <w:i/>
          <w:iCs/>
          <w:sz w:val="28"/>
          <w:szCs w:val="28"/>
        </w:rPr>
        <w:t>и</w:t>
      </w:r>
      <w:r w:rsidRPr="00A05D8E">
        <w:rPr>
          <w:i/>
          <w:iCs/>
          <w:sz w:val="28"/>
          <w:szCs w:val="28"/>
        </w:rPr>
        <w:t xml:space="preserve"> </w:t>
      </w:r>
      <w:r w:rsidRPr="00A05D8E">
        <w:rPr>
          <w:i/>
          <w:snapToGrid w:val="0"/>
          <w:sz w:val="28"/>
          <w:szCs w:val="28"/>
        </w:rPr>
        <w:t xml:space="preserve">в </w:t>
      </w:r>
      <w:r w:rsidR="00875214">
        <w:rPr>
          <w:i/>
          <w:snapToGrid w:val="0"/>
          <w:sz w:val="28"/>
          <w:szCs w:val="28"/>
        </w:rPr>
        <w:t>2018 году</w:t>
      </w:r>
      <w:r w:rsidRPr="00A05D8E">
        <w:rPr>
          <w:i/>
          <w:snapToGrid w:val="0"/>
          <w:sz w:val="28"/>
          <w:szCs w:val="28"/>
        </w:rPr>
        <w:t xml:space="preserve">. </w:t>
      </w:r>
    </w:p>
    <w:p w:rsidR="00F92B71" w:rsidRDefault="00F92B71" w:rsidP="00C25EB9">
      <w:pPr>
        <w:autoSpaceDE w:val="0"/>
        <w:autoSpaceDN w:val="0"/>
        <w:adjustRightInd w:val="0"/>
        <w:spacing w:after="240" w:line="276" w:lineRule="auto"/>
        <w:ind w:firstLine="720"/>
        <w:jc w:val="both"/>
        <w:rPr>
          <w:rFonts w:ascii="Bookman Old Style" w:hAnsi="Bookman Old Style"/>
          <w:sz w:val="28"/>
          <w:szCs w:val="28"/>
        </w:rPr>
      </w:pPr>
    </w:p>
    <w:p w:rsidR="00F31BD7" w:rsidRDefault="00F31BD7" w:rsidP="00C25EB9">
      <w:pPr>
        <w:autoSpaceDE w:val="0"/>
        <w:autoSpaceDN w:val="0"/>
        <w:adjustRightInd w:val="0"/>
        <w:spacing w:after="240" w:line="276" w:lineRule="auto"/>
        <w:ind w:firstLine="720"/>
        <w:jc w:val="both"/>
        <w:rPr>
          <w:rFonts w:ascii="Bookman Old Style" w:hAnsi="Bookman Old Style"/>
          <w:sz w:val="28"/>
          <w:szCs w:val="28"/>
        </w:rPr>
      </w:pPr>
    </w:p>
    <w:p w:rsidR="00F31BD7" w:rsidRDefault="00F31BD7" w:rsidP="00C25EB9">
      <w:pPr>
        <w:autoSpaceDE w:val="0"/>
        <w:autoSpaceDN w:val="0"/>
        <w:adjustRightInd w:val="0"/>
        <w:spacing w:after="240" w:line="276" w:lineRule="auto"/>
        <w:ind w:firstLine="720"/>
        <w:jc w:val="both"/>
        <w:rPr>
          <w:rFonts w:ascii="Bookman Old Style" w:hAnsi="Bookman Old Style"/>
          <w:sz w:val="28"/>
          <w:szCs w:val="28"/>
        </w:rPr>
      </w:pPr>
    </w:p>
    <w:p w:rsidR="00F31BD7" w:rsidRDefault="00F31BD7" w:rsidP="00C25EB9">
      <w:pPr>
        <w:autoSpaceDE w:val="0"/>
        <w:autoSpaceDN w:val="0"/>
        <w:adjustRightInd w:val="0"/>
        <w:spacing w:after="240" w:line="276" w:lineRule="auto"/>
        <w:ind w:firstLine="720"/>
        <w:jc w:val="both"/>
        <w:rPr>
          <w:rFonts w:ascii="Bookman Old Style" w:hAnsi="Bookman Old Style"/>
          <w:sz w:val="28"/>
          <w:szCs w:val="28"/>
        </w:rPr>
      </w:pPr>
    </w:p>
    <w:p w:rsidR="00D10C33" w:rsidRDefault="00D10C33" w:rsidP="00C25EB9">
      <w:pPr>
        <w:autoSpaceDE w:val="0"/>
        <w:autoSpaceDN w:val="0"/>
        <w:adjustRightInd w:val="0"/>
        <w:spacing w:after="240" w:line="276" w:lineRule="auto"/>
        <w:ind w:firstLine="720"/>
        <w:jc w:val="both"/>
        <w:rPr>
          <w:rFonts w:ascii="Bookman Old Style" w:hAnsi="Bookman Old Style"/>
          <w:sz w:val="28"/>
          <w:szCs w:val="28"/>
        </w:rPr>
      </w:pPr>
    </w:p>
    <w:p w:rsidR="00F31BD7" w:rsidRDefault="00F31BD7" w:rsidP="00C25EB9">
      <w:pPr>
        <w:autoSpaceDE w:val="0"/>
        <w:autoSpaceDN w:val="0"/>
        <w:adjustRightInd w:val="0"/>
        <w:spacing w:after="240" w:line="276" w:lineRule="auto"/>
        <w:ind w:firstLine="720"/>
        <w:jc w:val="both"/>
        <w:rPr>
          <w:rFonts w:ascii="Bookman Old Style" w:hAnsi="Bookman Old Style"/>
          <w:sz w:val="28"/>
          <w:szCs w:val="28"/>
        </w:rPr>
      </w:pPr>
    </w:p>
    <w:p w:rsidR="00F31BD7" w:rsidRDefault="00F31BD7" w:rsidP="00C25EB9">
      <w:pPr>
        <w:autoSpaceDE w:val="0"/>
        <w:autoSpaceDN w:val="0"/>
        <w:adjustRightInd w:val="0"/>
        <w:spacing w:after="240" w:line="276" w:lineRule="auto"/>
        <w:ind w:firstLine="720"/>
        <w:jc w:val="both"/>
        <w:rPr>
          <w:rFonts w:ascii="Bookman Old Style" w:hAnsi="Bookman Old Style"/>
          <w:sz w:val="28"/>
          <w:szCs w:val="28"/>
        </w:rPr>
      </w:pPr>
    </w:p>
    <w:p w:rsidR="00F31BD7" w:rsidRDefault="00F31BD7" w:rsidP="00C25EB9">
      <w:pPr>
        <w:autoSpaceDE w:val="0"/>
        <w:autoSpaceDN w:val="0"/>
        <w:adjustRightInd w:val="0"/>
        <w:spacing w:after="240" w:line="276" w:lineRule="auto"/>
        <w:ind w:firstLine="720"/>
        <w:jc w:val="both"/>
        <w:rPr>
          <w:rFonts w:ascii="Bookman Old Style" w:hAnsi="Bookman Old Style"/>
          <w:sz w:val="28"/>
          <w:szCs w:val="28"/>
        </w:rPr>
      </w:pPr>
    </w:p>
    <w:p w:rsidR="00875214" w:rsidRDefault="00875214" w:rsidP="00C25EB9">
      <w:pPr>
        <w:autoSpaceDE w:val="0"/>
        <w:autoSpaceDN w:val="0"/>
        <w:adjustRightInd w:val="0"/>
        <w:spacing w:after="240" w:line="276" w:lineRule="auto"/>
        <w:ind w:firstLine="720"/>
        <w:jc w:val="both"/>
        <w:rPr>
          <w:rFonts w:ascii="Bookman Old Style" w:hAnsi="Bookman Old Style"/>
          <w:sz w:val="28"/>
          <w:szCs w:val="28"/>
        </w:rPr>
      </w:pPr>
    </w:p>
    <w:p w:rsidR="00875214" w:rsidRDefault="00875214" w:rsidP="00C25EB9">
      <w:pPr>
        <w:autoSpaceDE w:val="0"/>
        <w:autoSpaceDN w:val="0"/>
        <w:adjustRightInd w:val="0"/>
        <w:spacing w:after="240" w:line="276" w:lineRule="auto"/>
        <w:ind w:firstLine="720"/>
        <w:jc w:val="both"/>
        <w:rPr>
          <w:rFonts w:ascii="Bookman Old Style" w:hAnsi="Bookman Old Style"/>
          <w:sz w:val="28"/>
          <w:szCs w:val="28"/>
        </w:rPr>
      </w:pPr>
    </w:p>
    <w:p w:rsidR="00875214" w:rsidRDefault="00875214" w:rsidP="00C25EB9">
      <w:pPr>
        <w:autoSpaceDE w:val="0"/>
        <w:autoSpaceDN w:val="0"/>
        <w:adjustRightInd w:val="0"/>
        <w:spacing w:after="240" w:line="276" w:lineRule="auto"/>
        <w:ind w:firstLine="720"/>
        <w:jc w:val="both"/>
        <w:rPr>
          <w:rFonts w:ascii="Bookman Old Style" w:hAnsi="Bookman Old Style"/>
          <w:sz w:val="28"/>
          <w:szCs w:val="28"/>
        </w:rPr>
      </w:pPr>
    </w:p>
    <w:p w:rsidR="00875214" w:rsidRPr="00B273B3" w:rsidRDefault="00875214" w:rsidP="00C25EB9">
      <w:pPr>
        <w:autoSpaceDE w:val="0"/>
        <w:autoSpaceDN w:val="0"/>
        <w:adjustRightInd w:val="0"/>
        <w:spacing w:after="240" w:line="276" w:lineRule="auto"/>
        <w:ind w:firstLine="720"/>
        <w:jc w:val="both"/>
        <w:rPr>
          <w:rFonts w:ascii="Bookman Old Style" w:hAnsi="Bookman Old Style"/>
          <w:sz w:val="28"/>
          <w:szCs w:val="28"/>
        </w:rPr>
      </w:pPr>
    </w:p>
    <w:p w:rsidR="00C64A32" w:rsidRDefault="00C64A32" w:rsidP="004761C3">
      <w:pPr>
        <w:autoSpaceDE w:val="0"/>
        <w:autoSpaceDN w:val="0"/>
        <w:adjustRightInd w:val="0"/>
        <w:spacing w:line="276" w:lineRule="auto"/>
        <w:ind w:firstLine="708"/>
        <w:jc w:val="both"/>
        <w:rPr>
          <w:rFonts w:ascii="Bookman Old Style" w:hAnsi="Bookman Old Style" w:cs="Times New Roman CYR"/>
          <w:b/>
          <w:i/>
          <w:sz w:val="28"/>
          <w:szCs w:val="28"/>
          <w:u w:val="single"/>
        </w:rPr>
      </w:pPr>
    </w:p>
    <w:p w:rsidR="008C43D7" w:rsidRPr="00B273B3" w:rsidRDefault="001B4947" w:rsidP="004761C3">
      <w:pPr>
        <w:autoSpaceDE w:val="0"/>
        <w:autoSpaceDN w:val="0"/>
        <w:adjustRightInd w:val="0"/>
        <w:spacing w:line="276" w:lineRule="auto"/>
        <w:ind w:firstLine="708"/>
        <w:jc w:val="both"/>
        <w:rPr>
          <w:rFonts w:ascii="Bookman Old Style" w:hAnsi="Bookman Old Style" w:cs="Times New Roman CYR"/>
          <w:b/>
          <w:i/>
          <w:sz w:val="28"/>
          <w:szCs w:val="28"/>
          <w:u w:val="single"/>
        </w:rPr>
      </w:pPr>
      <w:r w:rsidRPr="00B273B3">
        <w:rPr>
          <w:rFonts w:ascii="Bookman Old Style" w:hAnsi="Bookman Old Style" w:cs="Times New Roman CYR"/>
          <w:b/>
          <w:i/>
          <w:sz w:val="28"/>
          <w:szCs w:val="28"/>
          <w:u w:val="single"/>
        </w:rPr>
        <w:t>Транспорт</w:t>
      </w:r>
      <w:r w:rsidR="001B58CA">
        <w:rPr>
          <w:rFonts w:ascii="Bookman Old Style" w:hAnsi="Bookman Old Style" w:cs="Times New Roman CYR"/>
          <w:b/>
          <w:i/>
          <w:sz w:val="28"/>
          <w:szCs w:val="28"/>
          <w:u w:val="single"/>
        </w:rPr>
        <w:t>ировка и хранение</w:t>
      </w:r>
    </w:p>
    <w:p w:rsidR="005362A1" w:rsidRPr="00B273B3" w:rsidRDefault="005362A1" w:rsidP="00ED305D">
      <w:pPr>
        <w:autoSpaceDE w:val="0"/>
        <w:autoSpaceDN w:val="0"/>
        <w:adjustRightInd w:val="0"/>
        <w:spacing w:line="100" w:lineRule="atLeast"/>
        <w:jc w:val="both"/>
        <w:rPr>
          <w:rFonts w:ascii="Bookman Old Style" w:hAnsi="Bookman Old Style" w:cs="Times New Roman CYR"/>
          <w:b/>
          <w:i/>
          <w:sz w:val="28"/>
          <w:szCs w:val="28"/>
          <w:u w:val="single"/>
        </w:rPr>
      </w:pPr>
    </w:p>
    <w:p w:rsidR="007564EA" w:rsidRPr="00D10C33" w:rsidRDefault="007564EA" w:rsidP="007564EA">
      <w:pPr>
        <w:autoSpaceDE w:val="0"/>
        <w:autoSpaceDN w:val="0"/>
        <w:adjustRightInd w:val="0"/>
        <w:spacing w:line="269" w:lineRule="auto"/>
        <w:ind w:firstLine="708"/>
        <w:jc w:val="both"/>
        <w:rPr>
          <w:sz w:val="28"/>
          <w:szCs w:val="28"/>
        </w:rPr>
      </w:pPr>
      <w:r w:rsidRPr="00D10C33">
        <w:rPr>
          <w:sz w:val="28"/>
          <w:szCs w:val="28"/>
        </w:rPr>
        <w:t xml:space="preserve">Транспортная инфраструктура </w:t>
      </w:r>
      <w:r w:rsidR="00875214">
        <w:rPr>
          <w:sz w:val="28"/>
          <w:szCs w:val="28"/>
        </w:rPr>
        <w:t>м</w:t>
      </w:r>
      <w:r w:rsidRPr="00D10C33">
        <w:rPr>
          <w:sz w:val="28"/>
          <w:szCs w:val="28"/>
        </w:rPr>
        <w:t xml:space="preserve">униципального образования город Минусинск представлена сетью автомобильных дорог  муниципального значения. </w:t>
      </w:r>
    </w:p>
    <w:p w:rsidR="007564EA" w:rsidRPr="00D10C33" w:rsidRDefault="00F31BD7" w:rsidP="007564EA">
      <w:pPr>
        <w:autoSpaceDE w:val="0"/>
        <w:autoSpaceDN w:val="0"/>
        <w:adjustRightInd w:val="0"/>
        <w:spacing w:line="269" w:lineRule="auto"/>
        <w:ind w:firstLine="708"/>
        <w:jc w:val="both"/>
        <w:rPr>
          <w:sz w:val="28"/>
          <w:szCs w:val="28"/>
        </w:rPr>
      </w:pPr>
      <w:r w:rsidRPr="00D10C33">
        <w:rPr>
          <w:sz w:val="28"/>
          <w:szCs w:val="28"/>
        </w:rPr>
        <w:t xml:space="preserve">Минусинск имеет достаточно развитую автодорожную сеть с твердым покрытием.  </w:t>
      </w:r>
      <w:r w:rsidR="007564EA" w:rsidRPr="00D10C33">
        <w:rPr>
          <w:sz w:val="28"/>
          <w:szCs w:val="28"/>
        </w:rPr>
        <w:t>Общая протяженность автомобильных дорог по состоянию на 1 января 2018 года составила 347,50 км, автомобильные дороги общего пользования местного значения - 347,50</w:t>
      </w:r>
      <w:r w:rsidRPr="00D10C33">
        <w:rPr>
          <w:sz w:val="28"/>
          <w:szCs w:val="28"/>
        </w:rPr>
        <w:t xml:space="preserve"> </w:t>
      </w:r>
      <w:r w:rsidR="007564EA" w:rsidRPr="00D10C33">
        <w:rPr>
          <w:sz w:val="28"/>
          <w:szCs w:val="28"/>
        </w:rPr>
        <w:t>км, в том числе с твердым покрытием 129,1 км; с переходным типом покрытия 48,4 км. Общая протяженность автобусных маршрутов 246,47 км.</w:t>
      </w:r>
    </w:p>
    <w:p w:rsidR="007564EA" w:rsidRPr="00D10C33" w:rsidRDefault="007564EA" w:rsidP="007564EA">
      <w:pPr>
        <w:autoSpaceDE w:val="0"/>
        <w:autoSpaceDN w:val="0"/>
        <w:adjustRightInd w:val="0"/>
        <w:spacing w:line="269" w:lineRule="auto"/>
        <w:ind w:firstLine="708"/>
        <w:jc w:val="both"/>
        <w:rPr>
          <w:sz w:val="28"/>
          <w:szCs w:val="28"/>
        </w:rPr>
      </w:pPr>
      <w:r w:rsidRPr="00D10C33">
        <w:rPr>
          <w:sz w:val="28"/>
          <w:szCs w:val="28"/>
        </w:rPr>
        <w:t>Население города Минусинска перевозят пассажирские транспортные средства субъектов малого предпринимательства – ООО «Минусинская транспортная компания», ООО «Минусинская автотранспортная компания», ООО «</w:t>
      </w:r>
      <w:proofErr w:type="spellStart"/>
      <w:r w:rsidRPr="00D10C33">
        <w:rPr>
          <w:sz w:val="28"/>
          <w:szCs w:val="28"/>
        </w:rPr>
        <w:t>СибАвто</w:t>
      </w:r>
      <w:proofErr w:type="spellEnd"/>
      <w:r w:rsidRPr="00D10C33">
        <w:rPr>
          <w:sz w:val="28"/>
          <w:szCs w:val="28"/>
        </w:rPr>
        <w:t>». Перспектива  транспортной инфраструктуры состоит в сохранении существующих маршрутов, улучшении качества обслуживания пассажиров, обновление транспортного парка.</w:t>
      </w:r>
    </w:p>
    <w:p w:rsidR="007564EA" w:rsidRPr="00D10C33" w:rsidRDefault="007564EA" w:rsidP="007564EA">
      <w:pPr>
        <w:autoSpaceDE w:val="0"/>
        <w:autoSpaceDN w:val="0"/>
        <w:adjustRightInd w:val="0"/>
        <w:spacing w:line="269" w:lineRule="auto"/>
        <w:ind w:firstLine="708"/>
        <w:jc w:val="both"/>
        <w:rPr>
          <w:sz w:val="28"/>
          <w:szCs w:val="28"/>
        </w:rPr>
      </w:pPr>
      <w:r w:rsidRPr="00D10C33">
        <w:rPr>
          <w:sz w:val="28"/>
          <w:szCs w:val="28"/>
        </w:rPr>
        <w:t xml:space="preserve"> За первое полугодие 2018 года в г. Минусинске перевезено в среднем 2 413,36 тыс. пассажиров автомобильным транспортом всех организационно-правовых форм собственности. </w:t>
      </w:r>
    </w:p>
    <w:p w:rsidR="007564EA" w:rsidRPr="00D10C33" w:rsidRDefault="007564EA" w:rsidP="007564EA">
      <w:pPr>
        <w:autoSpaceDE w:val="0"/>
        <w:autoSpaceDN w:val="0"/>
        <w:adjustRightInd w:val="0"/>
        <w:spacing w:line="269" w:lineRule="auto"/>
        <w:ind w:firstLine="709"/>
        <w:jc w:val="both"/>
        <w:rPr>
          <w:sz w:val="28"/>
          <w:szCs w:val="28"/>
        </w:rPr>
      </w:pPr>
      <w:r w:rsidRPr="00D10C33">
        <w:rPr>
          <w:sz w:val="28"/>
          <w:szCs w:val="28"/>
        </w:rPr>
        <w:t>Количество перевозчиков на автомобильном пассажирском транспорте составляет 3 единицы.</w:t>
      </w:r>
    </w:p>
    <w:p w:rsidR="007564EA" w:rsidRPr="00D10C33" w:rsidRDefault="007564EA" w:rsidP="007564EA">
      <w:pPr>
        <w:autoSpaceDE w:val="0"/>
        <w:autoSpaceDN w:val="0"/>
        <w:adjustRightInd w:val="0"/>
        <w:spacing w:line="269" w:lineRule="auto"/>
        <w:ind w:firstLine="708"/>
        <w:jc w:val="both"/>
        <w:rPr>
          <w:sz w:val="28"/>
          <w:szCs w:val="28"/>
        </w:rPr>
      </w:pPr>
      <w:r w:rsidRPr="00D10C33">
        <w:rPr>
          <w:sz w:val="28"/>
          <w:szCs w:val="28"/>
        </w:rPr>
        <w:t>В первом полугодии 2018 года количество автобусных маршрутов по городскому округу составило 19 организованных сообщений, соответствующих правилам перевозки.</w:t>
      </w:r>
    </w:p>
    <w:p w:rsidR="007564EA" w:rsidRPr="00D10C33" w:rsidRDefault="007564EA" w:rsidP="00AF4C90">
      <w:pPr>
        <w:autoSpaceDE w:val="0"/>
        <w:autoSpaceDN w:val="0"/>
        <w:adjustRightInd w:val="0"/>
        <w:spacing w:line="269" w:lineRule="auto"/>
        <w:ind w:firstLine="709"/>
        <w:jc w:val="both"/>
        <w:rPr>
          <w:sz w:val="28"/>
          <w:szCs w:val="28"/>
        </w:rPr>
      </w:pPr>
      <w:r w:rsidRPr="00D10C33">
        <w:rPr>
          <w:sz w:val="28"/>
          <w:szCs w:val="28"/>
        </w:rPr>
        <w:t>Объем отгруженных товаров   собственного производства, выполненных работ и услуг собственными силами  «Деятельность автомобильного (автобусного) пассажирского транспорта, автомобильного грузового  транспорта»  в 1 полугодии 2018 года составил -  172 043 тысяч рублей, что составляет 85,7% к уровню 1 полугодия 2017 года.</w:t>
      </w:r>
    </w:p>
    <w:p w:rsidR="007564EA" w:rsidRPr="00D10C33" w:rsidRDefault="007564EA" w:rsidP="007564EA">
      <w:pPr>
        <w:autoSpaceDE w:val="0"/>
        <w:autoSpaceDN w:val="0"/>
        <w:adjustRightInd w:val="0"/>
        <w:spacing w:line="269" w:lineRule="auto"/>
        <w:ind w:firstLine="851"/>
        <w:jc w:val="both"/>
        <w:outlineLvl w:val="1"/>
        <w:rPr>
          <w:sz w:val="28"/>
          <w:szCs w:val="28"/>
        </w:rPr>
      </w:pPr>
      <w:r w:rsidRPr="00D10C33">
        <w:rPr>
          <w:sz w:val="28"/>
          <w:szCs w:val="28"/>
        </w:rPr>
        <w:t>В рамках подпрограммы «Развитие транспортного комплекса» государственной программы Красноярского края «Развитие транспортной системы» были предоставлены субсидии организациям (ООО «Минусинская транспортная компания», ООО «Минусинская автотранспортная компания», ООО «</w:t>
      </w:r>
      <w:proofErr w:type="spellStart"/>
      <w:r w:rsidRPr="00D10C33">
        <w:rPr>
          <w:sz w:val="28"/>
          <w:szCs w:val="28"/>
        </w:rPr>
        <w:t>СибАвто</w:t>
      </w:r>
      <w:proofErr w:type="spellEnd"/>
      <w:r w:rsidRPr="00D10C33">
        <w:rPr>
          <w:sz w:val="28"/>
          <w:szCs w:val="28"/>
        </w:rPr>
        <w:t>») автомобильного пассажирского транспорта на компенсацию расходов, возникших в результате небольшой интенсивности пассажиропотоков по городским маршрутам в сумме 6 638,10 тыс. рублей.</w:t>
      </w:r>
    </w:p>
    <w:p w:rsidR="007564EA" w:rsidRPr="00D10C33" w:rsidRDefault="007564EA" w:rsidP="007564EA">
      <w:pPr>
        <w:tabs>
          <w:tab w:val="left" w:pos="851"/>
        </w:tabs>
        <w:spacing w:line="269" w:lineRule="auto"/>
        <w:ind w:firstLine="709"/>
        <w:jc w:val="both"/>
        <w:rPr>
          <w:sz w:val="28"/>
          <w:szCs w:val="28"/>
        </w:rPr>
      </w:pPr>
      <w:r w:rsidRPr="00D10C33">
        <w:rPr>
          <w:sz w:val="28"/>
          <w:szCs w:val="28"/>
        </w:rPr>
        <w:t xml:space="preserve"> В рамках муниципальной программы </w:t>
      </w:r>
      <w:r w:rsidRPr="00D10C33">
        <w:rPr>
          <w:b/>
          <w:sz w:val="28"/>
          <w:szCs w:val="28"/>
        </w:rPr>
        <w:t>«Обеспечение транспортной инфраструктуры муниципального образования город Минусинск»</w:t>
      </w:r>
      <w:r w:rsidRPr="00D10C33">
        <w:rPr>
          <w:sz w:val="28"/>
          <w:szCs w:val="28"/>
        </w:rPr>
        <w:t xml:space="preserve"> за счет средств краевого бюджета с учетом </w:t>
      </w:r>
      <w:proofErr w:type="spellStart"/>
      <w:r w:rsidRPr="00D10C33">
        <w:rPr>
          <w:sz w:val="28"/>
          <w:szCs w:val="28"/>
        </w:rPr>
        <w:t>софинансирования</w:t>
      </w:r>
      <w:proofErr w:type="spellEnd"/>
      <w:r w:rsidRPr="00D10C33">
        <w:rPr>
          <w:sz w:val="28"/>
          <w:szCs w:val="28"/>
        </w:rPr>
        <w:t xml:space="preserve"> силами ГП КК «ДРСУ-10» и МУП города Минусинска «Минусинское городское хозяйство» в первом полугодии 2018 года произведены работы на сумму 21 422,92 тыс. рублей по:</w:t>
      </w:r>
    </w:p>
    <w:p w:rsidR="007564EA" w:rsidRPr="00D10C33" w:rsidRDefault="007564EA" w:rsidP="007564EA">
      <w:pPr>
        <w:tabs>
          <w:tab w:val="left" w:pos="851"/>
        </w:tabs>
        <w:spacing w:line="269" w:lineRule="auto"/>
        <w:ind w:firstLine="709"/>
        <w:jc w:val="both"/>
        <w:rPr>
          <w:sz w:val="28"/>
          <w:szCs w:val="28"/>
        </w:rPr>
      </w:pPr>
      <w:r w:rsidRPr="00D10C33">
        <w:rPr>
          <w:sz w:val="28"/>
          <w:szCs w:val="28"/>
        </w:rPr>
        <w:lastRenderedPageBreak/>
        <w:t xml:space="preserve"> ремонту автомобильной дороги общего пользования местного значения по ул. Мартьянова (от ул. Пушкина до ул. Утро – Сентябрьское) протяженностью 159 м;</w:t>
      </w:r>
    </w:p>
    <w:p w:rsidR="007564EA" w:rsidRPr="00D10C33" w:rsidRDefault="007564EA" w:rsidP="007564EA">
      <w:pPr>
        <w:tabs>
          <w:tab w:val="left" w:pos="851"/>
        </w:tabs>
        <w:spacing w:line="269" w:lineRule="auto"/>
        <w:ind w:firstLine="709"/>
        <w:jc w:val="both"/>
        <w:rPr>
          <w:sz w:val="28"/>
          <w:szCs w:val="28"/>
        </w:rPr>
      </w:pPr>
      <w:r w:rsidRPr="00D10C33">
        <w:rPr>
          <w:sz w:val="28"/>
          <w:szCs w:val="28"/>
        </w:rPr>
        <w:t>исправлению профиля гравийных дорог с добавление нового материала общей площадью 30 000,00 м</w:t>
      </w:r>
      <w:r w:rsidRPr="00D10C33">
        <w:rPr>
          <w:sz w:val="28"/>
          <w:szCs w:val="28"/>
          <w:vertAlign w:val="superscript"/>
        </w:rPr>
        <w:t>2</w:t>
      </w:r>
      <w:r w:rsidRPr="00D10C33">
        <w:rPr>
          <w:sz w:val="28"/>
          <w:szCs w:val="28"/>
        </w:rPr>
        <w:t>;</w:t>
      </w:r>
    </w:p>
    <w:p w:rsidR="007564EA" w:rsidRPr="00D10C33" w:rsidRDefault="007564EA" w:rsidP="007564EA">
      <w:pPr>
        <w:tabs>
          <w:tab w:val="left" w:pos="851"/>
        </w:tabs>
        <w:spacing w:line="269" w:lineRule="auto"/>
        <w:ind w:firstLine="709"/>
        <w:jc w:val="both"/>
        <w:rPr>
          <w:sz w:val="28"/>
          <w:szCs w:val="28"/>
        </w:rPr>
      </w:pPr>
      <w:r w:rsidRPr="00D10C33">
        <w:rPr>
          <w:sz w:val="28"/>
          <w:szCs w:val="28"/>
        </w:rPr>
        <w:t>ямочному ремонту асфальтобетонного покрытия автомобильных дорог на площади 319,57 м</w:t>
      </w:r>
      <w:r w:rsidRPr="00D10C33">
        <w:rPr>
          <w:sz w:val="28"/>
          <w:szCs w:val="28"/>
          <w:vertAlign w:val="superscript"/>
        </w:rPr>
        <w:t>2</w:t>
      </w:r>
      <w:r w:rsidRPr="00D10C33">
        <w:rPr>
          <w:sz w:val="28"/>
          <w:szCs w:val="28"/>
        </w:rPr>
        <w:t>;</w:t>
      </w:r>
    </w:p>
    <w:p w:rsidR="007564EA" w:rsidRPr="00D10C33" w:rsidRDefault="007564EA" w:rsidP="007564EA">
      <w:pPr>
        <w:spacing w:line="269" w:lineRule="auto"/>
        <w:ind w:firstLine="709"/>
        <w:jc w:val="both"/>
        <w:rPr>
          <w:sz w:val="28"/>
          <w:szCs w:val="28"/>
        </w:rPr>
      </w:pPr>
      <w:r w:rsidRPr="00D10C33">
        <w:rPr>
          <w:sz w:val="28"/>
          <w:szCs w:val="28"/>
        </w:rPr>
        <w:t>восстановлению дорожного покрытия (ямочный ремонт) автомобильных дорог;</w:t>
      </w:r>
    </w:p>
    <w:p w:rsidR="007564EA" w:rsidRPr="00D10C33" w:rsidRDefault="007564EA" w:rsidP="007564EA">
      <w:pPr>
        <w:spacing w:line="269" w:lineRule="auto"/>
        <w:ind w:firstLine="709"/>
        <w:jc w:val="both"/>
        <w:rPr>
          <w:sz w:val="28"/>
          <w:szCs w:val="28"/>
        </w:rPr>
      </w:pPr>
      <w:r w:rsidRPr="00D10C33">
        <w:rPr>
          <w:sz w:val="28"/>
          <w:szCs w:val="28"/>
        </w:rPr>
        <w:t>ремонтному профилированию гравийных и грунтовых дорог по заявкам жителей и на автодорогах, требующих безотлагательного проведения работ по ремонтному профилированию;</w:t>
      </w:r>
    </w:p>
    <w:p w:rsidR="007564EA" w:rsidRPr="00D10C33" w:rsidRDefault="007564EA" w:rsidP="007564EA">
      <w:pPr>
        <w:pStyle w:val="aff3"/>
        <w:spacing w:line="269" w:lineRule="auto"/>
        <w:ind w:left="0" w:firstLine="709"/>
        <w:jc w:val="both"/>
        <w:rPr>
          <w:rFonts w:ascii="Times New Roman" w:hAnsi="Times New Roman" w:cs="Times New Roman"/>
          <w:sz w:val="28"/>
          <w:szCs w:val="28"/>
        </w:rPr>
      </w:pPr>
      <w:r w:rsidRPr="00D10C33">
        <w:rPr>
          <w:rFonts w:ascii="Times New Roman" w:hAnsi="Times New Roman" w:cs="Times New Roman"/>
          <w:sz w:val="28"/>
          <w:szCs w:val="28"/>
        </w:rPr>
        <w:t>регулярной уборке остановочных павильонов и опорожнению урн;</w:t>
      </w:r>
    </w:p>
    <w:p w:rsidR="00AF4C90" w:rsidRDefault="007564EA" w:rsidP="00AF4C90">
      <w:pPr>
        <w:pStyle w:val="aff3"/>
        <w:spacing w:line="269" w:lineRule="auto"/>
        <w:ind w:left="0" w:firstLine="709"/>
        <w:jc w:val="both"/>
        <w:rPr>
          <w:rFonts w:ascii="Times New Roman" w:hAnsi="Times New Roman" w:cs="Times New Roman"/>
          <w:sz w:val="28"/>
          <w:szCs w:val="28"/>
        </w:rPr>
      </w:pPr>
      <w:r w:rsidRPr="00D10C33">
        <w:rPr>
          <w:rFonts w:ascii="Times New Roman" w:hAnsi="Times New Roman" w:cs="Times New Roman"/>
          <w:sz w:val="28"/>
          <w:szCs w:val="28"/>
        </w:rPr>
        <w:t>стрижке живой изгороди, косьбе травы и уборке мусора с придорожной зоны, обрезке и спиливанию деревьев;</w:t>
      </w:r>
    </w:p>
    <w:p w:rsidR="00AF4C90" w:rsidRPr="00AF4C90" w:rsidRDefault="007564EA" w:rsidP="00AF4C90">
      <w:pPr>
        <w:pStyle w:val="aff3"/>
        <w:spacing w:line="269" w:lineRule="auto"/>
        <w:ind w:left="0" w:firstLine="709"/>
        <w:jc w:val="both"/>
        <w:rPr>
          <w:rFonts w:ascii="Times New Roman" w:hAnsi="Times New Roman" w:cs="Times New Roman"/>
          <w:sz w:val="28"/>
          <w:szCs w:val="28"/>
        </w:rPr>
      </w:pPr>
      <w:r w:rsidRPr="00AF4C90">
        <w:rPr>
          <w:rFonts w:ascii="Times New Roman" w:hAnsi="Times New Roman" w:cs="Times New Roman"/>
          <w:sz w:val="28"/>
          <w:szCs w:val="28"/>
        </w:rPr>
        <w:t>содержанию светофорных объектов;</w:t>
      </w:r>
    </w:p>
    <w:p w:rsidR="00AF4C90" w:rsidRDefault="007564EA" w:rsidP="00AF4C90">
      <w:pPr>
        <w:pStyle w:val="aff3"/>
        <w:spacing w:line="269" w:lineRule="auto"/>
        <w:ind w:left="0" w:firstLine="709"/>
        <w:jc w:val="both"/>
        <w:rPr>
          <w:rFonts w:ascii="Times New Roman" w:hAnsi="Times New Roman" w:cs="Times New Roman"/>
          <w:sz w:val="28"/>
          <w:szCs w:val="28"/>
        </w:rPr>
      </w:pPr>
      <w:r w:rsidRPr="00AF4C90">
        <w:rPr>
          <w:rFonts w:ascii="Times New Roman" w:hAnsi="Times New Roman" w:cs="Times New Roman"/>
          <w:sz w:val="28"/>
          <w:szCs w:val="28"/>
        </w:rPr>
        <w:t>содержанию дорожных знаков выполнялись работы: по выправке и замене</w:t>
      </w:r>
      <w:r w:rsidRPr="00AF4C90">
        <w:rPr>
          <w:rFonts w:ascii="Times New Roman" w:hAnsi="Times New Roman" w:cs="Times New Roman"/>
          <w:b/>
          <w:sz w:val="28"/>
          <w:szCs w:val="28"/>
        </w:rPr>
        <w:t xml:space="preserve"> </w:t>
      </w:r>
      <w:r w:rsidRPr="00AF4C90">
        <w:rPr>
          <w:rFonts w:ascii="Times New Roman" w:hAnsi="Times New Roman" w:cs="Times New Roman"/>
          <w:sz w:val="28"/>
          <w:szCs w:val="28"/>
        </w:rPr>
        <w:t>дорожных знаков, установке недостающих дорожных знаков;</w:t>
      </w:r>
    </w:p>
    <w:p w:rsidR="00AF4C90" w:rsidRPr="00AF4C90" w:rsidRDefault="007564EA" w:rsidP="00AF4C90">
      <w:pPr>
        <w:pStyle w:val="aff3"/>
        <w:spacing w:line="269" w:lineRule="auto"/>
        <w:ind w:left="0" w:firstLine="709"/>
        <w:jc w:val="both"/>
        <w:rPr>
          <w:rFonts w:ascii="Times New Roman" w:hAnsi="Times New Roman" w:cs="Times New Roman"/>
          <w:sz w:val="28"/>
          <w:szCs w:val="28"/>
        </w:rPr>
      </w:pPr>
      <w:r w:rsidRPr="00AF4C90">
        <w:rPr>
          <w:rFonts w:ascii="Times New Roman" w:hAnsi="Times New Roman" w:cs="Times New Roman"/>
          <w:sz w:val="28"/>
          <w:szCs w:val="28"/>
        </w:rPr>
        <w:t>нанесению горизонтальной дорожной разметки, разделяющей транспортные потоки. Горизонтальная разметка нанесена на всех центральных автомобильных дорогах с интенсивным движением транспортных средств;</w:t>
      </w:r>
    </w:p>
    <w:p w:rsidR="00AF4C90" w:rsidRPr="00AF4C90" w:rsidRDefault="007564EA" w:rsidP="00AF4C90">
      <w:pPr>
        <w:pStyle w:val="aff3"/>
        <w:spacing w:line="269" w:lineRule="auto"/>
        <w:ind w:left="0" w:firstLine="709"/>
        <w:jc w:val="both"/>
        <w:rPr>
          <w:rFonts w:ascii="Times New Roman" w:hAnsi="Times New Roman" w:cs="Times New Roman"/>
          <w:sz w:val="28"/>
          <w:szCs w:val="28"/>
        </w:rPr>
      </w:pPr>
      <w:r w:rsidRPr="00AF4C90">
        <w:rPr>
          <w:rFonts w:ascii="Times New Roman" w:hAnsi="Times New Roman" w:cs="Times New Roman"/>
          <w:sz w:val="28"/>
          <w:szCs w:val="28"/>
        </w:rPr>
        <w:t>по вывозу снега и откачке луж.</w:t>
      </w:r>
    </w:p>
    <w:p w:rsidR="00AF4C90" w:rsidRPr="00AF4C90" w:rsidRDefault="007564EA" w:rsidP="00AF4C90">
      <w:pPr>
        <w:pStyle w:val="aff3"/>
        <w:spacing w:line="269" w:lineRule="auto"/>
        <w:ind w:left="0" w:firstLine="709"/>
        <w:jc w:val="both"/>
        <w:rPr>
          <w:rFonts w:ascii="Times New Roman" w:hAnsi="Times New Roman" w:cs="Times New Roman"/>
          <w:sz w:val="28"/>
          <w:szCs w:val="28"/>
        </w:rPr>
      </w:pPr>
      <w:r w:rsidRPr="00AF4C90">
        <w:rPr>
          <w:rFonts w:ascii="Times New Roman" w:hAnsi="Times New Roman" w:cs="Times New Roman"/>
          <w:sz w:val="28"/>
          <w:szCs w:val="28"/>
        </w:rPr>
        <w:t>Также, проводилась регулярная работа по содержанию объектов внешнего благоустройства, технических средств организации дорожного движения.</w:t>
      </w:r>
    </w:p>
    <w:p w:rsidR="00AF4C90" w:rsidRPr="00AF4C90" w:rsidRDefault="007564EA" w:rsidP="00AF4C90">
      <w:pPr>
        <w:pStyle w:val="aff3"/>
        <w:spacing w:line="269" w:lineRule="auto"/>
        <w:ind w:left="0" w:firstLine="709"/>
        <w:jc w:val="both"/>
        <w:rPr>
          <w:rFonts w:ascii="Times New Roman" w:hAnsi="Times New Roman" w:cs="Times New Roman"/>
          <w:sz w:val="28"/>
          <w:szCs w:val="28"/>
        </w:rPr>
      </w:pPr>
      <w:r w:rsidRPr="00AF4C90">
        <w:rPr>
          <w:rFonts w:ascii="Times New Roman" w:hAnsi="Times New Roman" w:cs="Times New Roman"/>
          <w:sz w:val="28"/>
          <w:szCs w:val="28"/>
        </w:rPr>
        <w:t>Кроме</w:t>
      </w:r>
      <w:r w:rsidR="00AF4C90">
        <w:rPr>
          <w:rFonts w:ascii="Times New Roman" w:hAnsi="Times New Roman" w:cs="Times New Roman"/>
          <w:sz w:val="28"/>
          <w:szCs w:val="28"/>
        </w:rPr>
        <w:t xml:space="preserve"> того, выполнены работы за счет средств дорожного фонда по</w:t>
      </w:r>
      <w:r w:rsidRPr="00AF4C90">
        <w:rPr>
          <w:rFonts w:ascii="Times New Roman" w:hAnsi="Times New Roman" w:cs="Times New Roman"/>
          <w:sz w:val="28"/>
          <w:szCs w:val="28"/>
        </w:rPr>
        <w:t>:</w:t>
      </w:r>
    </w:p>
    <w:p w:rsidR="00AF4C90" w:rsidRPr="00AF4C90" w:rsidRDefault="007564EA" w:rsidP="00AF4C90">
      <w:pPr>
        <w:pStyle w:val="aff3"/>
        <w:spacing w:line="269" w:lineRule="auto"/>
        <w:ind w:left="0" w:firstLine="709"/>
        <w:jc w:val="both"/>
        <w:rPr>
          <w:rFonts w:ascii="Times New Roman" w:hAnsi="Times New Roman" w:cs="Times New Roman"/>
          <w:sz w:val="28"/>
          <w:szCs w:val="28"/>
        </w:rPr>
      </w:pPr>
      <w:r w:rsidRPr="00AF4C90">
        <w:rPr>
          <w:rFonts w:ascii="Times New Roman" w:hAnsi="Times New Roman" w:cs="Times New Roman"/>
          <w:sz w:val="28"/>
          <w:szCs w:val="28"/>
        </w:rPr>
        <w:t xml:space="preserve"> реконструкции искусственных дорожных сооружений</w:t>
      </w:r>
      <w:r w:rsidR="00AF4C90">
        <w:rPr>
          <w:rFonts w:ascii="Times New Roman" w:hAnsi="Times New Roman" w:cs="Times New Roman"/>
          <w:sz w:val="28"/>
          <w:szCs w:val="28"/>
        </w:rPr>
        <w:t>;</w:t>
      </w:r>
      <w:r w:rsidRPr="00AF4C90">
        <w:rPr>
          <w:rFonts w:ascii="Times New Roman" w:hAnsi="Times New Roman" w:cs="Times New Roman"/>
          <w:sz w:val="28"/>
          <w:szCs w:val="28"/>
        </w:rPr>
        <w:t>;</w:t>
      </w:r>
    </w:p>
    <w:p w:rsidR="007564EA" w:rsidRPr="00AF4C90" w:rsidRDefault="007564EA" w:rsidP="00AF4C90">
      <w:pPr>
        <w:pStyle w:val="aff3"/>
        <w:spacing w:line="269" w:lineRule="auto"/>
        <w:ind w:left="0" w:firstLine="709"/>
        <w:jc w:val="both"/>
        <w:rPr>
          <w:rFonts w:ascii="Times New Roman" w:hAnsi="Times New Roman" w:cs="Times New Roman"/>
          <w:sz w:val="28"/>
          <w:szCs w:val="28"/>
        </w:rPr>
      </w:pPr>
      <w:r w:rsidRPr="00AF4C90">
        <w:rPr>
          <w:rFonts w:ascii="Times New Roman" w:hAnsi="Times New Roman" w:cs="Times New Roman"/>
          <w:sz w:val="28"/>
          <w:szCs w:val="28"/>
        </w:rPr>
        <w:t>внесен</w:t>
      </w:r>
      <w:r w:rsidR="00AF4C90">
        <w:rPr>
          <w:rFonts w:ascii="Times New Roman" w:hAnsi="Times New Roman" w:cs="Times New Roman"/>
          <w:sz w:val="28"/>
          <w:szCs w:val="28"/>
        </w:rPr>
        <w:t>ы</w:t>
      </w:r>
      <w:r w:rsidRPr="00AF4C90">
        <w:rPr>
          <w:rFonts w:ascii="Times New Roman" w:hAnsi="Times New Roman" w:cs="Times New Roman"/>
          <w:sz w:val="28"/>
          <w:szCs w:val="28"/>
        </w:rPr>
        <w:t xml:space="preserve"> изменени</w:t>
      </w:r>
      <w:r w:rsidR="00AF4C90">
        <w:rPr>
          <w:rFonts w:ascii="Times New Roman" w:hAnsi="Times New Roman" w:cs="Times New Roman"/>
          <w:sz w:val="28"/>
          <w:szCs w:val="28"/>
        </w:rPr>
        <w:t>я</w:t>
      </w:r>
      <w:r w:rsidRPr="00AF4C90">
        <w:rPr>
          <w:rFonts w:ascii="Times New Roman" w:hAnsi="Times New Roman" w:cs="Times New Roman"/>
          <w:sz w:val="28"/>
          <w:szCs w:val="28"/>
        </w:rPr>
        <w:t xml:space="preserve"> в проектно-сметную документацию на реконструкцию коммунального моста через протоку реки Енисей в районе ССК.</w:t>
      </w:r>
    </w:p>
    <w:p w:rsidR="00FA2A42" w:rsidRPr="00A05D8E" w:rsidRDefault="00FA2A42" w:rsidP="00FA2A42">
      <w:pPr>
        <w:widowControl w:val="0"/>
        <w:spacing w:before="120" w:after="120"/>
        <w:ind w:firstLine="720"/>
        <w:jc w:val="both"/>
        <w:rPr>
          <w:sz w:val="4"/>
          <w:szCs w:val="4"/>
        </w:rPr>
      </w:pPr>
      <w:r w:rsidRPr="00A05D8E">
        <w:rPr>
          <w:i/>
          <w:sz w:val="28"/>
          <w:szCs w:val="28"/>
        </w:rPr>
        <w:t>Сравнение годовой оценки с прогнозируемыми параметрами приведено в таблице.</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
      <w:tblGrid>
        <w:gridCol w:w="3583"/>
        <w:gridCol w:w="1418"/>
        <w:gridCol w:w="1418"/>
        <w:gridCol w:w="1418"/>
        <w:gridCol w:w="1418"/>
      </w:tblGrid>
      <w:tr w:rsidR="00FA2A42" w:rsidRPr="00A05D8E" w:rsidTr="000D023C">
        <w:trPr>
          <w:cantSplit/>
          <w:tblHeader/>
          <w:jc w:val="center"/>
        </w:trPr>
        <w:tc>
          <w:tcPr>
            <w:tcW w:w="3583" w:type="dxa"/>
            <w:tcMar>
              <w:top w:w="0" w:type="dxa"/>
              <w:left w:w="108" w:type="dxa"/>
              <w:bottom w:w="0" w:type="dxa"/>
              <w:right w:w="108" w:type="dxa"/>
            </w:tcMar>
            <w:hideMark/>
          </w:tcPr>
          <w:p w:rsidR="00FA2A42" w:rsidRPr="00A05D8E" w:rsidRDefault="00FA2A42" w:rsidP="000D023C">
            <w:pPr>
              <w:widowControl w:val="0"/>
              <w:spacing w:before="120" w:after="120"/>
              <w:rPr>
                <w:rFonts w:ascii="Calibri" w:eastAsia="Calibri" w:hAnsi="Calibri" w:cs="Calibri"/>
                <w:i/>
                <w:lang w:eastAsia="en-US"/>
              </w:rPr>
            </w:pPr>
            <w:r w:rsidRPr="00A05D8E">
              <w:rPr>
                <w:i/>
              </w:rPr>
              <w:br w:type="page"/>
              <w:t>Наименование показателей</w:t>
            </w:r>
          </w:p>
        </w:tc>
        <w:tc>
          <w:tcPr>
            <w:tcW w:w="1418" w:type="dxa"/>
            <w:tcMar>
              <w:top w:w="0" w:type="dxa"/>
              <w:left w:w="108" w:type="dxa"/>
              <w:bottom w:w="0" w:type="dxa"/>
              <w:right w:w="108" w:type="dxa"/>
            </w:tcMar>
            <w:hideMark/>
          </w:tcPr>
          <w:p w:rsidR="00FA2A42" w:rsidRPr="00A05D8E" w:rsidRDefault="00FA2A42" w:rsidP="000D023C">
            <w:pPr>
              <w:widowControl w:val="0"/>
              <w:spacing w:before="120" w:after="120"/>
              <w:jc w:val="center"/>
              <w:rPr>
                <w:rFonts w:ascii="Calibri" w:eastAsia="Calibri" w:hAnsi="Calibri" w:cs="Calibri"/>
                <w:i/>
              </w:rPr>
            </w:pPr>
            <w:r w:rsidRPr="00A05D8E">
              <w:rPr>
                <w:i/>
              </w:rPr>
              <w:t xml:space="preserve">Единица </w:t>
            </w:r>
            <w:r w:rsidRPr="00A05D8E">
              <w:rPr>
                <w:i/>
              </w:rPr>
              <w:br/>
              <w:t>измерения</w:t>
            </w:r>
          </w:p>
        </w:tc>
        <w:tc>
          <w:tcPr>
            <w:tcW w:w="1418" w:type="dxa"/>
            <w:tcMar>
              <w:top w:w="0" w:type="dxa"/>
              <w:left w:w="108" w:type="dxa"/>
              <w:bottom w:w="0" w:type="dxa"/>
              <w:right w:w="108" w:type="dxa"/>
            </w:tcMar>
            <w:hideMark/>
          </w:tcPr>
          <w:p w:rsidR="00FA2A42" w:rsidRPr="00A05D8E" w:rsidRDefault="00FA2A42" w:rsidP="000D023C">
            <w:pPr>
              <w:widowControl w:val="0"/>
              <w:spacing w:before="120" w:after="120"/>
              <w:jc w:val="center"/>
              <w:rPr>
                <w:rFonts w:ascii="Calibri" w:eastAsia="Calibri" w:hAnsi="Calibri" w:cs="Calibri"/>
                <w:i/>
              </w:rPr>
            </w:pPr>
            <w:r w:rsidRPr="00A05D8E">
              <w:rPr>
                <w:i/>
              </w:rPr>
              <w:t xml:space="preserve">Прогноз </w:t>
            </w:r>
            <w:r w:rsidRPr="00A05D8E">
              <w:rPr>
                <w:i/>
              </w:rPr>
              <w:br/>
              <w:t>на 2018 год</w:t>
            </w:r>
          </w:p>
        </w:tc>
        <w:tc>
          <w:tcPr>
            <w:tcW w:w="1418" w:type="dxa"/>
            <w:tcMar>
              <w:top w:w="0" w:type="dxa"/>
              <w:left w:w="108" w:type="dxa"/>
              <w:bottom w:w="0" w:type="dxa"/>
              <w:right w:w="108" w:type="dxa"/>
            </w:tcMar>
            <w:hideMark/>
          </w:tcPr>
          <w:p w:rsidR="00FA2A42" w:rsidRPr="00A05D8E" w:rsidRDefault="00FA2A42" w:rsidP="000D023C">
            <w:pPr>
              <w:widowControl w:val="0"/>
              <w:spacing w:before="120" w:after="120"/>
              <w:jc w:val="center"/>
              <w:rPr>
                <w:rFonts w:ascii="Calibri" w:eastAsia="Calibri" w:hAnsi="Calibri" w:cs="Calibri"/>
                <w:i/>
              </w:rPr>
            </w:pPr>
            <w:r w:rsidRPr="00A05D8E">
              <w:rPr>
                <w:i/>
              </w:rPr>
              <w:t xml:space="preserve">Оценка </w:t>
            </w:r>
            <w:r w:rsidRPr="00A05D8E">
              <w:rPr>
                <w:i/>
              </w:rPr>
              <w:br/>
              <w:t>на 2018 год</w:t>
            </w:r>
          </w:p>
        </w:tc>
        <w:tc>
          <w:tcPr>
            <w:tcW w:w="1418" w:type="dxa"/>
            <w:hideMark/>
          </w:tcPr>
          <w:p w:rsidR="00FA2A42" w:rsidRPr="00A05D8E" w:rsidRDefault="00FA2A42" w:rsidP="000D023C">
            <w:pPr>
              <w:widowControl w:val="0"/>
              <w:spacing w:before="120" w:after="120"/>
              <w:jc w:val="center"/>
              <w:rPr>
                <w:i/>
              </w:rPr>
            </w:pPr>
            <w:r w:rsidRPr="00A05D8E">
              <w:rPr>
                <w:i/>
              </w:rPr>
              <w:t>Отклонение от прогноза</w:t>
            </w:r>
          </w:p>
        </w:tc>
      </w:tr>
      <w:tr w:rsidR="00FA2A42" w:rsidRPr="00A05D8E" w:rsidTr="000D023C">
        <w:trPr>
          <w:cantSplit/>
          <w:trHeight w:val="894"/>
          <w:jc w:val="center"/>
        </w:trPr>
        <w:tc>
          <w:tcPr>
            <w:tcW w:w="3583" w:type="dxa"/>
            <w:tcMar>
              <w:top w:w="0" w:type="dxa"/>
              <w:left w:w="108" w:type="dxa"/>
              <w:bottom w:w="0" w:type="dxa"/>
              <w:right w:w="108" w:type="dxa"/>
            </w:tcMar>
            <w:hideMark/>
          </w:tcPr>
          <w:p w:rsidR="00FA2A42" w:rsidRPr="00A05D8E" w:rsidRDefault="00FA2A42" w:rsidP="000D023C">
            <w:pPr>
              <w:widowControl w:val="0"/>
              <w:rPr>
                <w:i/>
                <w:lang w:eastAsia="en-US"/>
              </w:rPr>
            </w:pPr>
            <w:r w:rsidRPr="00A05D8E">
              <w:rPr>
                <w:i/>
              </w:rPr>
              <w:t>Количество перевезённых (отправленных) пассажиров всеми видами транспорта</w:t>
            </w:r>
          </w:p>
        </w:tc>
        <w:tc>
          <w:tcPr>
            <w:tcW w:w="1418" w:type="dxa"/>
            <w:tcMar>
              <w:top w:w="0" w:type="dxa"/>
              <w:left w:w="108" w:type="dxa"/>
              <w:bottom w:w="0" w:type="dxa"/>
              <w:right w:w="108" w:type="dxa"/>
            </w:tcMar>
            <w:vAlign w:val="center"/>
            <w:hideMark/>
          </w:tcPr>
          <w:p w:rsidR="00FA2A42" w:rsidRPr="00A05D8E" w:rsidRDefault="00325115" w:rsidP="000D023C">
            <w:pPr>
              <w:widowControl w:val="0"/>
              <w:jc w:val="center"/>
              <w:rPr>
                <w:rFonts w:eastAsia="Calibri"/>
                <w:i/>
                <w:sz w:val="22"/>
                <w:szCs w:val="22"/>
              </w:rPr>
            </w:pPr>
            <w:r>
              <w:rPr>
                <w:rFonts w:eastAsia="Calibri"/>
                <w:i/>
              </w:rPr>
              <w:t xml:space="preserve">Тыс. </w:t>
            </w:r>
            <w:r w:rsidR="00FA2A42" w:rsidRPr="00A05D8E">
              <w:rPr>
                <w:rFonts w:eastAsia="Calibri"/>
                <w:i/>
              </w:rPr>
              <w:t>человек</w:t>
            </w:r>
          </w:p>
        </w:tc>
        <w:tc>
          <w:tcPr>
            <w:tcW w:w="1418" w:type="dxa"/>
            <w:tcMar>
              <w:top w:w="0" w:type="dxa"/>
              <w:left w:w="108" w:type="dxa"/>
              <w:bottom w:w="0" w:type="dxa"/>
              <w:right w:w="108" w:type="dxa"/>
            </w:tcMar>
            <w:vAlign w:val="center"/>
            <w:hideMark/>
          </w:tcPr>
          <w:p w:rsidR="00FA2A42" w:rsidRPr="00A05D8E" w:rsidRDefault="00325115" w:rsidP="000D023C">
            <w:pPr>
              <w:widowControl w:val="0"/>
              <w:jc w:val="center"/>
              <w:rPr>
                <w:bCs/>
                <w:i/>
              </w:rPr>
            </w:pPr>
            <w:r>
              <w:rPr>
                <w:bCs/>
                <w:i/>
              </w:rPr>
              <w:t>10 300</w:t>
            </w:r>
          </w:p>
        </w:tc>
        <w:tc>
          <w:tcPr>
            <w:tcW w:w="1418" w:type="dxa"/>
            <w:tcMar>
              <w:top w:w="0" w:type="dxa"/>
              <w:left w:w="108" w:type="dxa"/>
              <w:bottom w:w="0" w:type="dxa"/>
              <w:right w:w="108" w:type="dxa"/>
            </w:tcMar>
            <w:vAlign w:val="center"/>
            <w:hideMark/>
          </w:tcPr>
          <w:p w:rsidR="00FA2A42" w:rsidRPr="00A05D8E" w:rsidRDefault="00AF4C90" w:rsidP="000D023C">
            <w:pPr>
              <w:widowControl w:val="0"/>
              <w:jc w:val="center"/>
              <w:rPr>
                <w:bCs/>
                <w:i/>
              </w:rPr>
            </w:pPr>
            <w:r>
              <w:rPr>
                <w:bCs/>
                <w:i/>
              </w:rPr>
              <w:t>10 300</w:t>
            </w:r>
          </w:p>
        </w:tc>
        <w:tc>
          <w:tcPr>
            <w:tcW w:w="1418" w:type="dxa"/>
            <w:vAlign w:val="center"/>
            <w:hideMark/>
          </w:tcPr>
          <w:p w:rsidR="00FA2A42" w:rsidRPr="00A05D8E" w:rsidRDefault="00AF4C90" w:rsidP="000D023C">
            <w:pPr>
              <w:widowControl w:val="0"/>
              <w:jc w:val="center"/>
              <w:rPr>
                <w:bCs/>
                <w:i/>
              </w:rPr>
            </w:pPr>
            <w:r>
              <w:rPr>
                <w:bCs/>
                <w:i/>
              </w:rPr>
              <w:t>0%</w:t>
            </w:r>
          </w:p>
        </w:tc>
      </w:tr>
    </w:tbl>
    <w:p w:rsidR="00D7532A" w:rsidRDefault="00D7532A" w:rsidP="00FA2A42">
      <w:pPr>
        <w:widowControl w:val="0"/>
        <w:ind w:firstLine="720"/>
        <w:jc w:val="both"/>
        <w:rPr>
          <w:i/>
          <w:sz w:val="28"/>
          <w:szCs w:val="28"/>
        </w:rPr>
      </w:pPr>
    </w:p>
    <w:p w:rsidR="00FA2A42" w:rsidRPr="00A05D8E" w:rsidRDefault="00AF4C90" w:rsidP="00FA2A42">
      <w:pPr>
        <w:widowControl w:val="0"/>
        <w:ind w:firstLine="720"/>
        <w:jc w:val="both"/>
        <w:rPr>
          <w:i/>
          <w:sz w:val="28"/>
          <w:szCs w:val="28"/>
        </w:rPr>
      </w:pPr>
      <w:r>
        <w:rPr>
          <w:i/>
          <w:sz w:val="28"/>
          <w:szCs w:val="28"/>
        </w:rPr>
        <w:t>К</w:t>
      </w:r>
      <w:r w:rsidR="00FA2A42" w:rsidRPr="00A05D8E">
        <w:rPr>
          <w:i/>
          <w:sz w:val="28"/>
          <w:szCs w:val="28"/>
        </w:rPr>
        <w:t xml:space="preserve"> перевезенных пассажиров </w:t>
      </w:r>
      <w:r>
        <w:rPr>
          <w:i/>
          <w:sz w:val="28"/>
          <w:szCs w:val="28"/>
        </w:rPr>
        <w:t xml:space="preserve">остается на прежнем уровне </w:t>
      </w:r>
      <w:r w:rsidR="00FA2A42" w:rsidRPr="00A05D8E">
        <w:rPr>
          <w:i/>
          <w:sz w:val="28"/>
          <w:szCs w:val="28"/>
        </w:rPr>
        <w:t xml:space="preserve"> спрос населения на пассажирские перевозки </w:t>
      </w:r>
      <w:r>
        <w:rPr>
          <w:i/>
          <w:sz w:val="28"/>
          <w:szCs w:val="28"/>
        </w:rPr>
        <w:t>без изменений</w:t>
      </w:r>
      <w:r w:rsidR="00FA2A42" w:rsidRPr="00A05D8E">
        <w:rPr>
          <w:i/>
          <w:sz w:val="28"/>
          <w:szCs w:val="28"/>
        </w:rPr>
        <w:br/>
        <w:t>в условиях роста количества личных автомобилей, а также развития услуг</w:t>
      </w:r>
      <w:r>
        <w:rPr>
          <w:i/>
          <w:sz w:val="28"/>
          <w:szCs w:val="28"/>
        </w:rPr>
        <w:t xml:space="preserve"> </w:t>
      </w:r>
      <w:r w:rsidR="00FA2A42" w:rsidRPr="00A05D8E">
        <w:rPr>
          <w:i/>
          <w:sz w:val="28"/>
          <w:szCs w:val="28"/>
        </w:rPr>
        <w:t xml:space="preserve">легкового такси. </w:t>
      </w:r>
    </w:p>
    <w:p w:rsidR="00FA2A42" w:rsidRPr="00B273B3" w:rsidRDefault="00FA2A42" w:rsidP="001353AD">
      <w:pPr>
        <w:pStyle w:val="aff3"/>
        <w:spacing w:line="269" w:lineRule="auto"/>
        <w:ind w:left="0" w:firstLine="709"/>
        <w:jc w:val="both"/>
        <w:rPr>
          <w:rFonts w:ascii="Bookman Old Style" w:hAnsi="Bookman Old Style"/>
          <w:sz w:val="28"/>
          <w:szCs w:val="28"/>
        </w:rPr>
      </w:pPr>
    </w:p>
    <w:p w:rsidR="00656B50" w:rsidRPr="00B273B3" w:rsidRDefault="00656B50" w:rsidP="0066090E">
      <w:pPr>
        <w:autoSpaceDE w:val="0"/>
        <w:autoSpaceDN w:val="0"/>
        <w:adjustRightInd w:val="0"/>
        <w:spacing w:line="276" w:lineRule="auto"/>
        <w:jc w:val="both"/>
        <w:rPr>
          <w:rFonts w:ascii="Bookman Old Style" w:hAnsi="Bookman Old Style" w:cs="Times New Roman CYR"/>
          <w:sz w:val="28"/>
          <w:szCs w:val="28"/>
        </w:rPr>
      </w:pPr>
    </w:p>
    <w:p w:rsidR="00E0157B" w:rsidRPr="00B273B3" w:rsidRDefault="001B4947" w:rsidP="00861678">
      <w:pPr>
        <w:autoSpaceDE w:val="0"/>
        <w:autoSpaceDN w:val="0"/>
        <w:adjustRightInd w:val="0"/>
        <w:spacing w:line="100" w:lineRule="atLeast"/>
        <w:ind w:firstLine="540"/>
        <w:jc w:val="both"/>
        <w:rPr>
          <w:rFonts w:ascii="Bookman Old Style" w:hAnsi="Bookman Old Style" w:cs="Times New Roman CYR"/>
          <w:b/>
          <w:i/>
          <w:sz w:val="28"/>
          <w:szCs w:val="28"/>
          <w:u w:val="single"/>
        </w:rPr>
      </w:pPr>
      <w:r w:rsidRPr="00B273B3">
        <w:rPr>
          <w:rFonts w:ascii="Bookman Old Style" w:hAnsi="Bookman Old Style" w:cs="Times New Roman CYR"/>
          <w:b/>
          <w:i/>
          <w:sz w:val="28"/>
          <w:szCs w:val="28"/>
          <w:u w:val="single"/>
        </w:rPr>
        <w:t>Строительство</w:t>
      </w:r>
    </w:p>
    <w:p w:rsidR="005362A1" w:rsidRPr="00B273B3" w:rsidRDefault="005362A1" w:rsidP="00185C23">
      <w:pPr>
        <w:autoSpaceDE w:val="0"/>
        <w:autoSpaceDN w:val="0"/>
        <w:adjustRightInd w:val="0"/>
        <w:spacing w:line="100" w:lineRule="atLeast"/>
        <w:jc w:val="both"/>
        <w:rPr>
          <w:rFonts w:ascii="Bookman Old Style" w:hAnsi="Bookman Old Style"/>
          <w:i/>
          <w:u w:val="single"/>
        </w:rPr>
      </w:pPr>
    </w:p>
    <w:p w:rsidR="00BF3415" w:rsidRDefault="00BF3415" w:rsidP="00951E6F">
      <w:pPr>
        <w:autoSpaceDE w:val="0"/>
        <w:autoSpaceDN w:val="0"/>
        <w:adjustRightInd w:val="0"/>
        <w:spacing w:line="276" w:lineRule="auto"/>
        <w:ind w:firstLine="567"/>
        <w:jc w:val="both"/>
        <w:rPr>
          <w:sz w:val="28"/>
          <w:szCs w:val="28"/>
        </w:rPr>
      </w:pPr>
      <w:r w:rsidRPr="00D10C33">
        <w:rPr>
          <w:sz w:val="28"/>
          <w:szCs w:val="28"/>
        </w:rPr>
        <w:t xml:space="preserve">Строительная отрасль  на территории муниципального образования </w:t>
      </w:r>
      <w:r w:rsidR="007C370A" w:rsidRPr="00D10C33">
        <w:rPr>
          <w:sz w:val="28"/>
          <w:szCs w:val="28"/>
        </w:rPr>
        <w:t xml:space="preserve">город Минусинск </w:t>
      </w:r>
      <w:r w:rsidRPr="00D10C33">
        <w:rPr>
          <w:sz w:val="28"/>
          <w:szCs w:val="28"/>
        </w:rPr>
        <w:t xml:space="preserve">представлена предприятиями малого бизнеса и отдельными структурными подразделениями строительных компаний других территорий. </w:t>
      </w:r>
    </w:p>
    <w:p w:rsidR="00933054" w:rsidRDefault="00933054" w:rsidP="00951E6F">
      <w:pPr>
        <w:autoSpaceDE w:val="0"/>
        <w:autoSpaceDN w:val="0"/>
        <w:adjustRightInd w:val="0"/>
        <w:spacing w:line="276" w:lineRule="auto"/>
        <w:ind w:firstLine="567"/>
        <w:jc w:val="both"/>
        <w:rPr>
          <w:sz w:val="28"/>
          <w:szCs w:val="28"/>
        </w:rPr>
      </w:pPr>
      <w:r>
        <w:rPr>
          <w:sz w:val="28"/>
          <w:szCs w:val="28"/>
        </w:rPr>
        <w:t>Одним из приоритетов в строительной отрасли является создание условий для развития малоэтажного строительства.</w:t>
      </w:r>
    </w:p>
    <w:p w:rsidR="00933054" w:rsidRPr="00D10C33" w:rsidRDefault="00933054" w:rsidP="00951E6F">
      <w:pPr>
        <w:autoSpaceDE w:val="0"/>
        <w:autoSpaceDN w:val="0"/>
        <w:adjustRightInd w:val="0"/>
        <w:spacing w:line="276" w:lineRule="auto"/>
        <w:ind w:firstLine="567"/>
        <w:jc w:val="both"/>
        <w:rPr>
          <w:sz w:val="28"/>
          <w:szCs w:val="28"/>
        </w:rPr>
      </w:pPr>
      <w:r>
        <w:rPr>
          <w:sz w:val="28"/>
          <w:szCs w:val="28"/>
        </w:rPr>
        <w:t xml:space="preserve">Деятельность строительства города Минусинска в первом полугодии 2018 года предусматривает умеренный рост объема работ и услуг выполненных организациями тенденция будет обусловлена сдержанной динамикой роста инвестиций. При этом планируется сохранение объёмов бюджетных инвестиций в строительство объектов социальной сферы, коммунальной. </w:t>
      </w:r>
    </w:p>
    <w:p w:rsidR="004B7456" w:rsidRPr="00D10C33" w:rsidRDefault="00980F8A" w:rsidP="00203290">
      <w:pPr>
        <w:pStyle w:val="ConsPlusNormal"/>
        <w:widowControl/>
        <w:spacing w:line="276" w:lineRule="auto"/>
        <w:jc w:val="both"/>
        <w:rPr>
          <w:lang w:eastAsia="zh-CN"/>
        </w:rPr>
      </w:pPr>
      <w:r w:rsidRPr="00D10C33">
        <w:rPr>
          <w:rFonts w:ascii="Times New Roman" w:hAnsi="Times New Roman" w:cs="Times New Roman"/>
          <w:sz w:val="28"/>
          <w:szCs w:val="28"/>
        </w:rPr>
        <w:t xml:space="preserve">Объем ввода  жилых домов в городе в </w:t>
      </w:r>
      <w:r w:rsidR="004B7456" w:rsidRPr="00D10C33">
        <w:rPr>
          <w:rFonts w:ascii="Times New Roman" w:hAnsi="Times New Roman" w:cs="Times New Roman"/>
          <w:sz w:val="28"/>
          <w:szCs w:val="28"/>
        </w:rPr>
        <w:t xml:space="preserve">первом полугодии </w:t>
      </w:r>
      <w:r w:rsidRPr="00D10C33">
        <w:rPr>
          <w:rFonts w:ascii="Times New Roman" w:hAnsi="Times New Roman" w:cs="Times New Roman"/>
          <w:sz w:val="28"/>
          <w:szCs w:val="28"/>
        </w:rPr>
        <w:t>201</w:t>
      </w:r>
      <w:r w:rsidR="001F5117" w:rsidRPr="00D10C33">
        <w:rPr>
          <w:rFonts w:ascii="Times New Roman" w:hAnsi="Times New Roman" w:cs="Times New Roman"/>
          <w:sz w:val="28"/>
          <w:szCs w:val="28"/>
        </w:rPr>
        <w:t>8</w:t>
      </w:r>
      <w:r w:rsidRPr="00D10C33">
        <w:rPr>
          <w:rFonts w:ascii="Times New Roman" w:hAnsi="Times New Roman" w:cs="Times New Roman"/>
          <w:sz w:val="28"/>
          <w:szCs w:val="28"/>
        </w:rPr>
        <w:t xml:space="preserve"> год</w:t>
      </w:r>
      <w:r w:rsidR="004B7456" w:rsidRPr="00D10C33">
        <w:rPr>
          <w:rFonts w:ascii="Times New Roman" w:hAnsi="Times New Roman" w:cs="Times New Roman"/>
          <w:sz w:val="28"/>
          <w:szCs w:val="28"/>
        </w:rPr>
        <w:t>а</w:t>
      </w:r>
      <w:r w:rsidRPr="00D10C33">
        <w:rPr>
          <w:rFonts w:ascii="Times New Roman" w:hAnsi="Times New Roman" w:cs="Times New Roman"/>
          <w:sz w:val="28"/>
          <w:szCs w:val="28"/>
        </w:rPr>
        <w:t xml:space="preserve"> </w:t>
      </w:r>
      <w:r w:rsidR="004B7456" w:rsidRPr="00D10C33">
        <w:rPr>
          <w:rFonts w:ascii="Times New Roman" w:hAnsi="Times New Roman" w:cs="Times New Roman"/>
          <w:sz w:val="28"/>
          <w:szCs w:val="28"/>
        </w:rPr>
        <w:t>было введено</w:t>
      </w:r>
      <w:r w:rsidRPr="00D10C33">
        <w:rPr>
          <w:rFonts w:ascii="Times New Roman" w:hAnsi="Times New Roman" w:cs="Times New Roman"/>
          <w:sz w:val="28"/>
          <w:szCs w:val="28"/>
        </w:rPr>
        <w:t xml:space="preserve"> </w:t>
      </w:r>
      <w:r w:rsidR="00203290" w:rsidRPr="00A3013D">
        <w:rPr>
          <w:rFonts w:ascii="Times New Roman" w:hAnsi="Times New Roman" w:cs="Times New Roman"/>
          <w:sz w:val="28"/>
          <w:szCs w:val="28"/>
        </w:rPr>
        <w:t>12,4 тыс. кв. метров жилья (в том числе населением за счет собственных и заемных средств</w:t>
      </w:r>
      <w:r w:rsidR="00203290">
        <w:rPr>
          <w:rFonts w:ascii="Times New Roman" w:hAnsi="Times New Roman" w:cs="Times New Roman"/>
          <w:sz w:val="28"/>
          <w:szCs w:val="28"/>
        </w:rPr>
        <w:t xml:space="preserve"> 10 тыс. </w:t>
      </w:r>
      <w:proofErr w:type="spellStart"/>
      <w:r w:rsidR="00203290">
        <w:rPr>
          <w:rFonts w:ascii="Times New Roman" w:hAnsi="Times New Roman" w:cs="Times New Roman"/>
          <w:sz w:val="28"/>
          <w:szCs w:val="28"/>
        </w:rPr>
        <w:t>кв</w:t>
      </w:r>
      <w:proofErr w:type="spellEnd"/>
      <w:r w:rsidR="00203290">
        <w:rPr>
          <w:rFonts w:ascii="Times New Roman" w:hAnsi="Times New Roman" w:cs="Times New Roman"/>
          <w:sz w:val="28"/>
          <w:szCs w:val="28"/>
        </w:rPr>
        <w:t xml:space="preserve"> метров и 10 объектов гражданского назначения общей площадью 2,4тыс. кв. метров</w:t>
      </w:r>
      <w:r w:rsidR="00203290" w:rsidRPr="00A3013D">
        <w:rPr>
          <w:rFonts w:ascii="Times New Roman" w:hAnsi="Times New Roman" w:cs="Times New Roman"/>
          <w:sz w:val="28"/>
          <w:szCs w:val="28"/>
        </w:rPr>
        <w:t>) это в 1,7 раза больше показателя за аналогичный период</w:t>
      </w:r>
      <w:r w:rsidR="00203290">
        <w:rPr>
          <w:rFonts w:ascii="Times New Roman" w:hAnsi="Times New Roman" w:cs="Times New Roman"/>
          <w:sz w:val="28"/>
          <w:szCs w:val="28"/>
        </w:rPr>
        <w:t>а</w:t>
      </w:r>
      <w:r w:rsidR="00203290" w:rsidRPr="00A3013D">
        <w:rPr>
          <w:rFonts w:ascii="Times New Roman" w:hAnsi="Times New Roman" w:cs="Times New Roman"/>
          <w:sz w:val="28"/>
          <w:szCs w:val="28"/>
        </w:rPr>
        <w:t xml:space="preserve"> 2017 года</w:t>
      </w:r>
      <w:r w:rsidR="00203290">
        <w:rPr>
          <w:rFonts w:ascii="Times New Roman" w:hAnsi="Times New Roman" w:cs="Times New Roman"/>
          <w:sz w:val="28"/>
          <w:szCs w:val="28"/>
        </w:rPr>
        <w:t>, за счет собственных и заемных средств</w:t>
      </w:r>
      <w:r w:rsidR="00203290" w:rsidRPr="00A3013D">
        <w:rPr>
          <w:rFonts w:ascii="Times New Roman" w:hAnsi="Times New Roman" w:cs="Times New Roman"/>
          <w:sz w:val="28"/>
          <w:szCs w:val="28"/>
        </w:rPr>
        <w:t>.</w:t>
      </w:r>
    </w:p>
    <w:p w:rsidR="004B7456" w:rsidRPr="00D10C33" w:rsidRDefault="004B7456" w:rsidP="00D10C33">
      <w:pPr>
        <w:suppressAutoHyphens/>
        <w:spacing w:line="276" w:lineRule="auto"/>
        <w:jc w:val="both"/>
        <w:rPr>
          <w:color w:val="000000"/>
          <w:sz w:val="28"/>
          <w:szCs w:val="28"/>
          <w:lang w:eastAsia="zh-CN"/>
        </w:rPr>
      </w:pPr>
      <w:r w:rsidRPr="00D10C33">
        <w:rPr>
          <w:color w:val="000000"/>
          <w:sz w:val="28"/>
          <w:szCs w:val="28"/>
          <w:lang w:eastAsia="zh-CN"/>
        </w:rPr>
        <w:t xml:space="preserve">            В настоящее время </w:t>
      </w:r>
      <w:r w:rsidR="00203290">
        <w:rPr>
          <w:color w:val="000000"/>
          <w:sz w:val="28"/>
          <w:szCs w:val="28"/>
          <w:lang w:eastAsia="zh-CN"/>
        </w:rPr>
        <w:t>ведутся</w:t>
      </w:r>
      <w:r w:rsidRPr="00D10C33">
        <w:rPr>
          <w:color w:val="000000"/>
          <w:sz w:val="28"/>
          <w:szCs w:val="28"/>
          <w:lang w:eastAsia="zh-CN"/>
        </w:rPr>
        <w:t xml:space="preserve"> работы на таких значимых объектах, как:</w:t>
      </w:r>
    </w:p>
    <w:p w:rsidR="004B7456" w:rsidRPr="00D10C33" w:rsidRDefault="00AF4C90" w:rsidP="00D10C33">
      <w:pPr>
        <w:suppressAutoHyphens/>
        <w:spacing w:line="276" w:lineRule="auto"/>
        <w:jc w:val="both"/>
        <w:rPr>
          <w:color w:val="000000"/>
          <w:sz w:val="28"/>
          <w:szCs w:val="28"/>
          <w:lang w:eastAsia="zh-CN"/>
        </w:rPr>
      </w:pPr>
      <w:r>
        <w:rPr>
          <w:color w:val="000000"/>
          <w:sz w:val="28"/>
          <w:szCs w:val="28"/>
          <w:lang w:eastAsia="zh-CN"/>
        </w:rPr>
        <w:t>- с</w:t>
      </w:r>
      <w:r w:rsidR="004B7456" w:rsidRPr="00D10C33">
        <w:rPr>
          <w:color w:val="000000"/>
          <w:sz w:val="28"/>
          <w:szCs w:val="28"/>
          <w:lang w:eastAsia="zh-CN"/>
        </w:rPr>
        <w:t>троительство административно-бытового корпуса Минусинского драматического театра;</w:t>
      </w:r>
    </w:p>
    <w:p w:rsidR="004B7456" w:rsidRPr="00D10C33" w:rsidRDefault="00AF4C90" w:rsidP="00D10C33">
      <w:pPr>
        <w:suppressAutoHyphens/>
        <w:spacing w:line="276" w:lineRule="auto"/>
        <w:jc w:val="both"/>
        <w:rPr>
          <w:lang w:eastAsia="zh-CN"/>
        </w:rPr>
      </w:pPr>
      <w:r>
        <w:rPr>
          <w:color w:val="000000"/>
          <w:sz w:val="28"/>
          <w:szCs w:val="28"/>
          <w:lang w:eastAsia="zh-CN"/>
        </w:rPr>
        <w:t xml:space="preserve">      </w:t>
      </w:r>
      <w:r w:rsidR="004B7456" w:rsidRPr="00D10C33">
        <w:rPr>
          <w:color w:val="000000"/>
          <w:sz w:val="28"/>
          <w:szCs w:val="28"/>
          <w:lang w:eastAsia="zh-CN"/>
        </w:rPr>
        <w:t>-</w:t>
      </w:r>
      <w:r>
        <w:rPr>
          <w:color w:val="000000"/>
          <w:sz w:val="28"/>
          <w:szCs w:val="28"/>
          <w:lang w:eastAsia="zh-CN"/>
        </w:rPr>
        <w:t xml:space="preserve"> с</w:t>
      </w:r>
      <w:r w:rsidR="004B7456" w:rsidRPr="00D10C33">
        <w:rPr>
          <w:color w:val="000000"/>
          <w:sz w:val="28"/>
          <w:szCs w:val="28"/>
          <w:lang w:eastAsia="zh-CN"/>
        </w:rPr>
        <w:t>троительство здания модульной станции скорой помощи;</w:t>
      </w:r>
    </w:p>
    <w:p w:rsidR="004B7456" w:rsidRPr="00D10C33" w:rsidRDefault="00AF4C90" w:rsidP="00D10C33">
      <w:pPr>
        <w:suppressAutoHyphens/>
        <w:spacing w:line="276" w:lineRule="auto"/>
        <w:jc w:val="both"/>
        <w:rPr>
          <w:lang w:eastAsia="zh-CN"/>
        </w:rPr>
      </w:pPr>
      <w:r>
        <w:rPr>
          <w:color w:val="000000"/>
          <w:sz w:val="28"/>
          <w:szCs w:val="28"/>
          <w:lang w:eastAsia="zh-CN"/>
        </w:rPr>
        <w:t xml:space="preserve">      </w:t>
      </w:r>
      <w:r w:rsidR="004B7456" w:rsidRPr="00D10C33">
        <w:rPr>
          <w:color w:val="000000"/>
          <w:sz w:val="28"/>
          <w:szCs w:val="28"/>
          <w:lang w:eastAsia="zh-CN"/>
        </w:rPr>
        <w:t xml:space="preserve">-  </w:t>
      </w:r>
      <w:r>
        <w:rPr>
          <w:color w:val="000000"/>
          <w:sz w:val="28"/>
          <w:szCs w:val="28"/>
          <w:lang w:eastAsia="zh-CN"/>
        </w:rPr>
        <w:t>р</w:t>
      </w:r>
      <w:r w:rsidR="004B7456" w:rsidRPr="00D10C33">
        <w:rPr>
          <w:color w:val="000000"/>
          <w:sz w:val="28"/>
          <w:szCs w:val="28"/>
          <w:lang w:eastAsia="zh-CN"/>
        </w:rPr>
        <w:t>еконструкция коммунального моста через протоку р. Енисей в районе ССК;</w:t>
      </w:r>
    </w:p>
    <w:p w:rsidR="004B7456" w:rsidRPr="00D10C33" w:rsidRDefault="00AF4C90" w:rsidP="00D10C33">
      <w:pPr>
        <w:suppressAutoHyphens/>
        <w:spacing w:line="276" w:lineRule="auto"/>
        <w:jc w:val="both"/>
        <w:rPr>
          <w:lang w:eastAsia="zh-CN"/>
        </w:rPr>
      </w:pPr>
      <w:r>
        <w:rPr>
          <w:color w:val="000000"/>
          <w:sz w:val="28"/>
          <w:szCs w:val="28"/>
          <w:lang w:eastAsia="zh-CN"/>
        </w:rPr>
        <w:t xml:space="preserve">     </w:t>
      </w:r>
      <w:r w:rsidR="004B7456" w:rsidRPr="00D10C33">
        <w:rPr>
          <w:color w:val="000000"/>
          <w:sz w:val="28"/>
          <w:szCs w:val="28"/>
          <w:lang w:eastAsia="zh-CN"/>
        </w:rPr>
        <w:t xml:space="preserve">-  </w:t>
      </w:r>
      <w:r>
        <w:rPr>
          <w:color w:val="000000"/>
          <w:sz w:val="28"/>
          <w:szCs w:val="28"/>
          <w:lang w:eastAsia="zh-CN"/>
        </w:rPr>
        <w:t>с</w:t>
      </w:r>
      <w:r w:rsidR="004B7456" w:rsidRPr="00D10C33">
        <w:rPr>
          <w:color w:val="000000"/>
          <w:sz w:val="28"/>
          <w:szCs w:val="28"/>
          <w:lang w:eastAsia="zh-CN"/>
        </w:rPr>
        <w:t>троительство Центра культурного развития в г. Минусинске;</w:t>
      </w:r>
    </w:p>
    <w:p w:rsidR="004B7456" w:rsidRPr="00D10C33" w:rsidRDefault="00AF4C90" w:rsidP="00D10C33">
      <w:pPr>
        <w:suppressAutoHyphens/>
        <w:spacing w:line="276" w:lineRule="auto"/>
        <w:jc w:val="both"/>
        <w:rPr>
          <w:lang w:eastAsia="zh-CN"/>
        </w:rPr>
      </w:pPr>
      <w:r>
        <w:rPr>
          <w:color w:val="000000"/>
          <w:sz w:val="28"/>
          <w:szCs w:val="28"/>
          <w:lang w:eastAsia="zh-CN"/>
        </w:rPr>
        <w:t xml:space="preserve">     </w:t>
      </w:r>
      <w:r w:rsidR="004B7456" w:rsidRPr="00D10C33">
        <w:rPr>
          <w:color w:val="000000"/>
          <w:sz w:val="28"/>
          <w:szCs w:val="28"/>
          <w:lang w:eastAsia="zh-CN"/>
        </w:rPr>
        <w:t xml:space="preserve">-  </w:t>
      </w:r>
      <w:r>
        <w:rPr>
          <w:color w:val="000000"/>
          <w:sz w:val="28"/>
          <w:szCs w:val="28"/>
          <w:lang w:eastAsia="zh-CN"/>
        </w:rPr>
        <w:t>р</w:t>
      </w:r>
      <w:r w:rsidR="004B7456" w:rsidRPr="00D10C33">
        <w:rPr>
          <w:color w:val="000000"/>
          <w:sz w:val="28"/>
          <w:szCs w:val="28"/>
          <w:lang w:eastAsia="zh-CN"/>
        </w:rPr>
        <w:t>емонтно-реставрационные работы на здании «Дома Вильнера»</w:t>
      </w:r>
      <w:r w:rsidR="009E0246">
        <w:rPr>
          <w:color w:val="000000"/>
          <w:sz w:val="28"/>
          <w:szCs w:val="28"/>
          <w:lang w:eastAsia="zh-CN"/>
        </w:rPr>
        <w:t>планируется завершение в 2018 – 2019 году</w:t>
      </w:r>
      <w:r w:rsidR="004B7456" w:rsidRPr="00D10C33">
        <w:rPr>
          <w:color w:val="000000"/>
          <w:sz w:val="28"/>
          <w:szCs w:val="28"/>
          <w:lang w:eastAsia="zh-CN"/>
        </w:rPr>
        <w:t>;</w:t>
      </w:r>
    </w:p>
    <w:p w:rsidR="004B7456" w:rsidRPr="00D10C33" w:rsidRDefault="00AF4C90" w:rsidP="00D10C33">
      <w:pPr>
        <w:suppressAutoHyphens/>
        <w:spacing w:line="276" w:lineRule="auto"/>
        <w:jc w:val="both"/>
        <w:rPr>
          <w:color w:val="000000"/>
          <w:sz w:val="28"/>
          <w:szCs w:val="28"/>
          <w:lang w:eastAsia="zh-CN"/>
        </w:rPr>
      </w:pPr>
      <w:r>
        <w:rPr>
          <w:color w:val="000000"/>
          <w:sz w:val="28"/>
          <w:szCs w:val="28"/>
          <w:lang w:eastAsia="zh-CN"/>
        </w:rPr>
        <w:t xml:space="preserve">     </w:t>
      </w:r>
      <w:r w:rsidR="004B7456" w:rsidRPr="00D10C33">
        <w:rPr>
          <w:color w:val="000000"/>
          <w:sz w:val="28"/>
          <w:szCs w:val="28"/>
          <w:lang w:eastAsia="zh-CN"/>
        </w:rPr>
        <w:t xml:space="preserve">-  </w:t>
      </w:r>
      <w:r>
        <w:rPr>
          <w:color w:val="000000"/>
          <w:sz w:val="28"/>
          <w:szCs w:val="28"/>
          <w:lang w:eastAsia="zh-CN"/>
        </w:rPr>
        <w:t>р</w:t>
      </w:r>
      <w:r w:rsidR="004B7456" w:rsidRPr="00D10C33">
        <w:rPr>
          <w:color w:val="000000"/>
          <w:sz w:val="28"/>
          <w:szCs w:val="28"/>
          <w:lang w:eastAsia="zh-CN"/>
        </w:rPr>
        <w:t>еконструкция многоквартирного жилого дома по адресу: г. Минусинск, ул. Народная, 62/2 (общежитие КГБПОУ «Минусинский сельскохозяйственный колледж»).</w:t>
      </w:r>
    </w:p>
    <w:p w:rsidR="004B7456" w:rsidRPr="00D10C33" w:rsidRDefault="004B7456" w:rsidP="00D10C33">
      <w:pPr>
        <w:suppressAutoHyphens/>
        <w:spacing w:line="276" w:lineRule="auto"/>
        <w:jc w:val="both"/>
        <w:rPr>
          <w:color w:val="000000"/>
          <w:sz w:val="28"/>
          <w:szCs w:val="28"/>
          <w:lang w:eastAsia="zh-CN"/>
        </w:rPr>
      </w:pPr>
      <w:r w:rsidRPr="00D10C33">
        <w:rPr>
          <w:color w:val="000000"/>
          <w:sz w:val="28"/>
          <w:szCs w:val="28"/>
          <w:lang w:eastAsia="zh-CN"/>
        </w:rPr>
        <w:t xml:space="preserve">          Продолжаются консервационные работы по объекту культурного наследия «Церковь вознесения, 1914г.».</w:t>
      </w:r>
    </w:p>
    <w:p w:rsidR="00B916E7" w:rsidRDefault="004B7456" w:rsidP="00B916E7">
      <w:pPr>
        <w:suppressAutoHyphens/>
        <w:spacing w:line="276" w:lineRule="auto"/>
        <w:jc w:val="both"/>
        <w:rPr>
          <w:color w:val="000000"/>
          <w:sz w:val="28"/>
          <w:szCs w:val="28"/>
          <w:lang w:eastAsia="zh-CN"/>
        </w:rPr>
      </w:pPr>
      <w:r w:rsidRPr="00D10C33">
        <w:rPr>
          <w:color w:val="000000"/>
          <w:sz w:val="28"/>
          <w:szCs w:val="28"/>
          <w:lang w:eastAsia="zh-CN"/>
        </w:rPr>
        <w:t xml:space="preserve">          Планируемый ввод жилья в 2018 году составляет 22,3 тыс. кв.м., в 2019 году - 26,9 тыс. кв.м., в 2020 году - 20,0 тыс. кв.м., в 2021 году - 20,0 тыс. кв.м. </w:t>
      </w:r>
    </w:p>
    <w:p w:rsidR="00B916E7" w:rsidRDefault="00B916E7" w:rsidP="00B916E7">
      <w:pPr>
        <w:suppressAutoHyphens/>
        <w:spacing w:line="276" w:lineRule="auto"/>
        <w:jc w:val="both"/>
        <w:rPr>
          <w:i/>
        </w:rPr>
      </w:pPr>
    </w:p>
    <w:p w:rsidR="00233FC3" w:rsidRPr="00A05D8E" w:rsidRDefault="00233FC3" w:rsidP="00233FC3">
      <w:pPr>
        <w:pStyle w:val="14"/>
        <w:widowControl w:val="0"/>
        <w:rPr>
          <w:i/>
        </w:rPr>
      </w:pPr>
      <w:r w:rsidRPr="00A05D8E">
        <w:rPr>
          <w:i/>
        </w:rPr>
        <w:t>Сравнение годовой оценки с прогнозируемыми параметрами приведено в таблице.</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
      <w:tblGrid>
        <w:gridCol w:w="3402"/>
        <w:gridCol w:w="1563"/>
        <w:gridCol w:w="1516"/>
        <w:gridCol w:w="1361"/>
        <w:gridCol w:w="1418"/>
      </w:tblGrid>
      <w:tr w:rsidR="00233FC3" w:rsidRPr="00B916E7" w:rsidTr="002D5EF4">
        <w:trPr>
          <w:cantSplit/>
          <w:tblHeader/>
          <w:jc w:val="center"/>
        </w:trPr>
        <w:tc>
          <w:tcPr>
            <w:tcW w:w="34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33FC3" w:rsidRPr="00B916E7" w:rsidRDefault="00233FC3" w:rsidP="002D5EF4">
            <w:pPr>
              <w:widowControl w:val="0"/>
              <w:rPr>
                <w:rFonts w:ascii="Calibri" w:eastAsia="Calibri" w:hAnsi="Calibri" w:cs="Calibri"/>
                <w:i/>
                <w:lang w:eastAsia="en-US"/>
              </w:rPr>
            </w:pPr>
            <w:r w:rsidRPr="00B916E7">
              <w:rPr>
                <w:i/>
                <w:lang w:eastAsia="en-US"/>
              </w:rPr>
              <w:t>Наименование показателей</w:t>
            </w:r>
          </w:p>
        </w:tc>
        <w:tc>
          <w:tcPr>
            <w:tcW w:w="156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33FC3" w:rsidRPr="00B916E7" w:rsidRDefault="00233FC3" w:rsidP="002D5EF4">
            <w:pPr>
              <w:widowControl w:val="0"/>
              <w:jc w:val="center"/>
              <w:rPr>
                <w:rFonts w:ascii="Calibri" w:eastAsia="Calibri" w:hAnsi="Calibri" w:cs="Calibri"/>
                <w:i/>
                <w:lang w:eastAsia="en-US"/>
              </w:rPr>
            </w:pPr>
            <w:r w:rsidRPr="00B916E7">
              <w:rPr>
                <w:i/>
                <w:lang w:eastAsia="en-US"/>
              </w:rPr>
              <w:t xml:space="preserve">Единица </w:t>
            </w:r>
            <w:r w:rsidRPr="00B916E7">
              <w:rPr>
                <w:i/>
                <w:lang w:eastAsia="en-US"/>
              </w:rPr>
              <w:br/>
              <w:t>измерения</w:t>
            </w:r>
          </w:p>
        </w:tc>
        <w:tc>
          <w:tcPr>
            <w:tcW w:w="15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33FC3" w:rsidRPr="00B916E7" w:rsidRDefault="00233FC3" w:rsidP="002D5EF4">
            <w:pPr>
              <w:widowControl w:val="0"/>
              <w:jc w:val="center"/>
              <w:rPr>
                <w:rFonts w:ascii="Calibri" w:eastAsia="Calibri" w:hAnsi="Calibri" w:cs="Calibri"/>
                <w:i/>
                <w:lang w:eastAsia="en-US"/>
              </w:rPr>
            </w:pPr>
            <w:r w:rsidRPr="00B916E7">
              <w:rPr>
                <w:i/>
                <w:lang w:eastAsia="en-US"/>
              </w:rPr>
              <w:t xml:space="preserve">Прогноз </w:t>
            </w:r>
            <w:r w:rsidRPr="00B916E7">
              <w:rPr>
                <w:i/>
                <w:lang w:eastAsia="en-US"/>
              </w:rPr>
              <w:br/>
              <w:t>на 2018 год</w:t>
            </w:r>
          </w:p>
        </w:tc>
        <w:tc>
          <w:tcPr>
            <w:tcW w:w="1361" w:type="dxa"/>
            <w:tcBorders>
              <w:top w:val="single" w:sz="4" w:space="0" w:color="auto"/>
              <w:left w:val="single" w:sz="4" w:space="0" w:color="auto"/>
              <w:bottom w:val="single" w:sz="4" w:space="0" w:color="auto"/>
              <w:right w:val="single" w:sz="4" w:space="0" w:color="auto"/>
            </w:tcBorders>
            <w:hideMark/>
          </w:tcPr>
          <w:p w:rsidR="00233FC3" w:rsidRPr="00B916E7" w:rsidRDefault="00233FC3" w:rsidP="002D5EF4">
            <w:pPr>
              <w:widowControl w:val="0"/>
              <w:jc w:val="center"/>
              <w:rPr>
                <w:rFonts w:ascii="Calibri" w:eastAsia="Calibri" w:hAnsi="Calibri" w:cs="Calibri"/>
                <w:i/>
                <w:lang w:eastAsia="en-US"/>
              </w:rPr>
            </w:pPr>
            <w:r w:rsidRPr="00B916E7">
              <w:rPr>
                <w:i/>
                <w:lang w:eastAsia="en-US"/>
              </w:rPr>
              <w:t xml:space="preserve">Оценка </w:t>
            </w:r>
            <w:r w:rsidRPr="00B916E7">
              <w:rPr>
                <w:i/>
                <w:lang w:eastAsia="en-US"/>
              </w:rPr>
              <w:br/>
              <w:t>на 2018 год</w:t>
            </w:r>
          </w:p>
        </w:tc>
        <w:tc>
          <w:tcPr>
            <w:tcW w:w="1418" w:type="dxa"/>
            <w:tcBorders>
              <w:top w:val="single" w:sz="4" w:space="0" w:color="auto"/>
              <w:left w:val="single" w:sz="4" w:space="0" w:color="auto"/>
              <w:bottom w:val="single" w:sz="4" w:space="0" w:color="auto"/>
              <w:right w:val="single" w:sz="4" w:space="0" w:color="auto"/>
            </w:tcBorders>
            <w:hideMark/>
          </w:tcPr>
          <w:p w:rsidR="00233FC3" w:rsidRPr="00B916E7" w:rsidRDefault="00233FC3" w:rsidP="002D5EF4">
            <w:pPr>
              <w:widowControl w:val="0"/>
              <w:jc w:val="center"/>
              <w:rPr>
                <w:i/>
                <w:lang w:eastAsia="en-US"/>
              </w:rPr>
            </w:pPr>
            <w:r w:rsidRPr="00B916E7">
              <w:rPr>
                <w:i/>
                <w:lang w:eastAsia="en-US"/>
              </w:rPr>
              <w:t>Отклонение от прогноза</w:t>
            </w:r>
          </w:p>
        </w:tc>
      </w:tr>
      <w:tr w:rsidR="00233FC3" w:rsidRPr="00B916E7" w:rsidTr="002D5EF4">
        <w:trPr>
          <w:cantSplit/>
          <w:jc w:val="center"/>
        </w:trPr>
        <w:tc>
          <w:tcPr>
            <w:tcW w:w="34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33FC3" w:rsidRPr="00B916E7" w:rsidRDefault="00233FC3" w:rsidP="002D5EF4">
            <w:pPr>
              <w:widowControl w:val="0"/>
              <w:rPr>
                <w:i/>
                <w:lang w:eastAsia="en-US"/>
              </w:rPr>
            </w:pPr>
            <w:r w:rsidRPr="00B916E7">
              <w:rPr>
                <w:i/>
                <w:lang w:eastAsia="en-US"/>
              </w:rPr>
              <w:t>Ввод в эксплуатацию жилых домов за счет всех источников финансирования</w:t>
            </w:r>
          </w:p>
        </w:tc>
        <w:tc>
          <w:tcPr>
            <w:tcW w:w="156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233FC3" w:rsidRPr="00B916E7" w:rsidRDefault="00233FC3" w:rsidP="002D5EF4">
            <w:pPr>
              <w:widowControl w:val="0"/>
              <w:jc w:val="center"/>
              <w:rPr>
                <w:rFonts w:eastAsia="Calibri"/>
                <w:i/>
                <w:lang w:eastAsia="en-US"/>
              </w:rPr>
            </w:pPr>
            <w:r w:rsidRPr="00B916E7">
              <w:rPr>
                <w:rFonts w:eastAsia="Calibri"/>
                <w:i/>
                <w:sz w:val="22"/>
                <w:szCs w:val="22"/>
                <w:lang w:eastAsia="en-US"/>
              </w:rPr>
              <w:t>тыс. кв. метров общей площади</w:t>
            </w:r>
          </w:p>
        </w:tc>
        <w:tc>
          <w:tcPr>
            <w:tcW w:w="15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233FC3" w:rsidRPr="00B916E7" w:rsidRDefault="00B916E7" w:rsidP="002D5EF4">
            <w:pPr>
              <w:widowControl w:val="0"/>
              <w:jc w:val="center"/>
              <w:rPr>
                <w:rFonts w:eastAsia="Calibri"/>
                <w:i/>
                <w:lang w:eastAsia="en-US"/>
              </w:rPr>
            </w:pPr>
            <w:r>
              <w:rPr>
                <w:rFonts w:eastAsia="Calibri"/>
                <w:i/>
                <w:lang w:eastAsia="en-US"/>
              </w:rPr>
              <w:t>35,0</w:t>
            </w:r>
          </w:p>
        </w:tc>
        <w:tc>
          <w:tcPr>
            <w:tcW w:w="1361" w:type="dxa"/>
            <w:tcBorders>
              <w:top w:val="single" w:sz="4" w:space="0" w:color="auto"/>
              <w:left w:val="single" w:sz="4" w:space="0" w:color="auto"/>
              <w:bottom w:val="single" w:sz="4" w:space="0" w:color="auto"/>
              <w:right w:val="single" w:sz="4" w:space="0" w:color="auto"/>
            </w:tcBorders>
            <w:vAlign w:val="center"/>
            <w:hideMark/>
          </w:tcPr>
          <w:p w:rsidR="00233FC3" w:rsidRPr="00B916E7" w:rsidRDefault="00B916E7" w:rsidP="002D5EF4">
            <w:pPr>
              <w:widowControl w:val="0"/>
              <w:jc w:val="center"/>
              <w:rPr>
                <w:rFonts w:eastAsia="Calibri"/>
                <w:i/>
                <w:lang w:eastAsia="en-US"/>
              </w:rPr>
            </w:pPr>
            <w:r>
              <w:rPr>
                <w:rFonts w:eastAsia="Calibri"/>
                <w:i/>
                <w:lang w:eastAsia="en-US"/>
              </w:rPr>
              <w:t>23,17</w:t>
            </w:r>
          </w:p>
        </w:tc>
        <w:tc>
          <w:tcPr>
            <w:tcW w:w="1418" w:type="dxa"/>
            <w:tcBorders>
              <w:top w:val="single" w:sz="4" w:space="0" w:color="auto"/>
              <w:left w:val="single" w:sz="4" w:space="0" w:color="auto"/>
              <w:bottom w:val="single" w:sz="4" w:space="0" w:color="auto"/>
              <w:right w:val="single" w:sz="4" w:space="0" w:color="auto"/>
            </w:tcBorders>
            <w:vAlign w:val="center"/>
            <w:hideMark/>
          </w:tcPr>
          <w:p w:rsidR="00233FC3" w:rsidRPr="00B916E7" w:rsidRDefault="00233FC3" w:rsidP="001934AA">
            <w:pPr>
              <w:widowControl w:val="0"/>
              <w:jc w:val="center"/>
              <w:rPr>
                <w:i/>
                <w:lang w:eastAsia="en-US"/>
              </w:rPr>
            </w:pPr>
            <w:r w:rsidRPr="00B916E7">
              <w:rPr>
                <w:i/>
                <w:lang w:eastAsia="en-US"/>
              </w:rPr>
              <w:t>-</w:t>
            </w:r>
            <w:r w:rsidR="001934AA">
              <w:rPr>
                <w:i/>
                <w:lang w:eastAsia="en-US"/>
              </w:rPr>
              <w:t>33,8</w:t>
            </w:r>
            <w:r w:rsidRPr="00B916E7">
              <w:rPr>
                <w:i/>
                <w:lang w:eastAsia="en-US"/>
              </w:rPr>
              <w:t xml:space="preserve"> % </w:t>
            </w:r>
          </w:p>
        </w:tc>
      </w:tr>
      <w:tr w:rsidR="00233FC3" w:rsidRPr="00B916E7" w:rsidTr="002D5EF4">
        <w:trPr>
          <w:cantSplit/>
          <w:jc w:val="center"/>
        </w:trPr>
        <w:tc>
          <w:tcPr>
            <w:tcW w:w="34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33FC3" w:rsidRPr="00B916E7" w:rsidRDefault="00233FC3" w:rsidP="002D5EF4">
            <w:pPr>
              <w:widowControl w:val="0"/>
              <w:rPr>
                <w:i/>
                <w:lang w:eastAsia="en-US"/>
              </w:rPr>
            </w:pPr>
            <w:r w:rsidRPr="00B916E7">
              <w:rPr>
                <w:i/>
                <w:lang w:eastAsia="en-US"/>
              </w:rPr>
              <w:t>Темп роста</w:t>
            </w:r>
          </w:p>
        </w:tc>
        <w:tc>
          <w:tcPr>
            <w:tcW w:w="156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233FC3" w:rsidRPr="00B916E7" w:rsidRDefault="00233FC3" w:rsidP="002D5EF4">
            <w:pPr>
              <w:widowControl w:val="0"/>
              <w:jc w:val="center"/>
              <w:rPr>
                <w:rFonts w:eastAsia="Calibri"/>
                <w:i/>
                <w:lang w:eastAsia="en-US"/>
              </w:rPr>
            </w:pPr>
            <w:r w:rsidRPr="00B916E7">
              <w:rPr>
                <w:rFonts w:eastAsia="Calibri"/>
                <w:i/>
                <w:sz w:val="22"/>
                <w:szCs w:val="22"/>
                <w:lang w:eastAsia="en-US"/>
              </w:rPr>
              <w:t xml:space="preserve">% </w:t>
            </w:r>
          </w:p>
        </w:tc>
        <w:tc>
          <w:tcPr>
            <w:tcW w:w="15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233FC3" w:rsidRPr="00B916E7" w:rsidRDefault="001934AA" w:rsidP="002D5EF4">
            <w:pPr>
              <w:widowControl w:val="0"/>
              <w:jc w:val="center"/>
              <w:rPr>
                <w:rFonts w:eastAsia="Calibri"/>
                <w:i/>
                <w:lang w:eastAsia="en-US"/>
              </w:rPr>
            </w:pPr>
            <w:r>
              <w:rPr>
                <w:rFonts w:eastAsia="Calibri"/>
                <w:i/>
                <w:lang w:eastAsia="en-US"/>
              </w:rPr>
              <w:t>103,0</w:t>
            </w:r>
          </w:p>
        </w:tc>
        <w:tc>
          <w:tcPr>
            <w:tcW w:w="1361" w:type="dxa"/>
            <w:tcBorders>
              <w:top w:val="single" w:sz="4" w:space="0" w:color="auto"/>
              <w:left w:val="single" w:sz="4" w:space="0" w:color="auto"/>
              <w:bottom w:val="single" w:sz="4" w:space="0" w:color="auto"/>
              <w:right w:val="single" w:sz="4" w:space="0" w:color="auto"/>
            </w:tcBorders>
            <w:vAlign w:val="center"/>
            <w:hideMark/>
          </w:tcPr>
          <w:p w:rsidR="00233FC3" w:rsidRPr="00B916E7" w:rsidRDefault="001934AA" w:rsidP="002D5EF4">
            <w:pPr>
              <w:widowControl w:val="0"/>
              <w:jc w:val="center"/>
              <w:rPr>
                <w:rFonts w:eastAsia="Calibri"/>
                <w:i/>
                <w:lang w:eastAsia="en-US"/>
              </w:rPr>
            </w:pPr>
            <w:r>
              <w:rPr>
                <w:rFonts w:eastAsia="Calibri"/>
                <w:i/>
                <w:lang w:eastAsia="en-US"/>
              </w:rPr>
              <w:t>107,0</w:t>
            </w:r>
          </w:p>
        </w:tc>
        <w:tc>
          <w:tcPr>
            <w:tcW w:w="1418" w:type="dxa"/>
            <w:tcBorders>
              <w:top w:val="single" w:sz="4" w:space="0" w:color="auto"/>
              <w:left w:val="single" w:sz="4" w:space="0" w:color="auto"/>
              <w:bottom w:val="single" w:sz="4" w:space="0" w:color="auto"/>
              <w:right w:val="single" w:sz="4" w:space="0" w:color="auto"/>
            </w:tcBorders>
            <w:vAlign w:val="center"/>
            <w:hideMark/>
          </w:tcPr>
          <w:p w:rsidR="00233FC3" w:rsidRPr="00B916E7" w:rsidRDefault="001934AA" w:rsidP="002D5EF4">
            <w:pPr>
              <w:widowControl w:val="0"/>
              <w:jc w:val="center"/>
              <w:rPr>
                <w:i/>
                <w:lang w:eastAsia="en-US"/>
              </w:rPr>
            </w:pPr>
            <w:r>
              <w:rPr>
                <w:i/>
                <w:lang w:eastAsia="en-US"/>
              </w:rPr>
              <w:t>4,0</w:t>
            </w:r>
          </w:p>
        </w:tc>
      </w:tr>
    </w:tbl>
    <w:p w:rsidR="00233FC3" w:rsidRPr="00B916E7" w:rsidRDefault="00233FC3" w:rsidP="00233FC3">
      <w:pPr>
        <w:widowControl w:val="0"/>
        <w:jc w:val="both"/>
        <w:rPr>
          <w:i/>
        </w:rPr>
      </w:pPr>
      <w:r w:rsidRPr="00B916E7">
        <w:rPr>
          <w:i/>
        </w:rPr>
        <w:t>* процентных пунктов</w:t>
      </w:r>
    </w:p>
    <w:p w:rsidR="00233FC3" w:rsidRPr="00A05D8E" w:rsidRDefault="00233FC3" w:rsidP="00233FC3">
      <w:pPr>
        <w:widowControl w:val="0"/>
        <w:ind w:firstLine="720"/>
        <w:jc w:val="both"/>
        <w:rPr>
          <w:i/>
          <w:iCs/>
          <w:sz w:val="28"/>
          <w:szCs w:val="28"/>
        </w:rPr>
      </w:pPr>
      <w:r w:rsidRPr="00B916E7">
        <w:rPr>
          <w:i/>
          <w:iCs/>
          <w:sz w:val="28"/>
          <w:szCs w:val="28"/>
        </w:rPr>
        <w:lastRenderedPageBreak/>
        <w:t>Оценка показателя ввода в эксплуатацию жилых домов скорректирована с учетом планов по вводу жилья застройщиками на территории края до конца текущего года.</w:t>
      </w:r>
    </w:p>
    <w:p w:rsidR="00233FC3" w:rsidRPr="00496333" w:rsidRDefault="00233FC3" w:rsidP="004B7456">
      <w:pPr>
        <w:suppressAutoHyphens/>
        <w:jc w:val="both"/>
        <w:rPr>
          <w:color w:val="000000"/>
          <w:sz w:val="28"/>
          <w:szCs w:val="28"/>
          <w:lang w:eastAsia="zh-CN"/>
        </w:rPr>
      </w:pPr>
    </w:p>
    <w:p w:rsidR="004B7456" w:rsidRDefault="004B7456" w:rsidP="004B7456">
      <w:pPr>
        <w:jc w:val="both"/>
        <w:rPr>
          <w:sz w:val="28"/>
          <w:szCs w:val="28"/>
        </w:rPr>
      </w:pPr>
    </w:p>
    <w:p w:rsidR="00153030" w:rsidRPr="00B273B3" w:rsidRDefault="006C713E" w:rsidP="00980F8A">
      <w:pPr>
        <w:autoSpaceDE w:val="0"/>
        <w:autoSpaceDN w:val="0"/>
        <w:adjustRightInd w:val="0"/>
        <w:spacing w:line="100" w:lineRule="atLeast"/>
        <w:ind w:firstLine="708"/>
        <w:jc w:val="both"/>
        <w:rPr>
          <w:rFonts w:ascii="Bookman Old Style" w:hAnsi="Bookman Old Style" w:cs="Times New Roman CYR"/>
          <w:b/>
          <w:i/>
          <w:sz w:val="28"/>
          <w:szCs w:val="28"/>
          <w:u w:val="single"/>
        </w:rPr>
      </w:pPr>
      <w:r w:rsidRPr="00B273B3">
        <w:rPr>
          <w:rFonts w:ascii="Bookman Old Style" w:hAnsi="Bookman Old Style" w:cs="Times New Roman CYR"/>
          <w:b/>
          <w:i/>
          <w:sz w:val="28"/>
          <w:szCs w:val="28"/>
          <w:u w:val="single"/>
        </w:rPr>
        <w:t>Инвестиции</w:t>
      </w:r>
    </w:p>
    <w:p w:rsidR="005362A1" w:rsidRPr="00B273B3" w:rsidRDefault="005362A1" w:rsidP="00CC53AB">
      <w:pPr>
        <w:autoSpaceDE w:val="0"/>
        <w:autoSpaceDN w:val="0"/>
        <w:adjustRightInd w:val="0"/>
        <w:spacing w:line="276" w:lineRule="auto"/>
        <w:jc w:val="both"/>
        <w:rPr>
          <w:rFonts w:ascii="Bookman Old Style" w:hAnsi="Bookman Old Style"/>
          <w:b/>
          <w:i/>
          <w:sz w:val="28"/>
          <w:szCs w:val="28"/>
          <w:u w:val="single"/>
        </w:rPr>
      </w:pPr>
    </w:p>
    <w:p w:rsidR="007C583A" w:rsidRPr="001934AA" w:rsidRDefault="00153030" w:rsidP="00CC53AB">
      <w:pPr>
        <w:pStyle w:val="aff5"/>
        <w:widowControl w:val="0"/>
        <w:spacing w:line="276" w:lineRule="auto"/>
        <w:ind w:firstLine="720"/>
        <w:jc w:val="both"/>
        <w:rPr>
          <w:sz w:val="28"/>
          <w:szCs w:val="28"/>
        </w:rPr>
      </w:pPr>
      <w:r w:rsidRPr="001934AA">
        <w:rPr>
          <w:sz w:val="28"/>
          <w:szCs w:val="28"/>
        </w:rPr>
        <w:t>В первом полугодии 201</w:t>
      </w:r>
      <w:r w:rsidR="001934AA" w:rsidRPr="001934AA">
        <w:rPr>
          <w:sz w:val="28"/>
          <w:szCs w:val="28"/>
        </w:rPr>
        <w:t>8</w:t>
      </w:r>
      <w:r w:rsidRPr="001934AA">
        <w:rPr>
          <w:sz w:val="28"/>
          <w:szCs w:val="28"/>
        </w:rPr>
        <w:t xml:space="preserve"> года  объем инвестиций в основной капитал за счет всех источников финансирования составил</w:t>
      </w:r>
      <w:r w:rsidR="001934AA" w:rsidRPr="001934AA">
        <w:rPr>
          <w:sz w:val="28"/>
          <w:szCs w:val="28"/>
        </w:rPr>
        <w:t xml:space="preserve"> </w:t>
      </w:r>
      <w:r w:rsidR="00DF66C8" w:rsidRPr="001934AA">
        <w:rPr>
          <w:sz w:val="28"/>
          <w:szCs w:val="28"/>
        </w:rPr>
        <w:t>–</w:t>
      </w:r>
      <w:r w:rsidR="001934AA" w:rsidRPr="001934AA">
        <w:rPr>
          <w:sz w:val="28"/>
          <w:szCs w:val="28"/>
        </w:rPr>
        <w:t xml:space="preserve"> 167 541,00</w:t>
      </w:r>
      <w:r w:rsidRPr="001934AA">
        <w:rPr>
          <w:sz w:val="28"/>
          <w:szCs w:val="28"/>
        </w:rPr>
        <w:t xml:space="preserve"> тыс. рублей.  </w:t>
      </w:r>
      <w:r w:rsidR="00CC53AB" w:rsidRPr="001934AA">
        <w:rPr>
          <w:sz w:val="28"/>
          <w:szCs w:val="28"/>
        </w:rPr>
        <w:t>Оценка 201</w:t>
      </w:r>
      <w:r w:rsidR="001934AA" w:rsidRPr="001934AA">
        <w:rPr>
          <w:sz w:val="28"/>
          <w:szCs w:val="28"/>
        </w:rPr>
        <w:t>8</w:t>
      </w:r>
      <w:r w:rsidRPr="001934AA">
        <w:rPr>
          <w:sz w:val="28"/>
          <w:szCs w:val="28"/>
        </w:rPr>
        <w:t xml:space="preserve"> год</w:t>
      </w:r>
      <w:r w:rsidR="00CC53AB" w:rsidRPr="001934AA">
        <w:rPr>
          <w:sz w:val="28"/>
          <w:szCs w:val="28"/>
        </w:rPr>
        <w:t>а</w:t>
      </w:r>
      <w:r w:rsidRPr="001934AA">
        <w:rPr>
          <w:sz w:val="28"/>
          <w:szCs w:val="28"/>
        </w:rPr>
        <w:t xml:space="preserve"> объем</w:t>
      </w:r>
      <w:r w:rsidR="00CC53AB" w:rsidRPr="001934AA">
        <w:rPr>
          <w:sz w:val="28"/>
          <w:szCs w:val="28"/>
        </w:rPr>
        <w:t>а</w:t>
      </w:r>
      <w:r w:rsidRPr="001934AA">
        <w:rPr>
          <w:sz w:val="28"/>
          <w:szCs w:val="28"/>
        </w:rPr>
        <w:t xml:space="preserve"> инвестиций в основной капитал планируется в объеме – </w:t>
      </w:r>
      <w:r w:rsidR="001934AA" w:rsidRPr="001934AA">
        <w:rPr>
          <w:sz w:val="28"/>
          <w:szCs w:val="28"/>
        </w:rPr>
        <w:t>619 465</w:t>
      </w:r>
      <w:r w:rsidRPr="001934AA">
        <w:rPr>
          <w:sz w:val="28"/>
          <w:szCs w:val="28"/>
        </w:rPr>
        <w:t xml:space="preserve"> тыс. рублей.  </w:t>
      </w:r>
    </w:p>
    <w:p w:rsidR="001934AA" w:rsidRPr="001934AA" w:rsidRDefault="001934AA" w:rsidP="001934AA">
      <w:pPr>
        <w:autoSpaceDE w:val="0"/>
        <w:autoSpaceDN w:val="0"/>
        <w:adjustRightInd w:val="0"/>
        <w:spacing w:line="276" w:lineRule="auto"/>
        <w:ind w:firstLine="851"/>
        <w:jc w:val="both"/>
        <w:rPr>
          <w:color w:val="FF0000"/>
          <w:sz w:val="28"/>
          <w:szCs w:val="28"/>
        </w:rPr>
      </w:pPr>
      <w:r w:rsidRPr="001934AA">
        <w:rPr>
          <w:sz w:val="28"/>
          <w:szCs w:val="28"/>
        </w:rPr>
        <w:t xml:space="preserve">Увеличение объема инвестиций в основной капитал обусловлено увеличением бюджетных инвестиций в строительство объектов, таких как Центра культурного развития в г. Минусинске, нового здания станции скорой медицинской помощи, в 2018 году запланировано завершение строительства данных объектов, в связи с этим в 2019, 2020,2021 годах произойдет снижение инвестиций в основной капитал за счет бюджетных средств. </w:t>
      </w:r>
    </w:p>
    <w:p w:rsidR="001934AA" w:rsidRDefault="001934AA" w:rsidP="001934AA">
      <w:pPr>
        <w:autoSpaceDE w:val="0"/>
        <w:autoSpaceDN w:val="0"/>
        <w:adjustRightInd w:val="0"/>
        <w:spacing w:line="276" w:lineRule="auto"/>
        <w:ind w:firstLine="851"/>
        <w:jc w:val="both"/>
        <w:rPr>
          <w:sz w:val="28"/>
          <w:szCs w:val="28"/>
        </w:rPr>
      </w:pPr>
      <w:r w:rsidRPr="001934AA">
        <w:rPr>
          <w:sz w:val="28"/>
          <w:szCs w:val="28"/>
        </w:rPr>
        <w:t>Так же существуют и другие инвестиционные проекты на территории города Минусинска такие как строительство коммунального моста через протоку р. Енисей в районе ССК, реконструкция Минусинского драматического театра, строительство магистральных сетей в городе, модернизация и реконструкция инженерных сетей в целях надежного и качественного снабжения энергоресурсами с учетом развития новых микрорайонов. Их вклад в темпы развития</w:t>
      </w:r>
      <w:r w:rsidR="00B56A94">
        <w:rPr>
          <w:sz w:val="28"/>
          <w:szCs w:val="28"/>
        </w:rPr>
        <w:t xml:space="preserve"> объема инвестиций</w:t>
      </w:r>
      <w:r w:rsidRPr="001934AA">
        <w:rPr>
          <w:sz w:val="28"/>
          <w:szCs w:val="28"/>
        </w:rPr>
        <w:t xml:space="preserve"> будет определяющим.</w:t>
      </w:r>
    </w:p>
    <w:p w:rsidR="002C322D" w:rsidRPr="002C322D" w:rsidRDefault="002C322D" w:rsidP="002C322D">
      <w:pPr>
        <w:autoSpaceDE w:val="0"/>
        <w:autoSpaceDN w:val="0"/>
        <w:adjustRightInd w:val="0"/>
        <w:spacing w:line="276" w:lineRule="auto"/>
        <w:ind w:firstLine="851"/>
        <w:jc w:val="both"/>
        <w:rPr>
          <w:rFonts w:ascii="Times New Roman CYR" w:hAnsi="Times New Roman CYR" w:cs="Times New Roman CYR"/>
          <w:sz w:val="28"/>
          <w:szCs w:val="28"/>
        </w:rPr>
      </w:pPr>
      <w:r w:rsidRPr="002C322D">
        <w:rPr>
          <w:rFonts w:ascii="Times New Roman CYR" w:hAnsi="Times New Roman CYR" w:cs="Times New Roman CYR"/>
          <w:sz w:val="28"/>
          <w:szCs w:val="28"/>
        </w:rPr>
        <w:t xml:space="preserve">В 2018 - 2019 гг. планируется завершение реконструкции здания "Дом Вильнера".  </w:t>
      </w:r>
    </w:p>
    <w:p w:rsidR="002C322D" w:rsidRPr="002C322D" w:rsidRDefault="002C322D" w:rsidP="002C322D">
      <w:pPr>
        <w:widowControl w:val="0"/>
        <w:autoSpaceDE w:val="0"/>
        <w:autoSpaceDN w:val="0"/>
        <w:adjustRightInd w:val="0"/>
        <w:spacing w:after="120" w:line="276" w:lineRule="auto"/>
        <w:ind w:firstLine="720"/>
        <w:contextualSpacing/>
        <w:jc w:val="both"/>
        <w:rPr>
          <w:rFonts w:ascii="Times New Roman CYR" w:hAnsi="Times New Roman CYR" w:cs="Times New Roman CYR"/>
          <w:sz w:val="28"/>
          <w:szCs w:val="28"/>
        </w:rPr>
      </w:pPr>
      <w:r w:rsidRPr="002C322D">
        <w:rPr>
          <w:rFonts w:ascii="Times New Roman CYR" w:hAnsi="Times New Roman CYR" w:cs="Times New Roman CYR"/>
          <w:sz w:val="28"/>
          <w:szCs w:val="28"/>
        </w:rPr>
        <w:t xml:space="preserve">В основном динамичному росту показателя способствует реализация на территории муниципального образования город Минусинск   инвестиционных проектов  промышленными предприятиями и субъектами малого предпринимательства.  </w:t>
      </w:r>
    </w:p>
    <w:p w:rsidR="002C322D" w:rsidRPr="002C322D" w:rsidRDefault="002C322D" w:rsidP="002C322D">
      <w:pPr>
        <w:autoSpaceDE w:val="0"/>
        <w:autoSpaceDN w:val="0"/>
        <w:adjustRightInd w:val="0"/>
        <w:spacing w:after="200" w:line="276" w:lineRule="auto"/>
        <w:ind w:firstLine="709"/>
        <w:contextualSpacing/>
        <w:jc w:val="both"/>
        <w:rPr>
          <w:rFonts w:ascii="Times New Roman CYR" w:hAnsi="Times New Roman CYR" w:cs="Times New Roman CYR"/>
          <w:sz w:val="28"/>
          <w:szCs w:val="28"/>
        </w:rPr>
      </w:pPr>
      <w:r w:rsidRPr="002C322D">
        <w:rPr>
          <w:rFonts w:ascii="Times New Roman CYR" w:hAnsi="Times New Roman CYR" w:cs="Times New Roman CYR"/>
          <w:sz w:val="28"/>
          <w:szCs w:val="28"/>
        </w:rPr>
        <w:t xml:space="preserve">В соответствие с программой модернизации и  технического перевооружения ОАО «Молоко» постоянно совершенствует технологический процесс и вводит новые производственные мощности. Так, еще в 2013 году было запущено строительство и приобретено оборудование для творожного цеха, данный цех позволит предприятию глубоко перерабатывать творог. Срок реализации проекта 2021 год объем инвестиций выделенных по данному проекту составляет 143,9 млн. рублей, создано 6 рабочих мест, налоговые поступления в бюджет края 3,7 млн. рублей; поступление на рынок творога в новой упаковке с использованием газовой среды, что позволило увеличить сроки реализации проекта без использования консервантов. </w:t>
      </w:r>
    </w:p>
    <w:p w:rsidR="002C322D" w:rsidRPr="002C322D" w:rsidRDefault="002C322D" w:rsidP="002C322D">
      <w:pPr>
        <w:autoSpaceDE w:val="0"/>
        <w:autoSpaceDN w:val="0"/>
        <w:adjustRightInd w:val="0"/>
        <w:spacing w:after="200" w:line="276" w:lineRule="auto"/>
        <w:ind w:firstLine="709"/>
        <w:contextualSpacing/>
        <w:jc w:val="both"/>
        <w:rPr>
          <w:rFonts w:ascii="Times New Roman CYR" w:hAnsi="Times New Roman CYR" w:cs="Times New Roman CYR"/>
          <w:sz w:val="28"/>
          <w:szCs w:val="28"/>
        </w:rPr>
      </w:pPr>
      <w:r w:rsidRPr="002C322D">
        <w:rPr>
          <w:rFonts w:ascii="Times New Roman CYR" w:hAnsi="Times New Roman CYR" w:cs="Times New Roman CYR"/>
          <w:sz w:val="28"/>
          <w:szCs w:val="28"/>
        </w:rPr>
        <w:lastRenderedPageBreak/>
        <w:t xml:space="preserve">Так же в 2017 году запущен инвестиционный проект по модернизации и строительству производственных площадей, приобретение технологического оборудования </w:t>
      </w:r>
      <w:proofErr w:type="spellStart"/>
      <w:r w:rsidRPr="002C322D">
        <w:rPr>
          <w:rFonts w:ascii="Times New Roman CYR" w:hAnsi="Times New Roman CYR" w:cs="Times New Roman CYR"/>
          <w:sz w:val="28"/>
          <w:szCs w:val="28"/>
        </w:rPr>
        <w:t>маслоцеха</w:t>
      </w:r>
      <w:proofErr w:type="spellEnd"/>
      <w:r w:rsidRPr="002C322D">
        <w:rPr>
          <w:rFonts w:ascii="Times New Roman CYR" w:hAnsi="Times New Roman CYR" w:cs="Times New Roman CYR"/>
          <w:sz w:val="28"/>
          <w:szCs w:val="28"/>
        </w:rPr>
        <w:t xml:space="preserve">. В рамках реализации данного проекта предполагается строительство нового производственного помещения.  Срок реализации данного проекта 2025 год, выделено средств в сумме 350,0 млн. рублей. </w:t>
      </w:r>
    </w:p>
    <w:p w:rsidR="002C322D" w:rsidRPr="002C322D" w:rsidRDefault="002C322D" w:rsidP="002C322D">
      <w:pPr>
        <w:autoSpaceDE w:val="0"/>
        <w:autoSpaceDN w:val="0"/>
        <w:adjustRightInd w:val="0"/>
        <w:spacing w:after="200" w:line="276" w:lineRule="auto"/>
        <w:ind w:firstLine="709"/>
        <w:contextualSpacing/>
        <w:jc w:val="both"/>
        <w:rPr>
          <w:rFonts w:ascii="Times New Roman CYR" w:hAnsi="Times New Roman CYR" w:cs="Times New Roman CYR"/>
          <w:sz w:val="28"/>
          <w:szCs w:val="28"/>
        </w:rPr>
      </w:pPr>
      <w:r w:rsidRPr="002C322D">
        <w:rPr>
          <w:rFonts w:ascii="Times New Roman CYR" w:hAnsi="Times New Roman CYR" w:cs="Times New Roman CYR"/>
          <w:sz w:val="28"/>
          <w:szCs w:val="28"/>
        </w:rPr>
        <w:t xml:space="preserve">Агропромышленная компания  «Правильные продукты» - крупнейший на юге Красноярского края и Республики Хакасия  переработчик сельскохозяйственной продукции и производитель продуктов питания, ведет свою деятельность с 2012 года. </w:t>
      </w:r>
    </w:p>
    <w:p w:rsidR="002C322D" w:rsidRPr="002C322D" w:rsidRDefault="002C322D" w:rsidP="002C322D">
      <w:pPr>
        <w:autoSpaceDE w:val="0"/>
        <w:autoSpaceDN w:val="0"/>
        <w:adjustRightInd w:val="0"/>
        <w:spacing w:after="200" w:line="276" w:lineRule="auto"/>
        <w:ind w:firstLine="709"/>
        <w:contextualSpacing/>
        <w:jc w:val="both"/>
        <w:rPr>
          <w:rFonts w:ascii="Times New Roman CYR" w:hAnsi="Times New Roman CYR" w:cs="Times New Roman CYR"/>
          <w:sz w:val="28"/>
          <w:szCs w:val="28"/>
        </w:rPr>
      </w:pPr>
      <w:r w:rsidRPr="002C322D">
        <w:rPr>
          <w:rFonts w:ascii="Times New Roman CYR" w:hAnsi="Times New Roman CYR" w:cs="Times New Roman CYR"/>
          <w:sz w:val="28"/>
          <w:szCs w:val="28"/>
        </w:rPr>
        <w:t>В ассортиментный переч</w:t>
      </w:r>
      <w:r>
        <w:rPr>
          <w:rFonts w:ascii="Times New Roman CYR" w:hAnsi="Times New Roman CYR" w:cs="Times New Roman CYR"/>
          <w:sz w:val="28"/>
          <w:szCs w:val="28"/>
        </w:rPr>
        <w:t>е</w:t>
      </w:r>
      <w:r w:rsidRPr="002C322D">
        <w:rPr>
          <w:rFonts w:ascii="Times New Roman CYR" w:hAnsi="Times New Roman CYR" w:cs="Times New Roman CYR"/>
          <w:sz w:val="28"/>
          <w:szCs w:val="28"/>
        </w:rPr>
        <w:t>нь компании входят:</w:t>
      </w:r>
    </w:p>
    <w:p w:rsidR="002C322D" w:rsidRPr="002C322D" w:rsidRDefault="002C322D" w:rsidP="002C322D">
      <w:pPr>
        <w:autoSpaceDE w:val="0"/>
        <w:autoSpaceDN w:val="0"/>
        <w:adjustRightInd w:val="0"/>
        <w:spacing w:after="200" w:line="276" w:lineRule="auto"/>
        <w:ind w:firstLine="709"/>
        <w:contextualSpacing/>
        <w:jc w:val="both"/>
        <w:rPr>
          <w:rFonts w:ascii="Times New Roman CYR" w:hAnsi="Times New Roman CYR" w:cs="Times New Roman CYR"/>
          <w:sz w:val="28"/>
          <w:szCs w:val="28"/>
        </w:rPr>
      </w:pPr>
      <w:r w:rsidRPr="002C322D">
        <w:rPr>
          <w:rFonts w:ascii="Times New Roman CYR" w:hAnsi="Times New Roman CYR" w:cs="Times New Roman CYR"/>
          <w:sz w:val="28"/>
          <w:szCs w:val="28"/>
        </w:rPr>
        <w:t xml:space="preserve">Вареные колбасы, ветчины, сардельки, </w:t>
      </w:r>
      <w:proofErr w:type="spellStart"/>
      <w:r w:rsidRPr="002C322D">
        <w:rPr>
          <w:rFonts w:ascii="Times New Roman CYR" w:hAnsi="Times New Roman CYR" w:cs="Times New Roman CYR"/>
          <w:sz w:val="28"/>
          <w:szCs w:val="28"/>
        </w:rPr>
        <w:t>шпикачки</w:t>
      </w:r>
      <w:proofErr w:type="spellEnd"/>
      <w:r w:rsidRPr="002C322D">
        <w:rPr>
          <w:rFonts w:ascii="Times New Roman CYR" w:hAnsi="Times New Roman CYR" w:cs="Times New Roman CYR"/>
          <w:sz w:val="28"/>
          <w:szCs w:val="28"/>
        </w:rPr>
        <w:t xml:space="preserve">, сосиски, </w:t>
      </w:r>
      <w:proofErr w:type="spellStart"/>
      <w:r w:rsidRPr="002C322D">
        <w:rPr>
          <w:rFonts w:ascii="Times New Roman CYR" w:hAnsi="Times New Roman CYR" w:cs="Times New Roman CYR"/>
          <w:sz w:val="28"/>
          <w:szCs w:val="28"/>
        </w:rPr>
        <w:t>полукапченые</w:t>
      </w:r>
      <w:proofErr w:type="spellEnd"/>
      <w:r w:rsidRPr="002C322D">
        <w:rPr>
          <w:rFonts w:ascii="Times New Roman CYR" w:hAnsi="Times New Roman CYR" w:cs="Times New Roman CYR"/>
          <w:sz w:val="28"/>
          <w:szCs w:val="28"/>
        </w:rPr>
        <w:t xml:space="preserve"> колбасы, варено-копченые колбасы, зельцы, мясные деликатесы, сырокопченые колбасы, сыровяленые деликатесы, шашлыки и колбаски.</w:t>
      </w:r>
    </w:p>
    <w:p w:rsidR="00EF2DCF" w:rsidRDefault="002C322D" w:rsidP="00B56A94">
      <w:pPr>
        <w:autoSpaceDE w:val="0"/>
        <w:autoSpaceDN w:val="0"/>
        <w:adjustRightInd w:val="0"/>
        <w:spacing w:after="200" w:line="276" w:lineRule="auto"/>
        <w:ind w:firstLine="709"/>
        <w:contextualSpacing/>
        <w:jc w:val="both"/>
        <w:rPr>
          <w:rFonts w:ascii="Times New Roman CYR" w:hAnsi="Times New Roman CYR" w:cs="Times New Roman CYR"/>
          <w:sz w:val="28"/>
          <w:szCs w:val="28"/>
        </w:rPr>
      </w:pPr>
      <w:r w:rsidRPr="002C322D">
        <w:rPr>
          <w:rFonts w:ascii="Times New Roman CYR" w:hAnsi="Times New Roman CYR" w:cs="Times New Roman CYR"/>
          <w:sz w:val="28"/>
          <w:szCs w:val="28"/>
        </w:rPr>
        <w:t>ООО АПК «Правильные продукты» для увеличения ассортимента и удовлетворения спроса потребителей, предприятие в 2017 году  в связи с увеличившимися объемами продаж за 4 квартал 2017 года</w:t>
      </w:r>
      <w:r w:rsidR="00EF2DCF">
        <w:rPr>
          <w:rFonts w:ascii="Times New Roman CYR" w:hAnsi="Times New Roman CYR" w:cs="Times New Roman CYR"/>
          <w:sz w:val="28"/>
          <w:szCs w:val="28"/>
        </w:rPr>
        <w:t xml:space="preserve"> </w:t>
      </w:r>
      <w:r w:rsidRPr="002C322D">
        <w:rPr>
          <w:rFonts w:ascii="Times New Roman CYR" w:hAnsi="Times New Roman CYR" w:cs="Times New Roman CYR"/>
          <w:sz w:val="28"/>
          <w:szCs w:val="28"/>
        </w:rPr>
        <w:t xml:space="preserve">начало строительство цеха </w:t>
      </w:r>
      <w:proofErr w:type="spellStart"/>
      <w:r w:rsidRPr="002C322D">
        <w:rPr>
          <w:rFonts w:ascii="Times New Roman CYR" w:hAnsi="Times New Roman CYR" w:cs="Times New Roman CYR"/>
          <w:sz w:val="28"/>
          <w:szCs w:val="28"/>
        </w:rPr>
        <w:t>термопереработки</w:t>
      </w:r>
      <w:proofErr w:type="spellEnd"/>
      <w:r w:rsidRPr="002C322D">
        <w:rPr>
          <w:rFonts w:ascii="Times New Roman CYR" w:hAnsi="Times New Roman CYR" w:cs="Times New Roman CYR"/>
          <w:sz w:val="28"/>
          <w:szCs w:val="28"/>
        </w:rPr>
        <w:t xml:space="preserve"> с объемом инвестиций 5,0 млн. рублей срок реализации 2018 год. Так же в 2017 году началась установка двух </w:t>
      </w:r>
      <w:proofErr w:type="spellStart"/>
      <w:r w:rsidRPr="002C322D">
        <w:rPr>
          <w:rFonts w:ascii="Times New Roman CYR" w:hAnsi="Times New Roman CYR" w:cs="Times New Roman CYR"/>
          <w:sz w:val="28"/>
          <w:szCs w:val="28"/>
        </w:rPr>
        <w:t>термопечей</w:t>
      </w:r>
      <w:proofErr w:type="spellEnd"/>
      <w:r w:rsidRPr="002C322D">
        <w:rPr>
          <w:rFonts w:ascii="Times New Roman CYR" w:hAnsi="Times New Roman CYR" w:cs="Times New Roman CYR"/>
          <w:sz w:val="28"/>
          <w:szCs w:val="28"/>
        </w:rPr>
        <w:t>, срок по данному инвестиционному проекту 2018 год, с объемом выделенных средств в сумме 8,4 млн. руб., данные инвестиционные проекты позволят  с</w:t>
      </w:r>
      <w:r w:rsidR="00EF2DCF">
        <w:rPr>
          <w:rFonts w:ascii="Times New Roman CYR" w:hAnsi="Times New Roman CYR" w:cs="Times New Roman CYR"/>
          <w:sz w:val="28"/>
          <w:szCs w:val="28"/>
        </w:rPr>
        <w:t xml:space="preserve">оздать до 10 новых рабочих мест </w:t>
      </w:r>
      <w:r w:rsidRPr="002C322D">
        <w:rPr>
          <w:rFonts w:ascii="Times New Roman CYR" w:hAnsi="Times New Roman CYR" w:cs="Times New Roman CYR"/>
          <w:sz w:val="28"/>
          <w:szCs w:val="28"/>
        </w:rPr>
        <w:t>увеличение отчислений в бюджет до 900 тыс.руб.</w:t>
      </w:r>
    </w:p>
    <w:p w:rsidR="00B56A94" w:rsidRPr="0026159D" w:rsidRDefault="00B56A94" w:rsidP="00B56A94">
      <w:pPr>
        <w:autoSpaceDE w:val="0"/>
        <w:autoSpaceDN w:val="0"/>
        <w:adjustRightInd w:val="0"/>
        <w:spacing w:after="200" w:line="276" w:lineRule="auto"/>
        <w:ind w:firstLine="709"/>
        <w:contextualSpacing/>
        <w:jc w:val="both"/>
        <w:rPr>
          <w:rFonts w:ascii="Bookman Old Style" w:hAnsi="Bookman Old Style"/>
          <w:sz w:val="28"/>
          <w:szCs w:val="28"/>
          <w:highlight w:val="red"/>
        </w:rPr>
      </w:pPr>
    </w:p>
    <w:p w:rsidR="003107D8" w:rsidRPr="00916C1F" w:rsidRDefault="00980F8A" w:rsidP="00881D09">
      <w:pPr>
        <w:spacing w:after="240" w:line="276" w:lineRule="auto"/>
        <w:ind w:firstLine="720"/>
        <w:contextualSpacing/>
        <w:jc w:val="both"/>
        <w:rPr>
          <w:rFonts w:ascii="Bookman Old Style" w:hAnsi="Bookman Old Style"/>
          <w:i/>
          <w:iCs/>
          <w:sz w:val="28"/>
          <w:szCs w:val="28"/>
        </w:rPr>
      </w:pPr>
      <w:r w:rsidRPr="00916C1F">
        <w:rPr>
          <w:rFonts w:ascii="Bookman Old Style" w:hAnsi="Bookman Old Style"/>
          <w:i/>
          <w:iCs/>
          <w:sz w:val="28"/>
          <w:szCs w:val="28"/>
        </w:rPr>
        <w:t>Сравнение годовой оценки с прогнозируемыми параметрами приведено в таблице.</w:t>
      </w:r>
    </w:p>
    <w:p w:rsidR="003107D8" w:rsidRPr="00916C1F" w:rsidRDefault="003107D8" w:rsidP="00881D09">
      <w:pPr>
        <w:spacing w:after="240" w:line="276" w:lineRule="auto"/>
        <w:ind w:firstLine="720"/>
        <w:contextualSpacing/>
        <w:jc w:val="both"/>
        <w:rPr>
          <w:rFonts w:ascii="Bookman Old Style" w:hAnsi="Bookman Old Style"/>
          <w:i/>
          <w:iCs/>
          <w:sz w:val="28"/>
          <w:szCs w:val="28"/>
        </w:rPr>
      </w:pPr>
    </w:p>
    <w:tbl>
      <w:tblPr>
        <w:tblW w:w="9644" w:type="dxa"/>
        <w:tblInd w:w="103" w:type="dxa"/>
        <w:tblLayout w:type="fixed"/>
        <w:tblLook w:val="0000"/>
      </w:tblPr>
      <w:tblGrid>
        <w:gridCol w:w="3549"/>
        <w:gridCol w:w="1418"/>
        <w:gridCol w:w="1559"/>
        <w:gridCol w:w="1417"/>
        <w:gridCol w:w="1701"/>
      </w:tblGrid>
      <w:tr w:rsidR="00980F8A" w:rsidRPr="00916C1F" w:rsidTr="00265B2C">
        <w:trPr>
          <w:trHeight w:val="600"/>
        </w:trPr>
        <w:tc>
          <w:tcPr>
            <w:tcW w:w="3549" w:type="dxa"/>
            <w:tcBorders>
              <w:top w:val="single" w:sz="4" w:space="0" w:color="auto"/>
              <w:left w:val="single" w:sz="4" w:space="0" w:color="auto"/>
              <w:bottom w:val="single" w:sz="4" w:space="0" w:color="auto"/>
              <w:right w:val="single" w:sz="4" w:space="0" w:color="auto"/>
            </w:tcBorders>
            <w:vAlign w:val="center"/>
          </w:tcPr>
          <w:p w:rsidR="00980F8A" w:rsidRPr="00916C1F" w:rsidRDefault="00980F8A" w:rsidP="00980F8A">
            <w:pPr>
              <w:autoSpaceDE w:val="0"/>
              <w:autoSpaceDN w:val="0"/>
              <w:adjustRightInd w:val="0"/>
              <w:spacing w:before="120" w:after="120" w:line="276" w:lineRule="auto"/>
              <w:jc w:val="center"/>
              <w:rPr>
                <w:rFonts w:ascii="Bookman Old Style" w:hAnsi="Bookman Old Style" w:cs="Times New Roman CYR"/>
                <w:i/>
                <w:sz w:val="22"/>
                <w:szCs w:val="22"/>
              </w:rPr>
            </w:pPr>
            <w:r w:rsidRPr="00916C1F">
              <w:rPr>
                <w:rFonts w:ascii="Bookman Old Style" w:hAnsi="Bookman Old Style" w:cs="Times New Roman CYR"/>
                <w:i/>
                <w:sz w:val="22"/>
                <w:szCs w:val="22"/>
              </w:rPr>
              <w:t>Наименование показателей</w:t>
            </w:r>
          </w:p>
        </w:tc>
        <w:tc>
          <w:tcPr>
            <w:tcW w:w="1418" w:type="dxa"/>
            <w:tcBorders>
              <w:top w:val="single" w:sz="4" w:space="0" w:color="auto"/>
              <w:left w:val="nil"/>
              <w:bottom w:val="single" w:sz="4" w:space="0" w:color="auto"/>
              <w:right w:val="single" w:sz="4" w:space="0" w:color="auto"/>
            </w:tcBorders>
            <w:vAlign w:val="center"/>
          </w:tcPr>
          <w:p w:rsidR="00980F8A" w:rsidRPr="00916C1F" w:rsidRDefault="00980F8A" w:rsidP="00980F8A">
            <w:pPr>
              <w:autoSpaceDE w:val="0"/>
              <w:autoSpaceDN w:val="0"/>
              <w:adjustRightInd w:val="0"/>
              <w:spacing w:before="120" w:after="120" w:line="276" w:lineRule="auto"/>
              <w:jc w:val="center"/>
              <w:rPr>
                <w:rFonts w:ascii="Bookman Old Style" w:hAnsi="Bookman Old Style" w:cs="Times New Roman CYR"/>
                <w:i/>
                <w:sz w:val="22"/>
                <w:szCs w:val="22"/>
              </w:rPr>
            </w:pPr>
            <w:r w:rsidRPr="00916C1F">
              <w:rPr>
                <w:rFonts w:ascii="Bookman Old Style" w:hAnsi="Bookman Old Style" w:cs="Times New Roman CYR"/>
                <w:i/>
                <w:sz w:val="22"/>
                <w:szCs w:val="22"/>
              </w:rPr>
              <w:t>Единица измерения</w:t>
            </w:r>
          </w:p>
        </w:tc>
        <w:tc>
          <w:tcPr>
            <w:tcW w:w="1559" w:type="dxa"/>
            <w:tcBorders>
              <w:top w:val="single" w:sz="4" w:space="0" w:color="auto"/>
              <w:left w:val="nil"/>
              <w:bottom w:val="single" w:sz="4" w:space="0" w:color="auto"/>
              <w:right w:val="single" w:sz="4" w:space="0" w:color="auto"/>
            </w:tcBorders>
            <w:vAlign w:val="center"/>
          </w:tcPr>
          <w:p w:rsidR="00980F8A" w:rsidRPr="00916C1F" w:rsidRDefault="00980F8A" w:rsidP="00DD60AF">
            <w:pPr>
              <w:autoSpaceDE w:val="0"/>
              <w:autoSpaceDN w:val="0"/>
              <w:adjustRightInd w:val="0"/>
              <w:spacing w:before="120" w:after="120" w:line="276" w:lineRule="auto"/>
              <w:jc w:val="center"/>
              <w:rPr>
                <w:rFonts w:ascii="Bookman Old Style" w:hAnsi="Bookman Old Style" w:cs="Times New Roman CYR"/>
                <w:i/>
                <w:sz w:val="22"/>
                <w:szCs w:val="22"/>
              </w:rPr>
            </w:pPr>
            <w:r w:rsidRPr="00916C1F">
              <w:rPr>
                <w:rFonts w:ascii="Bookman Old Style" w:hAnsi="Bookman Old Style" w:cs="Times New Roman CYR"/>
                <w:i/>
                <w:sz w:val="22"/>
                <w:szCs w:val="22"/>
              </w:rPr>
              <w:t>Прогноз</w:t>
            </w:r>
            <w:r w:rsidRPr="00916C1F">
              <w:rPr>
                <w:rFonts w:ascii="Bookman Old Style" w:hAnsi="Bookman Old Style" w:cs="Times New Roman CYR"/>
                <w:i/>
                <w:sz w:val="22"/>
                <w:szCs w:val="22"/>
              </w:rPr>
              <w:br/>
              <w:t>на 201</w:t>
            </w:r>
            <w:r w:rsidR="00DD60AF">
              <w:rPr>
                <w:rFonts w:ascii="Bookman Old Style" w:hAnsi="Bookman Old Style" w:cs="Times New Roman CYR"/>
                <w:i/>
                <w:sz w:val="22"/>
                <w:szCs w:val="22"/>
              </w:rPr>
              <w:t>8</w:t>
            </w:r>
            <w:r w:rsidRPr="00916C1F">
              <w:rPr>
                <w:rFonts w:ascii="Bookman Old Style" w:hAnsi="Bookman Old Style" w:cs="Times New Roman CYR"/>
                <w:i/>
                <w:sz w:val="22"/>
                <w:szCs w:val="22"/>
              </w:rPr>
              <w:t xml:space="preserve"> год</w:t>
            </w:r>
          </w:p>
        </w:tc>
        <w:tc>
          <w:tcPr>
            <w:tcW w:w="1417" w:type="dxa"/>
            <w:tcBorders>
              <w:top w:val="single" w:sz="4" w:space="0" w:color="auto"/>
              <w:left w:val="nil"/>
              <w:bottom w:val="single" w:sz="4" w:space="0" w:color="auto"/>
              <w:right w:val="single" w:sz="4" w:space="0" w:color="auto"/>
            </w:tcBorders>
            <w:vAlign w:val="center"/>
          </w:tcPr>
          <w:p w:rsidR="00980F8A" w:rsidRPr="00916C1F" w:rsidRDefault="00980F8A" w:rsidP="00DD60AF">
            <w:pPr>
              <w:autoSpaceDE w:val="0"/>
              <w:autoSpaceDN w:val="0"/>
              <w:adjustRightInd w:val="0"/>
              <w:spacing w:before="120" w:after="120" w:line="276" w:lineRule="auto"/>
              <w:jc w:val="center"/>
              <w:rPr>
                <w:rFonts w:ascii="Bookman Old Style" w:hAnsi="Bookman Old Style" w:cs="Times New Roman CYR"/>
                <w:i/>
                <w:sz w:val="22"/>
                <w:szCs w:val="22"/>
              </w:rPr>
            </w:pPr>
            <w:r w:rsidRPr="00916C1F">
              <w:rPr>
                <w:rFonts w:ascii="Bookman Old Style" w:hAnsi="Bookman Old Style" w:cs="Times New Roman CYR"/>
                <w:i/>
                <w:sz w:val="22"/>
                <w:szCs w:val="22"/>
              </w:rPr>
              <w:t>Оценка</w:t>
            </w:r>
            <w:r w:rsidRPr="00916C1F">
              <w:rPr>
                <w:rFonts w:ascii="Bookman Old Style" w:hAnsi="Bookman Old Style" w:cs="Times New Roman CYR"/>
                <w:i/>
                <w:sz w:val="22"/>
                <w:szCs w:val="22"/>
              </w:rPr>
              <w:br/>
              <w:t>на 201</w:t>
            </w:r>
            <w:r w:rsidR="00DD60AF">
              <w:rPr>
                <w:rFonts w:ascii="Bookman Old Style" w:hAnsi="Bookman Old Style" w:cs="Times New Roman CYR"/>
                <w:i/>
                <w:sz w:val="22"/>
                <w:szCs w:val="22"/>
              </w:rPr>
              <w:t>8</w:t>
            </w:r>
            <w:r w:rsidRPr="00916C1F">
              <w:rPr>
                <w:rFonts w:ascii="Bookman Old Style" w:hAnsi="Bookman Old Style" w:cs="Times New Roman CYR"/>
                <w:i/>
                <w:sz w:val="22"/>
                <w:szCs w:val="22"/>
              </w:rPr>
              <w:t xml:space="preserve"> год</w:t>
            </w:r>
          </w:p>
        </w:tc>
        <w:tc>
          <w:tcPr>
            <w:tcW w:w="1701" w:type="dxa"/>
            <w:tcBorders>
              <w:top w:val="single" w:sz="4" w:space="0" w:color="auto"/>
              <w:left w:val="nil"/>
              <w:bottom w:val="nil"/>
              <w:right w:val="single" w:sz="4" w:space="0" w:color="auto"/>
            </w:tcBorders>
            <w:vAlign w:val="center"/>
          </w:tcPr>
          <w:p w:rsidR="00980F8A" w:rsidRPr="00916C1F" w:rsidRDefault="00980F8A" w:rsidP="00980F8A">
            <w:pPr>
              <w:autoSpaceDE w:val="0"/>
              <w:autoSpaceDN w:val="0"/>
              <w:adjustRightInd w:val="0"/>
              <w:spacing w:before="120" w:after="120" w:line="276" w:lineRule="auto"/>
              <w:jc w:val="center"/>
              <w:rPr>
                <w:rFonts w:ascii="Bookman Old Style" w:hAnsi="Bookman Old Style" w:cs="Times New Roman CYR"/>
                <w:i/>
                <w:sz w:val="22"/>
                <w:szCs w:val="22"/>
              </w:rPr>
            </w:pPr>
            <w:r w:rsidRPr="00916C1F">
              <w:rPr>
                <w:rFonts w:ascii="Bookman Old Style" w:hAnsi="Bookman Old Style" w:cs="Times New Roman CYR"/>
                <w:i/>
                <w:sz w:val="22"/>
                <w:szCs w:val="22"/>
              </w:rPr>
              <w:t>Отклонение</w:t>
            </w:r>
            <w:r w:rsidRPr="00916C1F">
              <w:rPr>
                <w:rFonts w:ascii="Bookman Old Style" w:hAnsi="Bookman Old Style" w:cs="Times New Roman CYR"/>
                <w:i/>
                <w:sz w:val="22"/>
                <w:szCs w:val="22"/>
              </w:rPr>
              <w:br/>
              <w:t>от прогноза</w:t>
            </w:r>
          </w:p>
        </w:tc>
      </w:tr>
      <w:tr w:rsidR="00980F8A" w:rsidRPr="00916C1F" w:rsidTr="00265B2C">
        <w:trPr>
          <w:trHeight w:val="945"/>
        </w:trPr>
        <w:tc>
          <w:tcPr>
            <w:tcW w:w="3549" w:type="dxa"/>
            <w:tcBorders>
              <w:top w:val="nil"/>
              <w:left w:val="single" w:sz="4" w:space="0" w:color="auto"/>
              <w:bottom w:val="single" w:sz="4" w:space="0" w:color="auto"/>
              <w:right w:val="single" w:sz="4" w:space="0" w:color="auto"/>
            </w:tcBorders>
            <w:vAlign w:val="center"/>
          </w:tcPr>
          <w:p w:rsidR="00980F8A" w:rsidRPr="00916C1F" w:rsidRDefault="00980F8A" w:rsidP="00980F8A">
            <w:pPr>
              <w:autoSpaceDE w:val="0"/>
              <w:autoSpaceDN w:val="0"/>
              <w:adjustRightInd w:val="0"/>
              <w:spacing w:line="276" w:lineRule="auto"/>
              <w:rPr>
                <w:rFonts w:ascii="Bookman Old Style" w:hAnsi="Bookman Old Style" w:cs="Times New Roman CYR"/>
                <w:i/>
              </w:rPr>
            </w:pPr>
            <w:r w:rsidRPr="00916C1F">
              <w:rPr>
                <w:rFonts w:ascii="Bookman Old Style" w:hAnsi="Bookman Old Style" w:cs="Times New Roman CYR"/>
                <w:i/>
              </w:rPr>
              <w:t>Объем инвестиций в основной капитал за счет всех источников финансирования</w:t>
            </w:r>
          </w:p>
        </w:tc>
        <w:tc>
          <w:tcPr>
            <w:tcW w:w="1418" w:type="dxa"/>
            <w:tcBorders>
              <w:top w:val="nil"/>
              <w:left w:val="nil"/>
              <w:bottom w:val="single" w:sz="4" w:space="0" w:color="auto"/>
              <w:right w:val="single" w:sz="4" w:space="0" w:color="auto"/>
            </w:tcBorders>
            <w:vAlign w:val="center"/>
          </w:tcPr>
          <w:p w:rsidR="00980F8A" w:rsidRPr="00916C1F" w:rsidRDefault="00980F8A" w:rsidP="00980F8A">
            <w:pPr>
              <w:autoSpaceDE w:val="0"/>
              <w:autoSpaceDN w:val="0"/>
              <w:adjustRightInd w:val="0"/>
              <w:spacing w:line="276" w:lineRule="auto"/>
              <w:jc w:val="center"/>
              <w:rPr>
                <w:rFonts w:ascii="Bookman Old Style" w:hAnsi="Bookman Old Style" w:cs="Times New Roman CYR"/>
                <w:i/>
                <w:sz w:val="22"/>
                <w:szCs w:val="22"/>
              </w:rPr>
            </w:pPr>
            <w:r w:rsidRPr="00916C1F">
              <w:rPr>
                <w:rFonts w:ascii="Bookman Old Style" w:hAnsi="Bookman Old Style" w:cs="Times New Roman CYR"/>
                <w:i/>
                <w:sz w:val="22"/>
                <w:szCs w:val="22"/>
              </w:rPr>
              <w:t>млн рублей</w:t>
            </w:r>
          </w:p>
        </w:tc>
        <w:tc>
          <w:tcPr>
            <w:tcW w:w="1559" w:type="dxa"/>
            <w:tcBorders>
              <w:top w:val="nil"/>
              <w:left w:val="nil"/>
              <w:bottom w:val="single" w:sz="4" w:space="0" w:color="auto"/>
              <w:right w:val="single" w:sz="4" w:space="0" w:color="auto"/>
            </w:tcBorders>
            <w:vAlign w:val="center"/>
          </w:tcPr>
          <w:p w:rsidR="00980F8A" w:rsidRPr="00916C1F" w:rsidRDefault="00DD60AF" w:rsidP="00980F8A">
            <w:pPr>
              <w:autoSpaceDE w:val="0"/>
              <w:autoSpaceDN w:val="0"/>
              <w:adjustRightInd w:val="0"/>
              <w:spacing w:line="276" w:lineRule="auto"/>
              <w:jc w:val="center"/>
              <w:rPr>
                <w:rFonts w:ascii="Bookman Old Style" w:hAnsi="Bookman Old Style" w:cs="Times New Roman CYR"/>
                <w:i/>
              </w:rPr>
            </w:pPr>
            <w:r>
              <w:rPr>
                <w:rFonts w:ascii="Bookman Old Style" w:hAnsi="Bookman Old Style" w:cs="Times New Roman CYR"/>
                <w:i/>
              </w:rPr>
              <w:t>669,31</w:t>
            </w:r>
          </w:p>
        </w:tc>
        <w:tc>
          <w:tcPr>
            <w:tcW w:w="1417" w:type="dxa"/>
            <w:tcBorders>
              <w:top w:val="nil"/>
              <w:left w:val="nil"/>
              <w:bottom w:val="single" w:sz="4" w:space="0" w:color="auto"/>
              <w:right w:val="single" w:sz="4" w:space="0" w:color="auto"/>
            </w:tcBorders>
            <w:vAlign w:val="center"/>
          </w:tcPr>
          <w:p w:rsidR="00980F8A" w:rsidRPr="00916C1F" w:rsidRDefault="00DD60AF" w:rsidP="00980F8A">
            <w:pPr>
              <w:autoSpaceDE w:val="0"/>
              <w:autoSpaceDN w:val="0"/>
              <w:adjustRightInd w:val="0"/>
              <w:spacing w:line="276" w:lineRule="auto"/>
              <w:jc w:val="center"/>
              <w:rPr>
                <w:rFonts w:ascii="Bookman Old Style" w:hAnsi="Bookman Old Style" w:cs="Times New Roman CYR"/>
                <w:i/>
              </w:rPr>
            </w:pPr>
            <w:r>
              <w:rPr>
                <w:rFonts w:ascii="Bookman Old Style" w:hAnsi="Bookman Old Style" w:cs="Times New Roman CYR"/>
                <w:i/>
              </w:rPr>
              <w:t>619,46</w:t>
            </w:r>
          </w:p>
        </w:tc>
        <w:tc>
          <w:tcPr>
            <w:tcW w:w="1701" w:type="dxa"/>
            <w:tcBorders>
              <w:top w:val="single" w:sz="4" w:space="0" w:color="auto"/>
              <w:left w:val="nil"/>
              <w:bottom w:val="single" w:sz="4" w:space="0" w:color="auto"/>
              <w:right w:val="single" w:sz="4" w:space="0" w:color="auto"/>
            </w:tcBorders>
            <w:vAlign w:val="center"/>
          </w:tcPr>
          <w:p w:rsidR="00980F8A" w:rsidRPr="00916C1F" w:rsidRDefault="00980F8A" w:rsidP="00DD60AF">
            <w:pPr>
              <w:autoSpaceDE w:val="0"/>
              <w:autoSpaceDN w:val="0"/>
              <w:adjustRightInd w:val="0"/>
              <w:spacing w:line="276" w:lineRule="auto"/>
              <w:jc w:val="center"/>
              <w:rPr>
                <w:rFonts w:ascii="Bookman Old Style" w:hAnsi="Bookman Old Style" w:cs="Times New Roman CYR"/>
                <w:i/>
              </w:rPr>
            </w:pPr>
            <w:r w:rsidRPr="00916C1F">
              <w:rPr>
                <w:rFonts w:ascii="Bookman Old Style" w:hAnsi="Bookman Old Style" w:cs="Times New Roman CYR"/>
                <w:i/>
              </w:rPr>
              <w:t xml:space="preserve">- </w:t>
            </w:r>
            <w:r w:rsidR="00DD60AF">
              <w:rPr>
                <w:rFonts w:ascii="Bookman Old Style" w:hAnsi="Bookman Old Style" w:cs="Times New Roman CYR"/>
                <w:i/>
              </w:rPr>
              <w:t>7,44</w:t>
            </w:r>
            <w:r w:rsidRPr="00916C1F">
              <w:rPr>
                <w:rFonts w:ascii="Bookman Old Style" w:hAnsi="Bookman Old Style" w:cs="Times New Roman CYR"/>
                <w:i/>
              </w:rPr>
              <w:t> %</w:t>
            </w:r>
          </w:p>
        </w:tc>
      </w:tr>
      <w:tr w:rsidR="00980F8A" w:rsidRPr="00916C1F" w:rsidTr="00265B2C">
        <w:trPr>
          <w:trHeight w:val="945"/>
        </w:trPr>
        <w:tc>
          <w:tcPr>
            <w:tcW w:w="3549" w:type="dxa"/>
            <w:tcBorders>
              <w:top w:val="nil"/>
              <w:left w:val="single" w:sz="4" w:space="0" w:color="auto"/>
              <w:bottom w:val="single" w:sz="4" w:space="0" w:color="auto"/>
              <w:right w:val="single" w:sz="4" w:space="0" w:color="auto"/>
            </w:tcBorders>
            <w:vAlign w:val="center"/>
          </w:tcPr>
          <w:p w:rsidR="00980F8A" w:rsidRPr="00916C1F" w:rsidRDefault="00980F8A" w:rsidP="00980F8A">
            <w:pPr>
              <w:autoSpaceDE w:val="0"/>
              <w:autoSpaceDN w:val="0"/>
              <w:adjustRightInd w:val="0"/>
              <w:spacing w:line="276" w:lineRule="auto"/>
              <w:rPr>
                <w:rFonts w:ascii="Bookman Old Style" w:hAnsi="Bookman Old Style" w:cs="Times New Roman CYR"/>
                <w:i/>
              </w:rPr>
            </w:pPr>
            <w:r w:rsidRPr="00916C1F">
              <w:rPr>
                <w:rFonts w:ascii="Bookman Old Style" w:hAnsi="Bookman Old Style" w:cs="Times New Roman CYR"/>
                <w:i/>
              </w:rPr>
              <w:t>Темп роста объема инвестиций в основной капитал в сопоставимых ценах</w:t>
            </w:r>
          </w:p>
        </w:tc>
        <w:tc>
          <w:tcPr>
            <w:tcW w:w="1418" w:type="dxa"/>
            <w:tcBorders>
              <w:top w:val="nil"/>
              <w:left w:val="nil"/>
              <w:bottom w:val="single" w:sz="4" w:space="0" w:color="auto"/>
              <w:right w:val="single" w:sz="4" w:space="0" w:color="auto"/>
            </w:tcBorders>
            <w:vAlign w:val="center"/>
          </w:tcPr>
          <w:p w:rsidR="00980F8A" w:rsidRPr="00916C1F" w:rsidRDefault="00980F8A" w:rsidP="00980F8A">
            <w:pPr>
              <w:autoSpaceDE w:val="0"/>
              <w:autoSpaceDN w:val="0"/>
              <w:adjustRightInd w:val="0"/>
              <w:spacing w:line="276" w:lineRule="auto"/>
              <w:jc w:val="center"/>
              <w:rPr>
                <w:rFonts w:ascii="Bookman Old Style" w:hAnsi="Bookman Old Style" w:cs="Times New Roman CYR"/>
                <w:i/>
                <w:sz w:val="22"/>
                <w:szCs w:val="22"/>
              </w:rPr>
            </w:pPr>
            <w:r w:rsidRPr="00916C1F">
              <w:rPr>
                <w:rFonts w:ascii="Bookman Old Style" w:hAnsi="Bookman Old Style" w:cs="Times New Roman CYR"/>
                <w:i/>
                <w:sz w:val="22"/>
                <w:szCs w:val="22"/>
              </w:rPr>
              <w:t>%</w:t>
            </w:r>
          </w:p>
        </w:tc>
        <w:tc>
          <w:tcPr>
            <w:tcW w:w="1559" w:type="dxa"/>
            <w:tcBorders>
              <w:top w:val="nil"/>
              <w:left w:val="nil"/>
              <w:bottom w:val="single" w:sz="4" w:space="0" w:color="auto"/>
              <w:right w:val="single" w:sz="4" w:space="0" w:color="auto"/>
            </w:tcBorders>
            <w:vAlign w:val="center"/>
          </w:tcPr>
          <w:p w:rsidR="00980F8A" w:rsidRPr="00916C1F" w:rsidRDefault="00DD60AF" w:rsidP="00980F8A">
            <w:pPr>
              <w:autoSpaceDE w:val="0"/>
              <w:autoSpaceDN w:val="0"/>
              <w:adjustRightInd w:val="0"/>
              <w:spacing w:line="276" w:lineRule="auto"/>
              <w:jc w:val="center"/>
              <w:rPr>
                <w:rFonts w:ascii="Bookman Old Style" w:hAnsi="Bookman Old Style" w:cs="Times New Roman CYR"/>
                <w:i/>
              </w:rPr>
            </w:pPr>
            <w:r>
              <w:rPr>
                <w:rFonts w:ascii="Bookman Old Style" w:hAnsi="Bookman Old Style" w:cs="Times New Roman CYR"/>
                <w:i/>
              </w:rPr>
              <w:t>97,16</w:t>
            </w:r>
          </w:p>
        </w:tc>
        <w:tc>
          <w:tcPr>
            <w:tcW w:w="1417" w:type="dxa"/>
            <w:tcBorders>
              <w:top w:val="nil"/>
              <w:left w:val="nil"/>
              <w:bottom w:val="single" w:sz="4" w:space="0" w:color="auto"/>
              <w:right w:val="single" w:sz="4" w:space="0" w:color="auto"/>
            </w:tcBorders>
            <w:vAlign w:val="center"/>
          </w:tcPr>
          <w:p w:rsidR="00980F8A" w:rsidRPr="00916C1F" w:rsidRDefault="00DD60AF" w:rsidP="00980F8A">
            <w:pPr>
              <w:autoSpaceDE w:val="0"/>
              <w:autoSpaceDN w:val="0"/>
              <w:adjustRightInd w:val="0"/>
              <w:spacing w:line="276" w:lineRule="auto"/>
              <w:jc w:val="center"/>
              <w:rPr>
                <w:rFonts w:ascii="Bookman Old Style" w:hAnsi="Bookman Old Style" w:cs="Times New Roman CYR"/>
                <w:i/>
              </w:rPr>
            </w:pPr>
            <w:r>
              <w:rPr>
                <w:rFonts w:ascii="Bookman Old Style" w:hAnsi="Bookman Old Style" w:cs="Times New Roman CYR"/>
                <w:i/>
              </w:rPr>
              <w:t>92,5</w:t>
            </w:r>
          </w:p>
        </w:tc>
        <w:tc>
          <w:tcPr>
            <w:tcW w:w="1701" w:type="dxa"/>
            <w:tcBorders>
              <w:top w:val="nil"/>
              <w:left w:val="nil"/>
              <w:bottom w:val="single" w:sz="4" w:space="0" w:color="auto"/>
              <w:right w:val="single" w:sz="4" w:space="0" w:color="auto"/>
            </w:tcBorders>
            <w:vAlign w:val="center"/>
          </w:tcPr>
          <w:p w:rsidR="00980F8A" w:rsidRPr="00916C1F" w:rsidRDefault="00980F8A" w:rsidP="00DD60AF">
            <w:pPr>
              <w:autoSpaceDE w:val="0"/>
              <w:autoSpaceDN w:val="0"/>
              <w:adjustRightInd w:val="0"/>
              <w:spacing w:line="276" w:lineRule="auto"/>
              <w:jc w:val="center"/>
              <w:rPr>
                <w:rFonts w:ascii="Bookman Old Style" w:hAnsi="Bookman Old Style" w:cs="Times New Roman CYR"/>
                <w:i/>
              </w:rPr>
            </w:pPr>
            <w:r w:rsidRPr="00916C1F">
              <w:rPr>
                <w:rFonts w:ascii="Bookman Old Style" w:hAnsi="Bookman Old Style" w:cs="Times New Roman CYR"/>
                <w:i/>
              </w:rPr>
              <w:t>-</w:t>
            </w:r>
            <w:r w:rsidR="00DD60AF">
              <w:rPr>
                <w:rFonts w:ascii="Bookman Old Style" w:hAnsi="Bookman Old Style" w:cs="Times New Roman CYR"/>
                <w:i/>
              </w:rPr>
              <w:t>4,6</w:t>
            </w:r>
            <w:r w:rsidRPr="00916C1F">
              <w:rPr>
                <w:rFonts w:ascii="Bookman Old Style" w:hAnsi="Bookman Old Style" w:cs="Times New Roman CYR"/>
                <w:i/>
              </w:rPr>
              <w:t>*</w:t>
            </w:r>
          </w:p>
        </w:tc>
      </w:tr>
    </w:tbl>
    <w:p w:rsidR="00980F8A" w:rsidRPr="00916C1F" w:rsidRDefault="00980F8A" w:rsidP="00980F8A">
      <w:pPr>
        <w:autoSpaceDE w:val="0"/>
        <w:autoSpaceDN w:val="0"/>
        <w:adjustRightInd w:val="0"/>
        <w:spacing w:before="120" w:after="120" w:line="276" w:lineRule="auto"/>
        <w:jc w:val="both"/>
        <w:rPr>
          <w:rFonts w:ascii="Bookman Old Style" w:hAnsi="Bookman Old Style" w:cs="Times New Roman CYR"/>
          <w:i/>
        </w:rPr>
      </w:pPr>
      <w:r w:rsidRPr="00916C1F">
        <w:rPr>
          <w:rFonts w:ascii="Bookman Old Style" w:hAnsi="Bookman Old Style" w:cs="Times New Roman CYR"/>
          <w:i/>
        </w:rPr>
        <w:t>* процентных пунктов</w:t>
      </w:r>
    </w:p>
    <w:p w:rsidR="00980F8A" w:rsidRPr="0026159D" w:rsidRDefault="00980F8A" w:rsidP="00980F8A">
      <w:pPr>
        <w:pStyle w:val="12"/>
        <w:spacing w:line="276" w:lineRule="auto"/>
        <w:ind w:firstLine="709"/>
        <w:jc w:val="both"/>
        <w:rPr>
          <w:i/>
          <w:sz w:val="28"/>
          <w:szCs w:val="28"/>
        </w:rPr>
      </w:pPr>
      <w:r w:rsidRPr="00916C1F">
        <w:rPr>
          <w:i/>
          <w:sz w:val="28"/>
          <w:szCs w:val="28"/>
        </w:rPr>
        <w:t>Оценка 201</w:t>
      </w:r>
      <w:r w:rsidR="004972F1">
        <w:rPr>
          <w:i/>
          <w:sz w:val="28"/>
          <w:szCs w:val="28"/>
        </w:rPr>
        <w:t>8</w:t>
      </w:r>
      <w:r w:rsidRPr="00916C1F">
        <w:rPr>
          <w:i/>
          <w:sz w:val="28"/>
          <w:szCs w:val="28"/>
        </w:rPr>
        <w:t xml:space="preserve"> года по темпам ро</w:t>
      </w:r>
      <w:r w:rsidR="00980C9B" w:rsidRPr="00916C1F">
        <w:rPr>
          <w:i/>
          <w:sz w:val="28"/>
          <w:szCs w:val="28"/>
        </w:rPr>
        <w:t xml:space="preserve">ста инвестиций скорректирована </w:t>
      </w:r>
      <w:r w:rsidRPr="00916C1F">
        <w:rPr>
          <w:i/>
          <w:sz w:val="28"/>
          <w:szCs w:val="28"/>
        </w:rPr>
        <w:t xml:space="preserve">с учетом динамики, наблюдаемой в первом полугодии текущего года. Отрицательная динамика обусловлена, прежде всего, наблюдаемым снижением инвестиционной активности. Прогнозные значения уточнены с учетом планов инвестиционного </w:t>
      </w:r>
      <w:r w:rsidRPr="00916C1F">
        <w:rPr>
          <w:i/>
          <w:sz w:val="28"/>
          <w:szCs w:val="28"/>
        </w:rPr>
        <w:lastRenderedPageBreak/>
        <w:t>развития предприятий.</w:t>
      </w:r>
    </w:p>
    <w:p w:rsidR="00980F8A" w:rsidRPr="00B273B3" w:rsidRDefault="00980F8A" w:rsidP="00980F8A">
      <w:pPr>
        <w:pStyle w:val="12"/>
        <w:spacing w:line="276" w:lineRule="auto"/>
        <w:ind w:firstLine="709"/>
        <w:jc w:val="both"/>
        <w:rPr>
          <w:rFonts w:ascii="Bookman Old Style" w:hAnsi="Bookman Old Style"/>
          <w:i/>
          <w:sz w:val="28"/>
          <w:szCs w:val="28"/>
        </w:rPr>
      </w:pPr>
    </w:p>
    <w:p w:rsidR="00A9796B" w:rsidRPr="00B273B3" w:rsidRDefault="006C713E" w:rsidP="00980F8A">
      <w:pPr>
        <w:autoSpaceDE w:val="0"/>
        <w:autoSpaceDN w:val="0"/>
        <w:adjustRightInd w:val="0"/>
        <w:spacing w:line="276" w:lineRule="auto"/>
        <w:ind w:firstLine="709"/>
        <w:jc w:val="both"/>
        <w:rPr>
          <w:rFonts w:ascii="Bookman Old Style" w:hAnsi="Bookman Old Style" w:cs="Times New Roman CYR"/>
          <w:b/>
          <w:i/>
          <w:sz w:val="28"/>
          <w:szCs w:val="28"/>
          <w:u w:val="single"/>
        </w:rPr>
      </w:pPr>
      <w:r w:rsidRPr="00B273B3">
        <w:rPr>
          <w:rFonts w:ascii="Bookman Old Style" w:hAnsi="Bookman Old Style" w:cs="Times New Roman CYR"/>
          <w:b/>
          <w:i/>
          <w:sz w:val="28"/>
          <w:szCs w:val="28"/>
          <w:u w:val="single"/>
        </w:rPr>
        <w:t xml:space="preserve">Жилищно-коммунальное хозяйство </w:t>
      </w:r>
    </w:p>
    <w:p w:rsidR="005362A1" w:rsidRPr="00B273B3" w:rsidRDefault="005362A1" w:rsidP="00185C23">
      <w:pPr>
        <w:autoSpaceDE w:val="0"/>
        <w:autoSpaceDN w:val="0"/>
        <w:adjustRightInd w:val="0"/>
        <w:spacing w:line="100" w:lineRule="atLeast"/>
        <w:jc w:val="both"/>
        <w:rPr>
          <w:rFonts w:ascii="Bookman Old Style" w:hAnsi="Bookman Old Style"/>
          <w:b/>
          <w:i/>
          <w:sz w:val="32"/>
          <w:szCs w:val="32"/>
          <w:u w:val="single"/>
        </w:rPr>
      </w:pPr>
    </w:p>
    <w:p w:rsidR="00FB0846" w:rsidRPr="00D10C33" w:rsidRDefault="00FB0846" w:rsidP="00FB0846">
      <w:pPr>
        <w:pStyle w:val="ConsPlusNormal"/>
        <w:spacing w:line="276" w:lineRule="auto"/>
        <w:ind w:firstLine="709"/>
        <w:contextualSpacing/>
        <w:jc w:val="both"/>
        <w:rPr>
          <w:rFonts w:ascii="Times New Roman" w:hAnsi="Times New Roman" w:cs="Times New Roman"/>
          <w:sz w:val="28"/>
          <w:szCs w:val="28"/>
        </w:rPr>
      </w:pPr>
      <w:r w:rsidRPr="00D10C33">
        <w:rPr>
          <w:rFonts w:ascii="Times New Roman" w:hAnsi="Times New Roman" w:cs="Times New Roman"/>
          <w:sz w:val="28"/>
          <w:szCs w:val="28"/>
        </w:rPr>
        <w:t>В 2018 году основными направлениями в отрасли являются реформирование, модернизация и капитальный ремонт объектов коммунальной инфраструктуры. И жилищного фонда, повышение энергетической эффективности муниципального образования город Минусинск, обеспечение доступности предоставляемых коммунальных услуг.</w:t>
      </w:r>
      <w:r w:rsidRPr="00D10C33">
        <w:rPr>
          <w:rFonts w:ascii="Times New Roman" w:hAnsi="Times New Roman" w:cs="Times New Roman"/>
          <w:sz w:val="28"/>
          <w:szCs w:val="28"/>
        </w:rPr>
        <w:tab/>
      </w:r>
    </w:p>
    <w:p w:rsidR="00FB0846" w:rsidRPr="00D10C33" w:rsidRDefault="00FB0846" w:rsidP="00FB0846">
      <w:pPr>
        <w:pStyle w:val="ConsPlusNormal"/>
        <w:spacing w:line="269" w:lineRule="auto"/>
        <w:ind w:firstLine="709"/>
        <w:contextualSpacing/>
        <w:jc w:val="both"/>
        <w:rPr>
          <w:rFonts w:ascii="Times New Roman" w:hAnsi="Times New Roman" w:cs="Times New Roman"/>
          <w:sz w:val="28"/>
          <w:szCs w:val="28"/>
        </w:rPr>
      </w:pPr>
      <w:r w:rsidRPr="00D10C33">
        <w:rPr>
          <w:rFonts w:ascii="Times New Roman" w:hAnsi="Times New Roman" w:cs="Times New Roman"/>
          <w:sz w:val="28"/>
          <w:szCs w:val="28"/>
        </w:rPr>
        <w:t>Комплекс мероприятий по приоритетным направлениям осуществляется в соответствии с утверждённой муниципальной программой «Реформирование и модернизация жилищно-коммунального хозяйства и повышение энергетической эффективности».</w:t>
      </w:r>
    </w:p>
    <w:p w:rsidR="00FB0846" w:rsidRPr="00D10C33" w:rsidRDefault="00FB0846" w:rsidP="00FB0846">
      <w:pPr>
        <w:spacing w:line="269" w:lineRule="auto"/>
        <w:ind w:firstLine="709"/>
        <w:contextualSpacing/>
        <w:jc w:val="both"/>
        <w:rPr>
          <w:sz w:val="28"/>
          <w:szCs w:val="28"/>
        </w:rPr>
      </w:pPr>
      <w:r w:rsidRPr="00D10C33">
        <w:rPr>
          <w:sz w:val="28"/>
          <w:szCs w:val="28"/>
        </w:rPr>
        <w:t xml:space="preserve">В рамках муниципальной программы </w:t>
      </w:r>
      <w:r w:rsidRPr="00D10C33">
        <w:rPr>
          <w:b/>
          <w:sz w:val="28"/>
          <w:szCs w:val="28"/>
        </w:rPr>
        <w:t xml:space="preserve">«Реформирование и модернизация жилищно-коммунального хозяйства и повышение энергетической эффективности МО город Минусинск» </w:t>
      </w:r>
      <w:r w:rsidRPr="00D10C33">
        <w:rPr>
          <w:sz w:val="28"/>
          <w:szCs w:val="28"/>
        </w:rPr>
        <w:t>за первое полугодие 2018 года выполнены следующие мероприятия:</w:t>
      </w:r>
    </w:p>
    <w:p w:rsidR="00FB0846" w:rsidRPr="00D10C33" w:rsidRDefault="00FB0846" w:rsidP="00FB0846">
      <w:pPr>
        <w:pStyle w:val="ConsPlusNormal"/>
        <w:spacing w:line="269" w:lineRule="auto"/>
        <w:ind w:firstLine="709"/>
        <w:contextualSpacing/>
        <w:jc w:val="both"/>
        <w:rPr>
          <w:rFonts w:ascii="Times New Roman" w:hAnsi="Times New Roman" w:cs="Times New Roman"/>
          <w:sz w:val="28"/>
          <w:szCs w:val="28"/>
        </w:rPr>
      </w:pPr>
      <w:r w:rsidRPr="00D10C33">
        <w:rPr>
          <w:rFonts w:ascii="Times New Roman" w:hAnsi="Times New Roman" w:cs="Times New Roman"/>
          <w:sz w:val="28"/>
          <w:szCs w:val="28"/>
        </w:rPr>
        <w:t>по приобретению и замене 118 приборов учета в многоквартирных жилых домах по ул. Абаканская, 64, пр. Сафьяновых,9 на общую сумму 123 000,00 рублей;</w:t>
      </w:r>
    </w:p>
    <w:p w:rsidR="00FB0846" w:rsidRPr="00D10C33" w:rsidRDefault="00FB0846" w:rsidP="00FB0846">
      <w:pPr>
        <w:pStyle w:val="ConsPlusNormal"/>
        <w:spacing w:line="269" w:lineRule="auto"/>
        <w:ind w:firstLine="709"/>
        <w:contextualSpacing/>
        <w:jc w:val="both"/>
        <w:rPr>
          <w:rFonts w:ascii="Times New Roman" w:hAnsi="Times New Roman" w:cs="Times New Roman"/>
          <w:sz w:val="28"/>
          <w:szCs w:val="28"/>
        </w:rPr>
      </w:pPr>
      <w:r w:rsidRPr="00D10C33">
        <w:rPr>
          <w:rFonts w:ascii="Times New Roman" w:hAnsi="Times New Roman" w:cs="Times New Roman"/>
          <w:sz w:val="28"/>
          <w:szCs w:val="28"/>
        </w:rPr>
        <w:t xml:space="preserve">по восстановлению сетей уличного освещения на автомобильных дорогах общего пользования местного значения на сумму 345 000,00 рублей, что увеличило протяженность сетей уличного освещения на 1 473 м: </w:t>
      </w:r>
    </w:p>
    <w:p w:rsidR="00FB0846" w:rsidRPr="00D10C33" w:rsidRDefault="00FB0846" w:rsidP="00FB0846">
      <w:pPr>
        <w:pStyle w:val="aff3"/>
        <w:numPr>
          <w:ilvl w:val="0"/>
          <w:numId w:val="33"/>
        </w:numPr>
        <w:spacing w:after="0" w:line="269" w:lineRule="auto"/>
        <w:jc w:val="both"/>
        <w:rPr>
          <w:rFonts w:ascii="Times New Roman" w:hAnsi="Times New Roman" w:cs="Times New Roman"/>
          <w:sz w:val="28"/>
          <w:szCs w:val="28"/>
        </w:rPr>
      </w:pPr>
      <w:r w:rsidRPr="00D10C33">
        <w:rPr>
          <w:rFonts w:ascii="Times New Roman" w:hAnsi="Times New Roman" w:cs="Times New Roman"/>
          <w:sz w:val="28"/>
          <w:szCs w:val="28"/>
        </w:rPr>
        <w:t xml:space="preserve">ул. </w:t>
      </w:r>
      <w:proofErr w:type="spellStart"/>
      <w:r w:rsidRPr="00D10C33">
        <w:rPr>
          <w:rFonts w:ascii="Times New Roman" w:hAnsi="Times New Roman" w:cs="Times New Roman"/>
          <w:sz w:val="28"/>
          <w:szCs w:val="28"/>
        </w:rPr>
        <w:t>Манская</w:t>
      </w:r>
      <w:proofErr w:type="spellEnd"/>
      <w:r w:rsidRPr="00D10C33">
        <w:rPr>
          <w:rFonts w:ascii="Times New Roman" w:hAnsi="Times New Roman" w:cs="Times New Roman"/>
          <w:sz w:val="28"/>
          <w:szCs w:val="28"/>
        </w:rPr>
        <w:t xml:space="preserve"> (380 м);</w:t>
      </w:r>
    </w:p>
    <w:p w:rsidR="00FB0846" w:rsidRPr="00D10C33" w:rsidRDefault="00FB0846" w:rsidP="00FB0846">
      <w:pPr>
        <w:pStyle w:val="aff3"/>
        <w:numPr>
          <w:ilvl w:val="0"/>
          <w:numId w:val="33"/>
        </w:numPr>
        <w:spacing w:after="0" w:line="269" w:lineRule="auto"/>
        <w:jc w:val="both"/>
        <w:rPr>
          <w:rFonts w:ascii="Times New Roman" w:hAnsi="Times New Roman" w:cs="Times New Roman"/>
          <w:sz w:val="28"/>
          <w:szCs w:val="28"/>
        </w:rPr>
      </w:pPr>
      <w:r w:rsidRPr="00D10C33">
        <w:rPr>
          <w:rFonts w:ascii="Times New Roman" w:hAnsi="Times New Roman" w:cs="Times New Roman"/>
          <w:sz w:val="28"/>
          <w:szCs w:val="28"/>
        </w:rPr>
        <w:t>ул. Рериха (180 м);</w:t>
      </w:r>
    </w:p>
    <w:p w:rsidR="00FB0846" w:rsidRPr="00D10C33" w:rsidRDefault="00FB0846" w:rsidP="00FB0846">
      <w:pPr>
        <w:pStyle w:val="aff3"/>
        <w:numPr>
          <w:ilvl w:val="0"/>
          <w:numId w:val="33"/>
        </w:numPr>
        <w:spacing w:after="0" w:line="269" w:lineRule="auto"/>
        <w:jc w:val="both"/>
        <w:rPr>
          <w:rFonts w:ascii="Times New Roman" w:hAnsi="Times New Roman" w:cs="Times New Roman"/>
          <w:sz w:val="28"/>
          <w:szCs w:val="28"/>
        </w:rPr>
      </w:pPr>
      <w:r w:rsidRPr="00D10C33">
        <w:rPr>
          <w:rFonts w:ascii="Times New Roman" w:hAnsi="Times New Roman" w:cs="Times New Roman"/>
          <w:sz w:val="28"/>
          <w:szCs w:val="28"/>
        </w:rPr>
        <w:t>ул. Михайлова (280 м);</w:t>
      </w:r>
    </w:p>
    <w:p w:rsidR="00FB0846" w:rsidRPr="00D10C33" w:rsidRDefault="00FB0846" w:rsidP="00FB0846">
      <w:pPr>
        <w:pStyle w:val="aff3"/>
        <w:numPr>
          <w:ilvl w:val="0"/>
          <w:numId w:val="33"/>
        </w:numPr>
        <w:spacing w:after="0" w:line="269" w:lineRule="auto"/>
        <w:jc w:val="both"/>
        <w:rPr>
          <w:rFonts w:ascii="Times New Roman" w:hAnsi="Times New Roman" w:cs="Times New Roman"/>
          <w:sz w:val="28"/>
          <w:szCs w:val="28"/>
        </w:rPr>
      </w:pPr>
      <w:r w:rsidRPr="00D10C33">
        <w:rPr>
          <w:rFonts w:ascii="Times New Roman" w:hAnsi="Times New Roman" w:cs="Times New Roman"/>
          <w:sz w:val="28"/>
          <w:szCs w:val="28"/>
        </w:rPr>
        <w:t>ул. Н. Крупской (633 м).</w:t>
      </w:r>
    </w:p>
    <w:p w:rsidR="00FB0846" w:rsidRPr="00D10C33" w:rsidRDefault="00FB0846" w:rsidP="00FB0846">
      <w:pPr>
        <w:spacing w:line="269" w:lineRule="auto"/>
        <w:ind w:firstLine="709"/>
        <w:jc w:val="both"/>
        <w:rPr>
          <w:sz w:val="28"/>
          <w:szCs w:val="28"/>
        </w:rPr>
      </w:pPr>
      <w:r w:rsidRPr="00D10C33">
        <w:rPr>
          <w:sz w:val="28"/>
          <w:szCs w:val="28"/>
        </w:rPr>
        <w:t>Также были получены технические условия на технологическое присоединение к сетям электроснабжения на сумму 0,55 тыс. рублей.</w:t>
      </w:r>
    </w:p>
    <w:p w:rsidR="00FB0846" w:rsidRPr="00D10C33" w:rsidRDefault="00FB0846" w:rsidP="00FB0846">
      <w:pPr>
        <w:spacing w:line="269" w:lineRule="auto"/>
        <w:contextualSpacing/>
        <w:jc w:val="both"/>
        <w:rPr>
          <w:sz w:val="28"/>
          <w:szCs w:val="28"/>
        </w:rPr>
      </w:pPr>
      <w:r w:rsidRPr="00D10C33">
        <w:rPr>
          <w:sz w:val="28"/>
          <w:szCs w:val="28"/>
        </w:rPr>
        <w:tab/>
        <w:t xml:space="preserve">В рамках муниципальной программы </w:t>
      </w:r>
      <w:r w:rsidRPr="00D10C33">
        <w:rPr>
          <w:b/>
          <w:sz w:val="28"/>
          <w:szCs w:val="28"/>
        </w:rPr>
        <w:t>«Обеспечение жизнедеятельности территории»</w:t>
      </w:r>
      <w:r w:rsidRPr="00D10C33">
        <w:rPr>
          <w:sz w:val="28"/>
          <w:szCs w:val="28"/>
        </w:rPr>
        <w:t xml:space="preserve"> за первое полугодие 2018 года, согласно муниципальным контрактам, выполнены следующие мероприятия:</w:t>
      </w:r>
    </w:p>
    <w:p w:rsidR="00FB0846" w:rsidRPr="00D10C33" w:rsidRDefault="00FB0846" w:rsidP="00FB0846">
      <w:pPr>
        <w:spacing w:line="269" w:lineRule="auto"/>
        <w:jc w:val="both"/>
        <w:rPr>
          <w:sz w:val="28"/>
          <w:szCs w:val="28"/>
        </w:rPr>
      </w:pPr>
      <w:r w:rsidRPr="00D10C33">
        <w:rPr>
          <w:sz w:val="28"/>
          <w:szCs w:val="28"/>
        </w:rPr>
        <w:t xml:space="preserve">          - текущее содержание, ремонт и эксплуатация объектов инженерной защиты муниципального образования город Минусинск на сумму 744,39 тыс. рублей (осмотры, отсыпка и укрепление дамб, расчистка русла, пропуск паводковых вод реки Минусинска);</w:t>
      </w:r>
    </w:p>
    <w:p w:rsidR="00FB0846" w:rsidRPr="00D10C33" w:rsidRDefault="00FB0846" w:rsidP="00FB0846">
      <w:pPr>
        <w:spacing w:line="269" w:lineRule="auto"/>
        <w:ind w:left="-108" w:right="-108" w:firstLine="817"/>
        <w:jc w:val="both"/>
        <w:rPr>
          <w:sz w:val="28"/>
          <w:szCs w:val="28"/>
        </w:rPr>
      </w:pPr>
      <w:r w:rsidRPr="00D10C33">
        <w:rPr>
          <w:sz w:val="28"/>
          <w:szCs w:val="28"/>
        </w:rPr>
        <w:t xml:space="preserve">- текущее содержание, ремонт и эксплуатация сетей и оборудования уличного освещения на сумму 2 036,04 тыс. рублей (обслуживание светильников с заменой ламп, аппаратуры, поврежденных участков ВЛ и аварийных опор; обрезка деревьев, </w:t>
      </w:r>
      <w:proofErr w:type="spellStart"/>
      <w:r w:rsidRPr="00D10C33">
        <w:rPr>
          <w:sz w:val="28"/>
          <w:szCs w:val="28"/>
        </w:rPr>
        <w:t>демеркуризация</w:t>
      </w:r>
      <w:proofErr w:type="spellEnd"/>
      <w:r w:rsidRPr="00D10C33">
        <w:rPr>
          <w:sz w:val="28"/>
          <w:szCs w:val="28"/>
        </w:rPr>
        <w:t xml:space="preserve"> ламп);</w:t>
      </w:r>
    </w:p>
    <w:p w:rsidR="00FB0846" w:rsidRPr="00D10C33" w:rsidRDefault="00FB0846" w:rsidP="00FB0846">
      <w:pPr>
        <w:spacing w:line="269" w:lineRule="auto"/>
        <w:ind w:left="-108" w:right="-108" w:firstLine="817"/>
        <w:jc w:val="both"/>
        <w:rPr>
          <w:sz w:val="28"/>
          <w:szCs w:val="28"/>
        </w:rPr>
      </w:pPr>
      <w:r w:rsidRPr="00D10C33">
        <w:rPr>
          <w:sz w:val="28"/>
          <w:szCs w:val="28"/>
        </w:rPr>
        <w:t>- оплата уличного освещения на сумму 10 274,95 тыс. рублей;</w:t>
      </w:r>
    </w:p>
    <w:p w:rsidR="002A660B" w:rsidRDefault="00FB0846" w:rsidP="002A660B">
      <w:pPr>
        <w:pStyle w:val="aff3"/>
        <w:spacing w:line="269" w:lineRule="auto"/>
        <w:ind w:left="0" w:firstLine="709"/>
        <w:jc w:val="both"/>
        <w:rPr>
          <w:rFonts w:ascii="Times New Roman" w:hAnsi="Times New Roman" w:cs="Times New Roman"/>
          <w:sz w:val="28"/>
          <w:szCs w:val="28"/>
        </w:rPr>
      </w:pPr>
      <w:r w:rsidRPr="00D10C33">
        <w:rPr>
          <w:rFonts w:ascii="Times New Roman" w:eastAsiaTheme="minorEastAsia" w:hAnsi="Times New Roman" w:cs="Times New Roman"/>
          <w:sz w:val="28"/>
          <w:szCs w:val="28"/>
        </w:rPr>
        <w:lastRenderedPageBreak/>
        <w:t>- по выполнению работ по текущему содержанию</w:t>
      </w:r>
      <w:r w:rsidRPr="00D10C33">
        <w:rPr>
          <w:rFonts w:ascii="Times New Roman" w:hAnsi="Times New Roman" w:cs="Times New Roman"/>
          <w:sz w:val="28"/>
          <w:szCs w:val="28"/>
        </w:rPr>
        <w:t xml:space="preserve"> объектов внешнего благоустройства на сумму 956,30 тыс. рублей (текущее содержание мест захоронений; организация и проведение </w:t>
      </w:r>
      <w:proofErr w:type="spellStart"/>
      <w:r w:rsidRPr="00D10C33">
        <w:rPr>
          <w:rFonts w:ascii="Times New Roman" w:hAnsi="Times New Roman" w:cs="Times New Roman"/>
          <w:sz w:val="28"/>
          <w:szCs w:val="28"/>
        </w:rPr>
        <w:t>акарицидных</w:t>
      </w:r>
      <w:proofErr w:type="spellEnd"/>
      <w:r w:rsidRPr="00D10C33">
        <w:rPr>
          <w:rFonts w:ascii="Times New Roman" w:hAnsi="Times New Roman" w:cs="Times New Roman"/>
          <w:sz w:val="28"/>
          <w:szCs w:val="28"/>
        </w:rPr>
        <w:t xml:space="preserve"> обработок мест массового отдыха населения);</w:t>
      </w:r>
    </w:p>
    <w:p w:rsidR="002A660B" w:rsidRDefault="00FB0846" w:rsidP="002A660B">
      <w:pPr>
        <w:pStyle w:val="aff3"/>
        <w:spacing w:line="269" w:lineRule="auto"/>
        <w:ind w:left="0" w:firstLine="709"/>
        <w:jc w:val="both"/>
        <w:rPr>
          <w:rFonts w:ascii="Times New Roman" w:hAnsi="Times New Roman" w:cs="Times New Roman"/>
          <w:sz w:val="28"/>
          <w:szCs w:val="28"/>
        </w:rPr>
      </w:pPr>
      <w:r w:rsidRPr="00D10C33">
        <w:rPr>
          <w:rFonts w:ascii="Times New Roman" w:hAnsi="Times New Roman" w:cs="Times New Roman"/>
          <w:sz w:val="28"/>
          <w:szCs w:val="28"/>
        </w:rPr>
        <w:t>- по ликвидации несанкционированных свалок общим объемом 216,5 м</w:t>
      </w:r>
      <w:r w:rsidRPr="00D10C33">
        <w:rPr>
          <w:rFonts w:ascii="Times New Roman" w:hAnsi="Times New Roman" w:cs="Times New Roman"/>
          <w:sz w:val="28"/>
          <w:szCs w:val="28"/>
          <w:vertAlign w:val="superscript"/>
        </w:rPr>
        <w:t>3</w:t>
      </w:r>
      <w:r w:rsidRPr="00D10C33">
        <w:rPr>
          <w:rFonts w:ascii="Times New Roman" w:hAnsi="Times New Roman" w:cs="Times New Roman"/>
          <w:sz w:val="28"/>
          <w:szCs w:val="28"/>
        </w:rPr>
        <w:t xml:space="preserve"> на сумму 142,74 тыс. рублей.</w:t>
      </w:r>
    </w:p>
    <w:p w:rsidR="002A660B" w:rsidRDefault="00FB0846" w:rsidP="002A660B">
      <w:pPr>
        <w:pStyle w:val="aff3"/>
        <w:spacing w:line="269" w:lineRule="auto"/>
        <w:ind w:left="0" w:firstLine="709"/>
        <w:jc w:val="both"/>
        <w:rPr>
          <w:rFonts w:ascii="Times New Roman" w:hAnsi="Times New Roman" w:cs="Times New Roman"/>
          <w:sz w:val="28"/>
          <w:szCs w:val="28"/>
        </w:rPr>
      </w:pPr>
      <w:r w:rsidRPr="00D10C33">
        <w:rPr>
          <w:rFonts w:ascii="Times New Roman" w:hAnsi="Times New Roman" w:cs="Times New Roman"/>
          <w:sz w:val="28"/>
          <w:szCs w:val="28"/>
        </w:rPr>
        <w:t xml:space="preserve">В рамках муниципальной программы </w:t>
      </w:r>
      <w:r w:rsidRPr="00D10C33">
        <w:rPr>
          <w:rFonts w:ascii="Times New Roman" w:hAnsi="Times New Roman" w:cs="Times New Roman"/>
          <w:b/>
          <w:sz w:val="28"/>
          <w:szCs w:val="28"/>
        </w:rPr>
        <w:t>«Благоустройство территории муниципального образования г. Минусинск»</w:t>
      </w:r>
      <w:r w:rsidRPr="00D10C33">
        <w:rPr>
          <w:rFonts w:ascii="Times New Roman" w:hAnsi="Times New Roman" w:cs="Times New Roman"/>
          <w:sz w:val="28"/>
          <w:szCs w:val="28"/>
        </w:rPr>
        <w:t xml:space="preserve"> за первое полугодие 2018 года выполнены следующие мероприятия по:</w:t>
      </w:r>
    </w:p>
    <w:p w:rsidR="002A660B" w:rsidRDefault="00FB0846" w:rsidP="002A660B">
      <w:pPr>
        <w:pStyle w:val="aff3"/>
        <w:spacing w:line="269" w:lineRule="auto"/>
        <w:ind w:left="0" w:firstLine="709"/>
        <w:jc w:val="both"/>
        <w:rPr>
          <w:rFonts w:ascii="Times New Roman" w:hAnsi="Times New Roman" w:cs="Times New Roman"/>
          <w:sz w:val="28"/>
          <w:szCs w:val="28"/>
        </w:rPr>
      </w:pPr>
      <w:r w:rsidRPr="00D10C33">
        <w:rPr>
          <w:rFonts w:ascii="Times New Roman" w:hAnsi="Times New Roman" w:cs="Times New Roman"/>
          <w:sz w:val="28"/>
          <w:szCs w:val="28"/>
        </w:rPr>
        <w:t>- развешиванию и снятию флагов на общую сумму 30,69 тыс. рублей. В ходе реализации мероприятия флаги развешивались и снимались в течение первого полугодия 2018 года 2 раза в количестве 420 штук;</w:t>
      </w:r>
    </w:p>
    <w:p w:rsidR="002A660B" w:rsidRDefault="00FB0846" w:rsidP="002A660B">
      <w:pPr>
        <w:pStyle w:val="aff3"/>
        <w:spacing w:line="269" w:lineRule="auto"/>
        <w:ind w:left="0" w:firstLine="709"/>
        <w:jc w:val="both"/>
        <w:rPr>
          <w:rFonts w:ascii="Times New Roman" w:hAnsi="Times New Roman" w:cs="Times New Roman"/>
          <w:sz w:val="28"/>
          <w:szCs w:val="28"/>
        </w:rPr>
      </w:pPr>
      <w:r w:rsidRPr="00D10C33">
        <w:rPr>
          <w:rFonts w:ascii="Times New Roman" w:hAnsi="Times New Roman" w:cs="Times New Roman"/>
          <w:sz w:val="28"/>
          <w:szCs w:val="28"/>
        </w:rPr>
        <w:t xml:space="preserve">- текущему содержанию скверов и зеленых насаждений на сумму           1 3 18,15 тыс. рублей (выполнялись работы по выкашиванию газонов в скверах газонокосилкой с вывозом травы, валка деревьев с применением  автогидроподъемника без корчевки пня при диаметре ствола до </w:t>
      </w:r>
      <w:smartTag w:uri="urn:schemas-microsoft-com:office:smarttags" w:element="metricconverter">
        <w:smartTagPr>
          <w:attr w:name="ProductID" w:val="100 см"/>
        </w:smartTagPr>
        <w:r w:rsidRPr="00D10C33">
          <w:rPr>
            <w:rFonts w:ascii="Times New Roman" w:hAnsi="Times New Roman" w:cs="Times New Roman"/>
            <w:sz w:val="28"/>
            <w:szCs w:val="28"/>
          </w:rPr>
          <w:t>100 см</w:t>
        </w:r>
      </w:smartTag>
      <w:r w:rsidRPr="00D10C33">
        <w:rPr>
          <w:rFonts w:ascii="Times New Roman" w:hAnsi="Times New Roman" w:cs="Times New Roman"/>
          <w:sz w:val="28"/>
          <w:szCs w:val="28"/>
        </w:rPr>
        <w:t>, с вывозом, стрижка живых  изгородей с вывозом отходов; вырезка поросли; декоративная обрезка; посадка саженцев; разбивка клумб; уборка и вывоз мусора в период проведения субботника).</w:t>
      </w:r>
    </w:p>
    <w:p w:rsidR="002A660B" w:rsidRDefault="00FB0846" w:rsidP="002A660B">
      <w:pPr>
        <w:pStyle w:val="aff3"/>
        <w:spacing w:line="269" w:lineRule="auto"/>
        <w:ind w:left="0" w:firstLine="709"/>
        <w:jc w:val="both"/>
        <w:rPr>
          <w:rFonts w:ascii="Times New Roman" w:hAnsi="Times New Roman" w:cs="Times New Roman"/>
          <w:sz w:val="28"/>
          <w:szCs w:val="28"/>
        </w:rPr>
      </w:pPr>
      <w:r w:rsidRPr="00D10C33">
        <w:rPr>
          <w:rFonts w:ascii="Times New Roman" w:hAnsi="Times New Roman" w:cs="Times New Roman"/>
          <w:sz w:val="28"/>
          <w:szCs w:val="28"/>
        </w:rPr>
        <w:t xml:space="preserve">На территории муниципального образования город Минусинск находятся следующие предприятия </w:t>
      </w:r>
      <w:proofErr w:type="spellStart"/>
      <w:r w:rsidRPr="00D10C33">
        <w:rPr>
          <w:rFonts w:ascii="Times New Roman" w:hAnsi="Times New Roman" w:cs="Times New Roman"/>
          <w:sz w:val="28"/>
          <w:szCs w:val="28"/>
        </w:rPr>
        <w:t>жилищного-коммунального</w:t>
      </w:r>
      <w:proofErr w:type="spellEnd"/>
      <w:r w:rsidRPr="00D10C33">
        <w:rPr>
          <w:rFonts w:ascii="Times New Roman" w:hAnsi="Times New Roman" w:cs="Times New Roman"/>
          <w:sz w:val="28"/>
          <w:szCs w:val="28"/>
        </w:rPr>
        <w:t xml:space="preserve"> комплекса:</w:t>
      </w:r>
    </w:p>
    <w:p w:rsidR="002A660B" w:rsidRDefault="00FB0846" w:rsidP="002A660B">
      <w:pPr>
        <w:pStyle w:val="aff3"/>
        <w:spacing w:line="269" w:lineRule="auto"/>
        <w:ind w:left="0" w:firstLine="709"/>
        <w:jc w:val="both"/>
        <w:rPr>
          <w:rFonts w:ascii="Times New Roman" w:hAnsi="Times New Roman" w:cs="Times New Roman"/>
          <w:sz w:val="28"/>
          <w:szCs w:val="28"/>
        </w:rPr>
      </w:pPr>
      <w:r w:rsidRPr="00D10C33">
        <w:rPr>
          <w:rFonts w:ascii="Times New Roman" w:hAnsi="Times New Roman" w:cs="Times New Roman"/>
          <w:sz w:val="28"/>
          <w:szCs w:val="28"/>
        </w:rPr>
        <w:t>-  МУП г. Минусинска «</w:t>
      </w:r>
      <w:proofErr w:type="spellStart"/>
      <w:r w:rsidRPr="00D10C33">
        <w:rPr>
          <w:rFonts w:ascii="Times New Roman" w:hAnsi="Times New Roman" w:cs="Times New Roman"/>
          <w:sz w:val="28"/>
          <w:szCs w:val="28"/>
        </w:rPr>
        <w:t>Горводоканал</w:t>
      </w:r>
      <w:proofErr w:type="spellEnd"/>
      <w:r w:rsidRPr="00D10C33">
        <w:rPr>
          <w:rFonts w:ascii="Times New Roman" w:hAnsi="Times New Roman" w:cs="Times New Roman"/>
          <w:sz w:val="28"/>
          <w:szCs w:val="28"/>
        </w:rPr>
        <w:t>»;</w:t>
      </w:r>
    </w:p>
    <w:p w:rsidR="002A660B" w:rsidRDefault="00FB0846" w:rsidP="002A660B">
      <w:pPr>
        <w:pStyle w:val="aff3"/>
        <w:spacing w:line="269" w:lineRule="auto"/>
        <w:ind w:left="0" w:firstLine="709"/>
        <w:jc w:val="both"/>
        <w:rPr>
          <w:rFonts w:ascii="Times New Roman" w:hAnsi="Times New Roman" w:cs="Times New Roman"/>
          <w:sz w:val="28"/>
          <w:szCs w:val="28"/>
        </w:rPr>
      </w:pPr>
      <w:r w:rsidRPr="00D10C33">
        <w:rPr>
          <w:rFonts w:ascii="Times New Roman" w:hAnsi="Times New Roman" w:cs="Times New Roman"/>
          <w:sz w:val="28"/>
          <w:szCs w:val="28"/>
        </w:rPr>
        <w:t>-  МУП г. Минусинска «Минусинское городское хозяйство»;</w:t>
      </w:r>
    </w:p>
    <w:p w:rsidR="002A660B" w:rsidRDefault="00FB0846" w:rsidP="002A660B">
      <w:pPr>
        <w:pStyle w:val="aff3"/>
        <w:spacing w:line="269" w:lineRule="auto"/>
        <w:ind w:left="0" w:firstLine="709"/>
        <w:jc w:val="both"/>
        <w:rPr>
          <w:rFonts w:ascii="Times New Roman" w:hAnsi="Times New Roman" w:cs="Times New Roman"/>
          <w:sz w:val="28"/>
          <w:szCs w:val="28"/>
        </w:rPr>
      </w:pPr>
      <w:r w:rsidRPr="00D10C33">
        <w:rPr>
          <w:rFonts w:ascii="Times New Roman" w:hAnsi="Times New Roman" w:cs="Times New Roman"/>
          <w:sz w:val="28"/>
          <w:szCs w:val="28"/>
        </w:rPr>
        <w:t>-  ОАО «Енисейское ТГК (ТГК-13)» филиал Минусинская ТЭЦ;</w:t>
      </w:r>
    </w:p>
    <w:p w:rsidR="002A660B" w:rsidRDefault="00FB0846" w:rsidP="002A660B">
      <w:pPr>
        <w:pStyle w:val="aff3"/>
        <w:spacing w:line="269" w:lineRule="auto"/>
        <w:ind w:left="0" w:firstLine="709"/>
        <w:jc w:val="both"/>
        <w:rPr>
          <w:rFonts w:ascii="Times New Roman" w:hAnsi="Times New Roman" w:cs="Times New Roman"/>
          <w:sz w:val="28"/>
          <w:szCs w:val="28"/>
        </w:rPr>
      </w:pPr>
      <w:r w:rsidRPr="00D10C33">
        <w:rPr>
          <w:rFonts w:ascii="Times New Roman" w:hAnsi="Times New Roman" w:cs="Times New Roman"/>
          <w:sz w:val="28"/>
          <w:szCs w:val="28"/>
        </w:rPr>
        <w:t>-  Минусинский филиал АО«КРЭК».</w:t>
      </w:r>
    </w:p>
    <w:p w:rsidR="00FB0846" w:rsidRPr="00D10C33" w:rsidRDefault="00FB0846" w:rsidP="002A660B">
      <w:pPr>
        <w:pStyle w:val="aff3"/>
        <w:spacing w:line="269" w:lineRule="auto"/>
        <w:ind w:left="0" w:firstLine="709"/>
        <w:jc w:val="both"/>
        <w:rPr>
          <w:rFonts w:ascii="Times New Roman" w:hAnsi="Times New Roman" w:cs="Times New Roman"/>
          <w:sz w:val="28"/>
          <w:szCs w:val="28"/>
        </w:rPr>
      </w:pPr>
      <w:r w:rsidRPr="00D10C33">
        <w:rPr>
          <w:rFonts w:ascii="Times New Roman" w:hAnsi="Times New Roman" w:cs="Times New Roman"/>
          <w:sz w:val="28"/>
          <w:szCs w:val="28"/>
        </w:rPr>
        <w:t>-  ООО «Ермак»</w:t>
      </w:r>
    </w:p>
    <w:p w:rsidR="00FB0846" w:rsidRPr="00D10C33" w:rsidRDefault="00FB0846" w:rsidP="00FB0846">
      <w:pPr>
        <w:spacing w:line="269" w:lineRule="auto"/>
        <w:rPr>
          <w:sz w:val="28"/>
          <w:szCs w:val="28"/>
          <w:u w:val="single"/>
        </w:rPr>
      </w:pPr>
      <w:r w:rsidRPr="00D10C33">
        <w:rPr>
          <w:sz w:val="28"/>
          <w:szCs w:val="28"/>
          <w:u w:val="single"/>
        </w:rPr>
        <w:t>1. МУП г. Минусинска «</w:t>
      </w:r>
      <w:proofErr w:type="spellStart"/>
      <w:r w:rsidRPr="00D10C33">
        <w:rPr>
          <w:sz w:val="28"/>
          <w:szCs w:val="28"/>
          <w:u w:val="single"/>
        </w:rPr>
        <w:t>Горводоканал</w:t>
      </w:r>
      <w:proofErr w:type="spellEnd"/>
      <w:r w:rsidRPr="00D10C33">
        <w:rPr>
          <w:sz w:val="28"/>
          <w:szCs w:val="28"/>
          <w:u w:val="single"/>
        </w:rPr>
        <w:t>»</w:t>
      </w:r>
    </w:p>
    <w:p w:rsidR="00FB0846" w:rsidRPr="00D10C33" w:rsidRDefault="00FB0846" w:rsidP="00FB0846">
      <w:pPr>
        <w:spacing w:line="269" w:lineRule="auto"/>
        <w:jc w:val="both"/>
        <w:rPr>
          <w:sz w:val="28"/>
          <w:szCs w:val="28"/>
        </w:rPr>
      </w:pPr>
      <w:r w:rsidRPr="00D10C33">
        <w:rPr>
          <w:sz w:val="28"/>
          <w:szCs w:val="28"/>
        </w:rPr>
        <w:t>Основной вид деятельности:</w:t>
      </w:r>
    </w:p>
    <w:p w:rsidR="00FB0846" w:rsidRPr="00D10C33" w:rsidRDefault="00FB0846" w:rsidP="00FB0846">
      <w:pPr>
        <w:spacing w:line="269" w:lineRule="auto"/>
        <w:jc w:val="both"/>
        <w:rPr>
          <w:sz w:val="28"/>
          <w:szCs w:val="28"/>
        </w:rPr>
      </w:pPr>
      <w:r w:rsidRPr="00D10C33">
        <w:rPr>
          <w:sz w:val="28"/>
          <w:szCs w:val="28"/>
        </w:rPr>
        <w:t>-  услуги по распределению воды;</w:t>
      </w:r>
    </w:p>
    <w:p w:rsidR="00FB0846" w:rsidRPr="00D10C33" w:rsidRDefault="00FB0846" w:rsidP="00FB0846">
      <w:pPr>
        <w:spacing w:line="269" w:lineRule="auto"/>
        <w:jc w:val="both"/>
        <w:rPr>
          <w:sz w:val="28"/>
          <w:szCs w:val="28"/>
        </w:rPr>
      </w:pPr>
      <w:r w:rsidRPr="00D10C33">
        <w:rPr>
          <w:sz w:val="28"/>
          <w:szCs w:val="28"/>
        </w:rPr>
        <w:t>- сбор и очистка воды.</w:t>
      </w:r>
    </w:p>
    <w:p w:rsidR="00FB0846" w:rsidRPr="00D10C33" w:rsidRDefault="00FB0846" w:rsidP="00FB0846">
      <w:pPr>
        <w:spacing w:line="269" w:lineRule="auto"/>
        <w:jc w:val="both"/>
        <w:rPr>
          <w:sz w:val="28"/>
          <w:szCs w:val="28"/>
        </w:rPr>
      </w:pPr>
      <w:r w:rsidRPr="00D10C33">
        <w:rPr>
          <w:sz w:val="28"/>
          <w:szCs w:val="28"/>
        </w:rPr>
        <w:t>Протяженность сетей водоснабжения – 180,7 км, сетей канализации 104,4 км.</w:t>
      </w:r>
    </w:p>
    <w:p w:rsidR="00FB0846" w:rsidRPr="00D10C33" w:rsidRDefault="00FB0846" w:rsidP="00FB0846">
      <w:pPr>
        <w:spacing w:line="269" w:lineRule="auto"/>
        <w:jc w:val="both"/>
        <w:rPr>
          <w:sz w:val="28"/>
          <w:szCs w:val="28"/>
        </w:rPr>
      </w:pPr>
      <w:r w:rsidRPr="00D10C33">
        <w:rPr>
          <w:sz w:val="28"/>
          <w:szCs w:val="28"/>
        </w:rPr>
        <w:t>Численность работников – 268 чел.</w:t>
      </w:r>
    </w:p>
    <w:p w:rsidR="00FB0846" w:rsidRPr="00D10C33" w:rsidRDefault="00FB0846" w:rsidP="00FB0846">
      <w:pPr>
        <w:spacing w:line="269" w:lineRule="auto"/>
        <w:jc w:val="both"/>
        <w:rPr>
          <w:sz w:val="28"/>
          <w:szCs w:val="28"/>
        </w:rPr>
      </w:pPr>
      <w:r w:rsidRPr="00D10C33">
        <w:rPr>
          <w:sz w:val="28"/>
          <w:szCs w:val="28"/>
        </w:rPr>
        <w:t>Проблемы: Большой износ инженерных сетей водоснабжения, канализации и основных фондов. Дебиторская задолженность.</w:t>
      </w:r>
    </w:p>
    <w:p w:rsidR="00FB0846" w:rsidRPr="00D10C33" w:rsidRDefault="00FB0846" w:rsidP="00FB0846">
      <w:pPr>
        <w:spacing w:line="269" w:lineRule="auto"/>
        <w:jc w:val="both"/>
        <w:rPr>
          <w:sz w:val="28"/>
          <w:szCs w:val="28"/>
          <w:u w:val="single"/>
        </w:rPr>
      </w:pPr>
      <w:r w:rsidRPr="00D10C33">
        <w:rPr>
          <w:sz w:val="28"/>
          <w:szCs w:val="28"/>
          <w:u w:val="single"/>
        </w:rPr>
        <w:t>2. МУП г. Минусинска «Минусинское городское хозяйство»</w:t>
      </w:r>
    </w:p>
    <w:p w:rsidR="00FB0846" w:rsidRPr="00D10C33" w:rsidRDefault="00FB0846" w:rsidP="00FB0846">
      <w:pPr>
        <w:spacing w:line="269" w:lineRule="auto"/>
        <w:jc w:val="both"/>
        <w:rPr>
          <w:sz w:val="28"/>
          <w:szCs w:val="28"/>
        </w:rPr>
      </w:pPr>
      <w:r w:rsidRPr="00D10C33">
        <w:rPr>
          <w:sz w:val="28"/>
          <w:szCs w:val="28"/>
        </w:rPr>
        <w:t>Основной вид деятельности:</w:t>
      </w:r>
    </w:p>
    <w:p w:rsidR="00FB0846" w:rsidRPr="00D10C33" w:rsidRDefault="00FB0846" w:rsidP="00FB0846">
      <w:pPr>
        <w:spacing w:line="269" w:lineRule="auto"/>
        <w:rPr>
          <w:sz w:val="28"/>
          <w:szCs w:val="28"/>
        </w:rPr>
      </w:pPr>
      <w:r w:rsidRPr="00D10C33">
        <w:rPr>
          <w:sz w:val="28"/>
          <w:szCs w:val="28"/>
        </w:rPr>
        <w:t> - благоустройство и озеленение;</w:t>
      </w:r>
    </w:p>
    <w:p w:rsidR="00FB0846" w:rsidRPr="00D10C33" w:rsidRDefault="00FB0846" w:rsidP="00FB0846">
      <w:pPr>
        <w:spacing w:line="269" w:lineRule="auto"/>
        <w:rPr>
          <w:sz w:val="28"/>
          <w:szCs w:val="28"/>
        </w:rPr>
      </w:pPr>
      <w:r w:rsidRPr="00D10C33">
        <w:rPr>
          <w:sz w:val="28"/>
          <w:szCs w:val="28"/>
        </w:rPr>
        <w:t>- санитарная очистка города;</w:t>
      </w:r>
    </w:p>
    <w:p w:rsidR="00FB0846" w:rsidRPr="00D10C33" w:rsidRDefault="00FB0846" w:rsidP="00FB0846">
      <w:pPr>
        <w:spacing w:line="269" w:lineRule="auto"/>
        <w:rPr>
          <w:sz w:val="28"/>
          <w:szCs w:val="28"/>
        </w:rPr>
      </w:pPr>
      <w:r w:rsidRPr="00D10C33">
        <w:rPr>
          <w:sz w:val="28"/>
          <w:szCs w:val="28"/>
        </w:rPr>
        <w:t>- содержание автомобильных дорог города;</w:t>
      </w:r>
    </w:p>
    <w:p w:rsidR="00FB0846" w:rsidRPr="00D10C33" w:rsidRDefault="00FB0846" w:rsidP="00FB0846">
      <w:pPr>
        <w:spacing w:line="269" w:lineRule="auto"/>
        <w:rPr>
          <w:sz w:val="28"/>
          <w:szCs w:val="28"/>
        </w:rPr>
      </w:pPr>
      <w:r w:rsidRPr="00D10C33">
        <w:rPr>
          <w:sz w:val="28"/>
          <w:szCs w:val="28"/>
        </w:rPr>
        <w:t>- обслуживание объектов регулирования дорожного движения;</w:t>
      </w:r>
    </w:p>
    <w:p w:rsidR="00FB0846" w:rsidRPr="00D10C33" w:rsidRDefault="00FB0846" w:rsidP="00FB0846">
      <w:pPr>
        <w:spacing w:line="269" w:lineRule="auto"/>
        <w:rPr>
          <w:sz w:val="28"/>
          <w:szCs w:val="28"/>
        </w:rPr>
      </w:pPr>
      <w:r w:rsidRPr="00D10C33">
        <w:rPr>
          <w:sz w:val="28"/>
          <w:szCs w:val="28"/>
        </w:rPr>
        <w:t>- вывоз мусора;</w:t>
      </w:r>
    </w:p>
    <w:p w:rsidR="00FB0846" w:rsidRPr="00D10C33" w:rsidRDefault="00FB0846" w:rsidP="00FB0846">
      <w:pPr>
        <w:spacing w:line="269" w:lineRule="auto"/>
        <w:rPr>
          <w:sz w:val="28"/>
          <w:szCs w:val="28"/>
        </w:rPr>
      </w:pPr>
      <w:r w:rsidRPr="00D10C33">
        <w:rPr>
          <w:sz w:val="28"/>
          <w:szCs w:val="28"/>
        </w:rPr>
        <w:lastRenderedPageBreak/>
        <w:t>- обслуживание жилого фонда.</w:t>
      </w:r>
    </w:p>
    <w:p w:rsidR="00FB0846" w:rsidRPr="00D10C33" w:rsidRDefault="00FB0846" w:rsidP="00FB0846">
      <w:pPr>
        <w:spacing w:line="269" w:lineRule="auto"/>
        <w:rPr>
          <w:sz w:val="28"/>
          <w:szCs w:val="28"/>
        </w:rPr>
      </w:pPr>
      <w:r w:rsidRPr="00D10C33">
        <w:rPr>
          <w:sz w:val="28"/>
          <w:szCs w:val="28"/>
        </w:rPr>
        <w:t>Протяженность тепловых сетей – 2,23 км.</w:t>
      </w:r>
    </w:p>
    <w:p w:rsidR="00FB0846" w:rsidRPr="00D10C33" w:rsidRDefault="00FB0846" w:rsidP="00FB0846">
      <w:pPr>
        <w:spacing w:line="269" w:lineRule="auto"/>
        <w:rPr>
          <w:sz w:val="28"/>
          <w:szCs w:val="28"/>
        </w:rPr>
      </w:pPr>
      <w:r w:rsidRPr="00D10C33">
        <w:rPr>
          <w:sz w:val="28"/>
          <w:szCs w:val="28"/>
        </w:rPr>
        <w:t>Численность работников – 108 человек</w:t>
      </w:r>
    </w:p>
    <w:p w:rsidR="00FB0846" w:rsidRPr="00D10C33" w:rsidRDefault="00FB0846" w:rsidP="00FB0846">
      <w:pPr>
        <w:spacing w:line="269" w:lineRule="auto"/>
        <w:rPr>
          <w:sz w:val="28"/>
          <w:szCs w:val="28"/>
        </w:rPr>
      </w:pPr>
      <w:r w:rsidRPr="00D10C33">
        <w:rPr>
          <w:sz w:val="28"/>
          <w:szCs w:val="28"/>
        </w:rPr>
        <w:t xml:space="preserve">Проблемы: изношенность основных фондов, котельного оборудования. </w:t>
      </w:r>
    </w:p>
    <w:p w:rsidR="00FB0846" w:rsidRPr="00D10C33" w:rsidRDefault="00FB0846" w:rsidP="00FB0846">
      <w:pPr>
        <w:spacing w:line="269" w:lineRule="auto"/>
        <w:rPr>
          <w:sz w:val="28"/>
          <w:szCs w:val="28"/>
          <w:u w:val="single"/>
        </w:rPr>
      </w:pPr>
      <w:r w:rsidRPr="00D10C33">
        <w:rPr>
          <w:sz w:val="28"/>
          <w:szCs w:val="28"/>
          <w:u w:val="single"/>
        </w:rPr>
        <w:t>3. ОАО «Енисейское ТГК (ТГК-13)» филиал Минусинская ТЭЦ</w:t>
      </w:r>
    </w:p>
    <w:p w:rsidR="00FB0846" w:rsidRPr="00D10C33" w:rsidRDefault="00FB0846" w:rsidP="00FB0846">
      <w:pPr>
        <w:spacing w:line="269" w:lineRule="auto"/>
        <w:rPr>
          <w:sz w:val="28"/>
          <w:szCs w:val="28"/>
        </w:rPr>
      </w:pPr>
      <w:r w:rsidRPr="00D10C33">
        <w:rPr>
          <w:sz w:val="28"/>
          <w:szCs w:val="28"/>
        </w:rPr>
        <w:t>Основные виды деятельности:</w:t>
      </w:r>
    </w:p>
    <w:p w:rsidR="00FB0846" w:rsidRPr="00D10C33" w:rsidRDefault="00FB0846" w:rsidP="00FB0846">
      <w:pPr>
        <w:spacing w:line="269" w:lineRule="auto"/>
        <w:rPr>
          <w:sz w:val="28"/>
          <w:szCs w:val="28"/>
        </w:rPr>
      </w:pPr>
      <w:r w:rsidRPr="00D10C33">
        <w:rPr>
          <w:sz w:val="28"/>
          <w:szCs w:val="28"/>
        </w:rPr>
        <w:t xml:space="preserve">- Производство тепловой энергии; </w:t>
      </w:r>
    </w:p>
    <w:p w:rsidR="00FB0846" w:rsidRPr="00D10C33" w:rsidRDefault="00FB0846" w:rsidP="00FB0846">
      <w:pPr>
        <w:spacing w:line="269" w:lineRule="auto"/>
        <w:rPr>
          <w:sz w:val="28"/>
          <w:szCs w:val="28"/>
        </w:rPr>
      </w:pPr>
      <w:r w:rsidRPr="00D10C33">
        <w:rPr>
          <w:sz w:val="28"/>
          <w:szCs w:val="28"/>
        </w:rPr>
        <w:t>- Производство электроэнергии тепловыми электростанциями.</w:t>
      </w:r>
    </w:p>
    <w:p w:rsidR="00FB0846" w:rsidRPr="00D10C33" w:rsidRDefault="00FB0846" w:rsidP="00FB0846">
      <w:pPr>
        <w:spacing w:line="269" w:lineRule="auto"/>
        <w:rPr>
          <w:sz w:val="28"/>
          <w:szCs w:val="28"/>
        </w:rPr>
      </w:pPr>
      <w:r w:rsidRPr="00D10C33">
        <w:rPr>
          <w:sz w:val="28"/>
          <w:szCs w:val="28"/>
        </w:rPr>
        <w:t>Протяженность тепловых сетей –61,695 км.</w:t>
      </w:r>
    </w:p>
    <w:p w:rsidR="00FB0846" w:rsidRPr="00D10C33" w:rsidRDefault="00FB0846" w:rsidP="00FB0846">
      <w:pPr>
        <w:spacing w:line="269" w:lineRule="auto"/>
        <w:rPr>
          <w:sz w:val="28"/>
          <w:szCs w:val="28"/>
        </w:rPr>
      </w:pPr>
      <w:r w:rsidRPr="00D10C33">
        <w:rPr>
          <w:sz w:val="28"/>
          <w:szCs w:val="28"/>
        </w:rPr>
        <w:t xml:space="preserve">Проблемы: дебиторская задолженность потребителей; изношенность тепловых сетей. </w:t>
      </w:r>
    </w:p>
    <w:p w:rsidR="00FB0846" w:rsidRPr="00D10C33" w:rsidRDefault="00FB0846" w:rsidP="00FB0846">
      <w:pPr>
        <w:spacing w:line="269" w:lineRule="auto"/>
        <w:rPr>
          <w:sz w:val="28"/>
          <w:szCs w:val="28"/>
          <w:u w:val="single"/>
        </w:rPr>
      </w:pPr>
      <w:r w:rsidRPr="00D10C33">
        <w:rPr>
          <w:sz w:val="28"/>
          <w:szCs w:val="28"/>
          <w:u w:val="single"/>
        </w:rPr>
        <w:t>4. Минусинский филиал АО «КРЭК»</w:t>
      </w:r>
    </w:p>
    <w:p w:rsidR="00FB0846" w:rsidRPr="00D10C33" w:rsidRDefault="00FB0846" w:rsidP="00FB0846">
      <w:pPr>
        <w:spacing w:line="269" w:lineRule="auto"/>
        <w:jc w:val="both"/>
        <w:rPr>
          <w:b/>
          <w:sz w:val="28"/>
          <w:szCs w:val="28"/>
        </w:rPr>
      </w:pPr>
      <w:r w:rsidRPr="00D10C33">
        <w:rPr>
          <w:sz w:val="28"/>
          <w:szCs w:val="28"/>
        </w:rPr>
        <w:t>Занимается обслуживанием электрических и тепловых сетей, котельных установок на территории Красноярского края. Один из основных поставщиков услуг по передаче электроэнергии и технологическому присоединению к сетям.</w:t>
      </w:r>
    </w:p>
    <w:p w:rsidR="00FB0846" w:rsidRPr="00D10C33" w:rsidRDefault="00FB0846" w:rsidP="00FB0846">
      <w:pPr>
        <w:spacing w:line="269" w:lineRule="auto"/>
        <w:rPr>
          <w:sz w:val="28"/>
          <w:szCs w:val="28"/>
        </w:rPr>
      </w:pPr>
      <w:r w:rsidRPr="00D10C33">
        <w:rPr>
          <w:sz w:val="28"/>
          <w:szCs w:val="28"/>
        </w:rPr>
        <w:t>Протяженность электрических сетей (г. Минусинск) – 495,4 км</w:t>
      </w:r>
    </w:p>
    <w:p w:rsidR="00FB0846" w:rsidRPr="00D10C33" w:rsidRDefault="00FB0846" w:rsidP="00FB0846">
      <w:pPr>
        <w:spacing w:line="269" w:lineRule="auto"/>
        <w:rPr>
          <w:sz w:val="28"/>
          <w:szCs w:val="28"/>
        </w:rPr>
      </w:pPr>
      <w:r w:rsidRPr="00D10C33">
        <w:rPr>
          <w:sz w:val="28"/>
          <w:szCs w:val="28"/>
        </w:rPr>
        <w:t xml:space="preserve">Количество ТП – 322 ед. </w:t>
      </w:r>
    </w:p>
    <w:p w:rsidR="00FB0846" w:rsidRPr="00D10C33" w:rsidRDefault="00FB0846" w:rsidP="00FB0846">
      <w:pPr>
        <w:spacing w:line="269" w:lineRule="auto"/>
        <w:jc w:val="both"/>
        <w:rPr>
          <w:sz w:val="28"/>
          <w:szCs w:val="28"/>
        </w:rPr>
      </w:pPr>
      <w:r w:rsidRPr="00D10C33">
        <w:rPr>
          <w:sz w:val="28"/>
          <w:szCs w:val="28"/>
        </w:rPr>
        <w:t>Численность работников – 113 чел.</w:t>
      </w:r>
    </w:p>
    <w:p w:rsidR="00FB0846" w:rsidRPr="00D10C33" w:rsidRDefault="00FB0846" w:rsidP="00FB0846">
      <w:pPr>
        <w:spacing w:line="269" w:lineRule="auto"/>
        <w:rPr>
          <w:sz w:val="28"/>
          <w:szCs w:val="28"/>
        </w:rPr>
      </w:pPr>
      <w:r w:rsidRPr="00D10C33">
        <w:rPr>
          <w:sz w:val="28"/>
          <w:szCs w:val="28"/>
        </w:rPr>
        <w:t xml:space="preserve">Проблемы: изношенность электрических сетей, разрушение зданий ТП. </w:t>
      </w:r>
    </w:p>
    <w:p w:rsidR="00FB0846" w:rsidRPr="00D10C33" w:rsidRDefault="00FB0846" w:rsidP="00FB0846">
      <w:pPr>
        <w:spacing w:line="269" w:lineRule="auto"/>
        <w:rPr>
          <w:sz w:val="28"/>
          <w:szCs w:val="28"/>
          <w:u w:val="single"/>
        </w:rPr>
      </w:pPr>
      <w:r w:rsidRPr="00D10C33">
        <w:rPr>
          <w:sz w:val="28"/>
          <w:szCs w:val="28"/>
          <w:u w:val="single"/>
        </w:rPr>
        <w:t>5. ООО «Ермак»</w:t>
      </w:r>
    </w:p>
    <w:p w:rsidR="00FB0846" w:rsidRPr="00D10C33" w:rsidRDefault="00FB0846" w:rsidP="00FB0846">
      <w:pPr>
        <w:spacing w:line="269" w:lineRule="auto"/>
        <w:rPr>
          <w:sz w:val="28"/>
          <w:szCs w:val="28"/>
        </w:rPr>
      </w:pPr>
      <w:r w:rsidRPr="00D10C33">
        <w:rPr>
          <w:sz w:val="28"/>
          <w:szCs w:val="28"/>
        </w:rPr>
        <w:t>Основные виды деятельности:</w:t>
      </w:r>
    </w:p>
    <w:p w:rsidR="00FB0846" w:rsidRPr="00D10C33" w:rsidRDefault="00FB0846" w:rsidP="00FB0846">
      <w:pPr>
        <w:spacing w:line="269" w:lineRule="auto"/>
        <w:rPr>
          <w:sz w:val="28"/>
          <w:szCs w:val="28"/>
        </w:rPr>
      </w:pPr>
      <w:r w:rsidRPr="00D10C33">
        <w:rPr>
          <w:sz w:val="28"/>
          <w:szCs w:val="28"/>
        </w:rPr>
        <w:t>- передача тепловой энергии;</w:t>
      </w:r>
    </w:p>
    <w:p w:rsidR="00FB0846" w:rsidRPr="00D10C33" w:rsidRDefault="00FB0846" w:rsidP="00FB0846">
      <w:pPr>
        <w:spacing w:line="269" w:lineRule="auto"/>
        <w:rPr>
          <w:sz w:val="28"/>
          <w:szCs w:val="28"/>
        </w:rPr>
      </w:pPr>
      <w:r w:rsidRPr="00D10C33">
        <w:rPr>
          <w:sz w:val="28"/>
          <w:szCs w:val="28"/>
        </w:rPr>
        <w:t>- эксплуатация тепловых сетей и сооружений систем теплоснабжений.</w:t>
      </w:r>
    </w:p>
    <w:p w:rsidR="007C439F" w:rsidRDefault="00FB0846" w:rsidP="00FB0846">
      <w:pPr>
        <w:rPr>
          <w:sz w:val="28"/>
          <w:szCs w:val="28"/>
        </w:rPr>
      </w:pPr>
      <w:r w:rsidRPr="00D10C33">
        <w:rPr>
          <w:sz w:val="28"/>
          <w:szCs w:val="28"/>
        </w:rPr>
        <w:t>Протяженность тепловых сетей, находящихся в эксплуатации в однотрубном исполнении – 47101,2 м,  94202,4 м - в двухтрубном.</w:t>
      </w:r>
    </w:p>
    <w:p w:rsidR="00916C1F" w:rsidRDefault="00916C1F" w:rsidP="00FB0846">
      <w:pPr>
        <w:rPr>
          <w:sz w:val="28"/>
          <w:szCs w:val="28"/>
        </w:rPr>
      </w:pPr>
    </w:p>
    <w:p w:rsidR="00916C1F" w:rsidRPr="00D10C33" w:rsidRDefault="00916C1F" w:rsidP="00FB0846"/>
    <w:p w:rsidR="00916C1F" w:rsidRDefault="00916C1F" w:rsidP="00916C1F">
      <w:pPr>
        <w:pStyle w:val="14"/>
        <w:widowControl w:val="0"/>
        <w:spacing w:before="120" w:after="120"/>
        <w:rPr>
          <w:i/>
        </w:rPr>
      </w:pPr>
      <w:r>
        <w:rPr>
          <w:i/>
        </w:rPr>
        <w:t>Сравнение годовой оценки с прогнозируемыми параметрами приведено в таблице.</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
      <w:tblGrid>
        <w:gridCol w:w="3580"/>
        <w:gridCol w:w="1418"/>
        <w:gridCol w:w="1418"/>
        <w:gridCol w:w="1418"/>
        <w:gridCol w:w="1418"/>
      </w:tblGrid>
      <w:tr w:rsidR="00916C1F" w:rsidTr="00916C1F">
        <w:trPr>
          <w:cantSplit/>
          <w:trHeight w:val="669"/>
          <w:tblHeader/>
          <w:jc w:val="center"/>
        </w:trPr>
        <w:tc>
          <w:tcPr>
            <w:tcW w:w="35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916C1F" w:rsidRDefault="00916C1F">
            <w:pPr>
              <w:widowControl w:val="0"/>
              <w:rPr>
                <w:rFonts w:ascii="Calibri" w:eastAsia="Calibri" w:hAnsi="Calibri" w:cs="Calibri"/>
                <w:i/>
                <w:lang w:eastAsia="en-US"/>
              </w:rPr>
            </w:pPr>
            <w:r>
              <w:rPr>
                <w:i/>
                <w:lang w:eastAsia="en-US"/>
              </w:rPr>
              <w:t>Наименование показателей</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916C1F" w:rsidRDefault="00916C1F">
            <w:pPr>
              <w:widowControl w:val="0"/>
              <w:jc w:val="center"/>
              <w:rPr>
                <w:rFonts w:ascii="Calibri" w:eastAsia="Calibri" w:hAnsi="Calibri" w:cs="Calibri"/>
                <w:i/>
                <w:lang w:eastAsia="en-US"/>
              </w:rPr>
            </w:pPr>
            <w:r>
              <w:rPr>
                <w:i/>
                <w:lang w:eastAsia="en-US"/>
              </w:rPr>
              <w:t xml:space="preserve">Единица </w:t>
            </w:r>
            <w:r>
              <w:rPr>
                <w:i/>
                <w:lang w:eastAsia="en-US"/>
              </w:rPr>
              <w:br/>
              <w:t>измерения</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916C1F" w:rsidRDefault="00916C1F">
            <w:pPr>
              <w:widowControl w:val="0"/>
              <w:jc w:val="center"/>
              <w:rPr>
                <w:rFonts w:ascii="Calibri" w:eastAsia="Calibri" w:hAnsi="Calibri" w:cs="Calibri"/>
                <w:i/>
                <w:lang w:eastAsia="en-US"/>
              </w:rPr>
            </w:pPr>
            <w:r>
              <w:rPr>
                <w:i/>
                <w:lang w:eastAsia="en-US"/>
              </w:rPr>
              <w:t xml:space="preserve">Прогноз </w:t>
            </w:r>
            <w:r>
              <w:rPr>
                <w:i/>
                <w:lang w:eastAsia="en-US"/>
              </w:rPr>
              <w:br/>
              <w:t>на 2018 год</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916C1F" w:rsidRDefault="00916C1F">
            <w:pPr>
              <w:widowControl w:val="0"/>
              <w:jc w:val="center"/>
              <w:rPr>
                <w:rFonts w:ascii="Calibri" w:eastAsia="Calibri" w:hAnsi="Calibri" w:cs="Calibri"/>
                <w:i/>
                <w:lang w:eastAsia="en-US"/>
              </w:rPr>
            </w:pPr>
            <w:r>
              <w:rPr>
                <w:i/>
                <w:lang w:eastAsia="en-US"/>
              </w:rPr>
              <w:t xml:space="preserve">Оценка </w:t>
            </w:r>
            <w:r>
              <w:rPr>
                <w:i/>
                <w:lang w:eastAsia="en-US"/>
              </w:rPr>
              <w:br/>
              <w:t>на 2018 год</w:t>
            </w:r>
          </w:p>
        </w:tc>
        <w:tc>
          <w:tcPr>
            <w:tcW w:w="1418" w:type="dxa"/>
            <w:tcBorders>
              <w:top w:val="single" w:sz="4" w:space="0" w:color="auto"/>
              <w:left w:val="single" w:sz="4" w:space="0" w:color="auto"/>
              <w:bottom w:val="single" w:sz="4" w:space="0" w:color="auto"/>
              <w:right w:val="single" w:sz="4" w:space="0" w:color="auto"/>
            </w:tcBorders>
            <w:hideMark/>
          </w:tcPr>
          <w:p w:rsidR="00916C1F" w:rsidRDefault="00916C1F">
            <w:pPr>
              <w:widowControl w:val="0"/>
              <w:jc w:val="center"/>
              <w:rPr>
                <w:i/>
                <w:lang w:eastAsia="en-US"/>
              </w:rPr>
            </w:pPr>
            <w:r>
              <w:rPr>
                <w:i/>
                <w:lang w:eastAsia="en-US"/>
              </w:rPr>
              <w:t>Отклонение от прогноза</w:t>
            </w:r>
          </w:p>
        </w:tc>
      </w:tr>
      <w:tr w:rsidR="00916C1F" w:rsidTr="00916C1F">
        <w:trPr>
          <w:cantSplit/>
          <w:jc w:val="center"/>
        </w:trPr>
        <w:tc>
          <w:tcPr>
            <w:tcW w:w="35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916C1F" w:rsidRDefault="00916C1F">
            <w:pPr>
              <w:widowControl w:val="0"/>
              <w:rPr>
                <w:i/>
                <w:lang w:eastAsia="en-US"/>
              </w:rPr>
            </w:pPr>
            <w:r>
              <w:rPr>
                <w:i/>
                <w:lang w:eastAsia="en-US"/>
              </w:rPr>
              <w:t>Общая сумма доходов от реализации жилищно-коммунальных услуг, предоставляемых всем категориям плательщиков (рассчитанная по экономически обоснованным тарифам)</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916C1F" w:rsidRDefault="00916C1F">
            <w:pPr>
              <w:widowControl w:val="0"/>
              <w:jc w:val="center"/>
              <w:rPr>
                <w:rFonts w:eastAsia="Calibri"/>
                <w:i/>
                <w:lang w:eastAsia="en-US"/>
              </w:rPr>
            </w:pPr>
            <w:proofErr w:type="spellStart"/>
            <w:r>
              <w:rPr>
                <w:rFonts w:eastAsia="Calibri"/>
                <w:i/>
                <w:sz w:val="22"/>
                <w:szCs w:val="22"/>
                <w:lang w:eastAsia="en-US"/>
              </w:rPr>
              <w:t>млн</w:t>
            </w:r>
            <w:proofErr w:type="spellEnd"/>
            <w:r>
              <w:rPr>
                <w:rFonts w:eastAsia="Calibri"/>
                <w:i/>
                <w:sz w:val="22"/>
                <w:szCs w:val="22"/>
                <w:lang w:eastAsia="en-US"/>
              </w:rPr>
              <w:t xml:space="preserve"> рублей</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916C1F" w:rsidRDefault="00976C6C">
            <w:pPr>
              <w:widowControl w:val="0"/>
              <w:jc w:val="center"/>
              <w:rPr>
                <w:rFonts w:eastAsia="Calibri"/>
                <w:i/>
                <w:lang w:eastAsia="en-US"/>
              </w:rPr>
            </w:pPr>
            <w:r>
              <w:rPr>
                <w:rFonts w:eastAsia="Calibri"/>
                <w:i/>
                <w:lang w:eastAsia="en-US"/>
              </w:rPr>
              <w:t>1 083,31</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916C1F" w:rsidRDefault="00976C6C">
            <w:pPr>
              <w:widowControl w:val="0"/>
              <w:jc w:val="center"/>
              <w:rPr>
                <w:rFonts w:eastAsia="Calibri"/>
                <w:i/>
                <w:lang w:eastAsia="en-US"/>
              </w:rPr>
            </w:pPr>
            <w:r>
              <w:rPr>
                <w:rFonts w:eastAsia="Calibri"/>
                <w:i/>
                <w:lang w:eastAsia="en-US"/>
              </w:rPr>
              <w:t>1 099,82</w:t>
            </w:r>
          </w:p>
        </w:tc>
        <w:tc>
          <w:tcPr>
            <w:tcW w:w="1418" w:type="dxa"/>
            <w:tcBorders>
              <w:top w:val="single" w:sz="4" w:space="0" w:color="auto"/>
              <w:left w:val="single" w:sz="4" w:space="0" w:color="auto"/>
              <w:bottom w:val="single" w:sz="4" w:space="0" w:color="auto"/>
              <w:right w:val="single" w:sz="4" w:space="0" w:color="auto"/>
            </w:tcBorders>
            <w:vAlign w:val="center"/>
            <w:hideMark/>
          </w:tcPr>
          <w:p w:rsidR="00916C1F" w:rsidRDefault="00916C1F" w:rsidP="00976C6C">
            <w:pPr>
              <w:widowControl w:val="0"/>
              <w:jc w:val="center"/>
              <w:rPr>
                <w:rFonts w:eastAsia="Calibri"/>
                <w:i/>
                <w:lang w:eastAsia="en-US"/>
              </w:rPr>
            </w:pPr>
            <w:r>
              <w:rPr>
                <w:rFonts w:eastAsia="Calibri"/>
                <w:i/>
                <w:lang w:eastAsia="en-US"/>
              </w:rPr>
              <w:t>+</w:t>
            </w:r>
            <w:r w:rsidR="00976C6C">
              <w:rPr>
                <w:rFonts w:eastAsia="Calibri"/>
                <w:i/>
                <w:lang w:eastAsia="en-US"/>
              </w:rPr>
              <w:t>1,5</w:t>
            </w:r>
            <w:r>
              <w:rPr>
                <w:rFonts w:eastAsia="Calibri"/>
                <w:i/>
                <w:lang w:eastAsia="en-US"/>
              </w:rPr>
              <w:t> %</w:t>
            </w:r>
          </w:p>
        </w:tc>
      </w:tr>
      <w:tr w:rsidR="00916C1F" w:rsidTr="00916C1F">
        <w:trPr>
          <w:cantSplit/>
          <w:jc w:val="center"/>
        </w:trPr>
        <w:tc>
          <w:tcPr>
            <w:tcW w:w="35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916C1F" w:rsidRDefault="00916C1F">
            <w:pPr>
              <w:widowControl w:val="0"/>
              <w:rPr>
                <w:i/>
                <w:lang w:eastAsia="en-US"/>
              </w:rPr>
            </w:pPr>
            <w:r>
              <w:rPr>
                <w:i/>
                <w:lang w:eastAsia="en-US"/>
              </w:rPr>
              <w:t>Темп роста доходов от реализации жилищно-коммунальных услуг, предоставляемых всем категориям плательщиков, в действующих ценах</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916C1F" w:rsidRDefault="00916C1F">
            <w:pPr>
              <w:widowControl w:val="0"/>
              <w:jc w:val="center"/>
              <w:rPr>
                <w:rFonts w:eastAsia="Calibri"/>
                <w:i/>
                <w:lang w:eastAsia="en-US"/>
              </w:rPr>
            </w:pPr>
            <w:r>
              <w:rPr>
                <w:rFonts w:eastAsia="Calibri"/>
                <w:i/>
                <w:sz w:val="22"/>
                <w:szCs w:val="22"/>
                <w:lang w:eastAsia="en-US"/>
              </w:rPr>
              <w:t>%</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916C1F" w:rsidRDefault="00976C6C">
            <w:pPr>
              <w:widowControl w:val="0"/>
              <w:jc w:val="center"/>
              <w:rPr>
                <w:rFonts w:eastAsia="Calibri"/>
                <w:i/>
                <w:lang w:eastAsia="en-US"/>
              </w:rPr>
            </w:pPr>
            <w:r>
              <w:rPr>
                <w:rFonts w:eastAsia="Calibri"/>
                <w:i/>
                <w:lang w:eastAsia="en-US"/>
              </w:rPr>
              <w:t>102,5</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916C1F" w:rsidRDefault="00976C6C">
            <w:pPr>
              <w:widowControl w:val="0"/>
              <w:jc w:val="center"/>
              <w:rPr>
                <w:rFonts w:eastAsia="Calibri"/>
                <w:i/>
                <w:lang w:eastAsia="en-US"/>
              </w:rPr>
            </w:pPr>
            <w:r>
              <w:rPr>
                <w:rFonts w:eastAsia="Calibri"/>
                <w:i/>
                <w:lang w:eastAsia="en-US"/>
              </w:rPr>
              <w:t>101,6</w:t>
            </w:r>
          </w:p>
        </w:tc>
        <w:tc>
          <w:tcPr>
            <w:tcW w:w="1418" w:type="dxa"/>
            <w:tcBorders>
              <w:top w:val="single" w:sz="4" w:space="0" w:color="auto"/>
              <w:left w:val="single" w:sz="4" w:space="0" w:color="auto"/>
              <w:bottom w:val="single" w:sz="4" w:space="0" w:color="auto"/>
              <w:right w:val="single" w:sz="4" w:space="0" w:color="auto"/>
            </w:tcBorders>
            <w:vAlign w:val="center"/>
            <w:hideMark/>
          </w:tcPr>
          <w:p w:rsidR="00916C1F" w:rsidRDefault="00976C6C">
            <w:pPr>
              <w:widowControl w:val="0"/>
              <w:jc w:val="center"/>
              <w:rPr>
                <w:rFonts w:eastAsia="Calibri"/>
                <w:i/>
                <w:lang w:eastAsia="en-US"/>
              </w:rPr>
            </w:pPr>
            <w:r>
              <w:rPr>
                <w:rFonts w:eastAsia="Calibri"/>
                <w:i/>
                <w:lang w:eastAsia="en-US"/>
              </w:rPr>
              <w:t>-0,9</w:t>
            </w:r>
            <w:r w:rsidR="00916C1F">
              <w:rPr>
                <w:rFonts w:eastAsia="Calibri"/>
                <w:i/>
                <w:lang w:eastAsia="en-US"/>
              </w:rPr>
              <w:t>*</w:t>
            </w:r>
          </w:p>
        </w:tc>
      </w:tr>
    </w:tbl>
    <w:p w:rsidR="00916C1F" w:rsidRDefault="00916C1F" w:rsidP="00916C1F">
      <w:pPr>
        <w:widowControl w:val="0"/>
        <w:spacing w:after="120"/>
        <w:jc w:val="both"/>
        <w:rPr>
          <w:i/>
        </w:rPr>
      </w:pPr>
      <w:r>
        <w:rPr>
          <w:i/>
        </w:rPr>
        <w:t>* процентных пунктов</w:t>
      </w:r>
    </w:p>
    <w:p w:rsidR="00916C1F" w:rsidRDefault="00916C1F" w:rsidP="00916C1F">
      <w:pPr>
        <w:pStyle w:val="12"/>
        <w:spacing w:after="120"/>
        <w:ind w:firstLine="709"/>
        <w:jc w:val="both"/>
        <w:rPr>
          <w:i/>
          <w:sz w:val="28"/>
          <w:szCs w:val="28"/>
          <w:lang w:eastAsia="en-US"/>
        </w:rPr>
      </w:pPr>
      <w:r>
        <w:rPr>
          <w:i/>
          <w:sz w:val="28"/>
          <w:szCs w:val="28"/>
          <w:lang w:eastAsia="en-US"/>
        </w:rPr>
        <w:lastRenderedPageBreak/>
        <w:t>Темп роста доходов от реализации жилищно-коммунальных услуг, предоставляемых всем категориям плательщиков, в действующих ценах</w:t>
      </w:r>
      <w:r>
        <w:rPr>
          <w:i/>
          <w:sz w:val="28"/>
          <w:szCs w:val="28"/>
        </w:rPr>
        <w:t xml:space="preserve"> изменен с учетом ожидаемого в 2018 году роста тарифов на жилищно-коммунальные услуги</w:t>
      </w:r>
      <w:r>
        <w:rPr>
          <w:i/>
          <w:sz w:val="28"/>
          <w:szCs w:val="28"/>
          <w:lang w:eastAsia="en-US"/>
        </w:rPr>
        <w:t xml:space="preserve">. </w:t>
      </w:r>
    </w:p>
    <w:p w:rsidR="00CC4BBA" w:rsidRPr="00D10C33" w:rsidRDefault="00CC4BBA" w:rsidP="00AE6DB6">
      <w:pPr>
        <w:pStyle w:val="22"/>
        <w:spacing w:after="240" w:line="276" w:lineRule="auto"/>
        <w:ind w:firstLine="708"/>
        <w:jc w:val="left"/>
        <w:rPr>
          <w:b/>
          <w:i/>
          <w:sz w:val="28"/>
          <w:szCs w:val="28"/>
          <w:u w:val="single"/>
        </w:rPr>
      </w:pPr>
    </w:p>
    <w:p w:rsidR="00A00EC5" w:rsidRPr="00B273B3" w:rsidRDefault="00F01E2B" w:rsidP="00AE6DB6">
      <w:pPr>
        <w:pStyle w:val="22"/>
        <w:spacing w:after="240" w:line="276" w:lineRule="auto"/>
        <w:ind w:firstLine="708"/>
        <w:jc w:val="left"/>
        <w:rPr>
          <w:rFonts w:ascii="Bookman Old Style" w:hAnsi="Bookman Old Style"/>
          <w:b/>
          <w:i/>
          <w:sz w:val="28"/>
          <w:szCs w:val="28"/>
          <w:u w:val="single"/>
        </w:rPr>
      </w:pPr>
      <w:r w:rsidRPr="00B273B3">
        <w:rPr>
          <w:rFonts w:ascii="Bookman Old Style" w:hAnsi="Bookman Old Style"/>
          <w:b/>
          <w:i/>
          <w:sz w:val="28"/>
          <w:szCs w:val="28"/>
          <w:u w:val="single"/>
        </w:rPr>
        <w:t>Развитие м</w:t>
      </w:r>
      <w:r w:rsidR="00A00EC5" w:rsidRPr="00B273B3">
        <w:rPr>
          <w:rFonts w:ascii="Bookman Old Style" w:hAnsi="Bookman Old Style"/>
          <w:b/>
          <w:i/>
          <w:sz w:val="28"/>
          <w:szCs w:val="28"/>
          <w:u w:val="single"/>
        </w:rPr>
        <w:t>ало</w:t>
      </w:r>
      <w:r w:rsidRPr="00B273B3">
        <w:rPr>
          <w:rFonts w:ascii="Bookman Old Style" w:hAnsi="Bookman Old Style"/>
          <w:b/>
          <w:i/>
          <w:sz w:val="28"/>
          <w:szCs w:val="28"/>
          <w:u w:val="single"/>
        </w:rPr>
        <w:t>го</w:t>
      </w:r>
      <w:r w:rsidR="00A00EC5" w:rsidRPr="00B273B3">
        <w:rPr>
          <w:rFonts w:ascii="Bookman Old Style" w:hAnsi="Bookman Old Style"/>
          <w:b/>
          <w:i/>
          <w:sz w:val="28"/>
          <w:szCs w:val="28"/>
          <w:u w:val="single"/>
        </w:rPr>
        <w:t xml:space="preserve"> предпринимательств</w:t>
      </w:r>
      <w:r w:rsidRPr="00B273B3">
        <w:rPr>
          <w:rFonts w:ascii="Bookman Old Style" w:hAnsi="Bookman Old Style"/>
          <w:b/>
          <w:i/>
          <w:sz w:val="28"/>
          <w:szCs w:val="28"/>
          <w:u w:val="single"/>
        </w:rPr>
        <w:t>а</w:t>
      </w:r>
    </w:p>
    <w:p w:rsidR="00E443CF" w:rsidRPr="00D10C33" w:rsidRDefault="00E443CF" w:rsidP="00E443CF">
      <w:pPr>
        <w:autoSpaceDE w:val="0"/>
        <w:autoSpaceDN w:val="0"/>
        <w:adjustRightInd w:val="0"/>
        <w:spacing w:line="288" w:lineRule="auto"/>
        <w:ind w:firstLine="708"/>
        <w:jc w:val="both"/>
        <w:rPr>
          <w:sz w:val="28"/>
          <w:szCs w:val="28"/>
        </w:rPr>
      </w:pPr>
      <w:r w:rsidRPr="00D10C33">
        <w:rPr>
          <w:sz w:val="28"/>
          <w:szCs w:val="28"/>
        </w:rPr>
        <w:t xml:space="preserve">В муниципальном образовании город Минусинск число субъектов малого и среднего бизнеса составило </w:t>
      </w:r>
      <w:r>
        <w:rPr>
          <w:sz w:val="28"/>
          <w:szCs w:val="28"/>
        </w:rPr>
        <w:t>2 466</w:t>
      </w:r>
      <w:r w:rsidRPr="00D10C33">
        <w:rPr>
          <w:sz w:val="28"/>
          <w:szCs w:val="28"/>
        </w:rPr>
        <w:t xml:space="preserve"> единиц на конец 201</w:t>
      </w:r>
      <w:r>
        <w:rPr>
          <w:sz w:val="28"/>
          <w:szCs w:val="28"/>
        </w:rPr>
        <w:t>7</w:t>
      </w:r>
      <w:r w:rsidRPr="00D10C33">
        <w:rPr>
          <w:sz w:val="28"/>
          <w:szCs w:val="28"/>
        </w:rPr>
        <w:t xml:space="preserve"> года, из них 7</w:t>
      </w:r>
      <w:r>
        <w:rPr>
          <w:sz w:val="28"/>
          <w:szCs w:val="28"/>
        </w:rPr>
        <w:t>52</w:t>
      </w:r>
      <w:r w:rsidRPr="00D10C33">
        <w:rPr>
          <w:sz w:val="28"/>
          <w:szCs w:val="28"/>
        </w:rPr>
        <w:t xml:space="preserve"> - организации малого бизнеса (юридические лица), </w:t>
      </w:r>
      <w:r>
        <w:rPr>
          <w:sz w:val="28"/>
          <w:szCs w:val="28"/>
        </w:rPr>
        <w:t>1 712</w:t>
      </w:r>
      <w:r w:rsidRPr="00D10C33">
        <w:rPr>
          <w:sz w:val="28"/>
          <w:szCs w:val="28"/>
        </w:rPr>
        <w:t xml:space="preserve"> – индивидуальные предприниматели, </w:t>
      </w:r>
      <w:r>
        <w:rPr>
          <w:sz w:val="28"/>
          <w:szCs w:val="28"/>
        </w:rPr>
        <w:t>2</w:t>
      </w:r>
      <w:r w:rsidRPr="00D10C33">
        <w:rPr>
          <w:sz w:val="28"/>
          <w:szCs w:val="28"/>
        </w:rPr>
        <w:t xml:space="preserve"> – организации, относящиеся к среднему бизнесу.</w:t>
      </w:r>
    </w:p>
    <w:p w:rsidR="00E443CF" w:rsidRPr="00D10C33" w:rsidRDefault="00E443CF" w:rsidP="00E443CF">
      <w:pPr>
        <w:autoSpaceDE w:val="0"/>
        <w:autoSpaceDN w:val="0"/>
        <w:adjustRightInd w:val="0"/>
        <w:spacing w:line="288" w:lineRule="auto"/>
        <w:ind w:firstLine="708"/>
        <w:jc w:val="both"/>
        <w:rPr>
          <w:sz w:val="28"/>
          <w:szCs w:val="28"/>
        </w:rPr>
      </w:pPr>
      <w:r>
        <w:rPr>
          <w:sz w:val="28"/>
          <w:szCs w:val="28"/>
        </w:rPr>
        <w:t>По сравнению с прошлым периодом показатель вырос на 14,5% в связи с увеличением числа индивидуальных предпринимателей и количества субъектов малого бизнеса</w:t>
      </w:r>
      <w:r w:rsidRPr="00D10C33">
        <w:rPr>
          <w:sz w:val="28"/>
          <w:szCs w:val="28"/>
        </w:rPr>
        <w:t>.</w:t>
      </w:r>
    </w:p>
    <w:p w:rsidR="00E443CF" w:rsidRPr="00D10C33" w:rsidRDefault="00E443CF" w:rsidP="00E443CF">
      <w:pPr>
        <w:autoSpaceDE w:val="0"/>
        <w:autoSpaceDN w:val="0"/>
        <w:adjustRightInd w:val="0"/>
        <w:spacing w:line="288" w:lineRule="auto"/>
        <w:ind w:firstLine="709"/>
        <w:jc w:val="both"/>
        <w:rPr>
          <w:sz w:val="28"/>
          <w:szCs w:val="28"/>
        </w:rPr>
      </w:pPr>
      <w:r w:rsidRPr="00D10C33">
        <w:rPr>
          <w:sz w:val="28"/>
          <w:szCs w:val="28"/>
        </w:rPr>
        <w:t>Среднесписочная численность работников, занятых в сфере малого и среднего предпринимательства на конец 201</w:t>
      </w:r>
      <w:r>
        <w:rPr>
          <w:sz w:val="28"/>
          <w:szCs w:val="28"/>
        </w:rPr>
        <w:t>7</w:t>
      </w:r>
      <w:r w:rsidRPr="00D10C33">
        <w:rPr>
          <w:sz w:val="28"/>
          <w:szCs w:val="28"/>
        </w:rPr>
        <w:t xml:space="preserve"> года составила </w:t>
      </w:r>
      <w:r w:rsidRPr="00FF0835">
        <w:rPr>
          <w:sz w:val="28"/>
          <w:szCs w:val="28"/>
        </w:rPr>
        <w:t>32%</w:t>
      </w:r>
      <w:r w:rsidRPr="00D10C33">
        <w:rPr>
          <w:sz w:val="28"/>
          <w:szCs w:val="28"/>
        </w:rPr>
        <w:t xml:space="preserve"> от численности всех предприятий и организаций муниципального образования город Минусинск. В прогнозе на долгосрочный период процент занятых работников в сфере малого бизнеса будет расти.</w:t>
      </w:r>
    </w:p>
    <w:p w:rsidR="00E443CF" w:rsidRPr="00D10C33" w:rsidRDefault="00E443CF" w:rsidP="00E443CF">
      <w:pPr>
        <w:spacing w:line="288" w:lineRule="auto"/>
        <w:jc w:val="both"/>
        <w:rPr>
          <w:sz w:val="28"/>
          <w:szCs w:val="28"/>
        </w:rPr>
      </w:pPr>
      <w:r w:rsidRPr="00D10C33">
        <w:rPr>
          <w:sz w:val="28"/>
          <w:szCs w:val="28"/>
        </w:rPr>
        <w:tab/>
        <w:t>Оборот организаций малого и среднего бизнеса в 201</w:t>
      </w:r>
      <w:r>
        <w:rPr>
          <w:sz w:val="28"/>
          <w:szCs w:val="28"/>
        </w:rPr>
        <w:t>7</w:t>
      </w:r>
      <w:r w:rsidRPr="00D10C33">
        <w:rPr>
          <w:sz w:val="28"/>
          <w:szCs w:val="28"/>
        </w:rPr>
        <w:t xml:space="preserve"> году составил </w:t>
      </w:r>
      <w:r>
        <w:rPr>
          <w:sz w:val="28"/>
          <w:szCs w:val="28"/>
        </w:rPr>
        <w:t>11 511,14</w:t>
      </w:r>
      <w:r w:rsidRPr="00D10C33">
        <w:rPr>
          <w:sz w:val="28"/>
          <w:szCs w:val="28"/>
        </w:rPr>
        <w:t xml:space="preserve"> млн. рублей. В 201</w:t>
      </w:r>
      <w:r>
        <w:rPr>
          <w:sz w:val="28"/>
          <w:szCs w:val="28"/>
        </w:rPr>
        <w:t>8</w:t>
      </w:r>
      <w:r w:rsidRPr="00D10C33">
        <w:rPr>
          <w:sz w:val="28"/>
          <w:szCs w:val="28"/>
        </w:rPr>
        <w:t xml:space="preserve"> году по предварительным данным организаций оборот предприятий увеличится на 1,</w:t>
      </w:r>
      <w:r>
        <w:rPr>
          <w:sz w:val="28"/>
          <w:szCs w:val="28"/>
        </w:rPr>
        <w:t>5</w:t>
      </w:r>
      <w:r w:rsidRPr="00D10C33">
        <w:rPr>
          <w:sz w:val="28"/>
          <w:szCs w:val="28"/>
        </w:rPr>
        <w:t>%. В последующие годы (2018-2020гг.) ожидается увеличение показателя в среднем на 1,4%.</w:t>
      </w:r>
    </w:p>
    <w:p w:rsidR="00E443CF" w:rsidRPr="00D10C33" w:rsidRDefault="00E443CF" w:rsidP="00E443CF">
      <w:pPr>
        <w:spacing w:line="288" w:lineRule="auto"/>
        <w:ind w:firstLine="709"/>
        <w:jc w:val="both"/>
        <w:rPr>
          <w:sz w:val="28"/>
          <w:szCs w:val="28"/>
        </w:rPr>
      </w:pPr>
      <w:r w:rsidRPr="00D10C33">
        <w:rPr>
          <w:sz w:val="28"/>
          <w:szCs w:val="28"/>
        </w:rPr>
        <w:t>В целях создания благоприятных условий для развития малого предпринимательства в муниципальном образовании город Минусинск утверждена муниципальная программа «Социально – экономическая поддержка интересов населения города Минусинска» с подпрограммой «Поддержка субъектов малого и среднего предпринимательства». Согласно программе объем финансирования за счет средств городского бюджета составил 500 тыс. рублей.</w:t>
      </w:r>
    </w:p>
    <w:p w:rsidR="00E443CF" w:rsidRPr="00D10C33" w:rsidRDefault="00E443CF" w:rsidP="00E443CF">
      <w:pPr>
        <w:spacing w:line="288" w:lineRule="auto"/>
        <w:ind w:firstLine="709"/>
        <w:jc w:val="both"/>
        <w:rPr>
          <w:sz w:val="28"/>
          <w:szCs w:val="28"/>
        </w:rPr>
      </w:pPr>
      <w:r w:rsidRPr="00D10C33">
        <w:rPr>
          <w:sz w:val="28"/>
          <w:szCs w:val="28"/>
        </w:rPr>
        <w:t>В результате проведения конкурса по отбору муниципальных программ для предоставления субсидий бюджетам муниципальных образований, муниципальному образованию город Минусинск в 201</w:t>
      </w:r>
      <w:r>
        <w:rPr>
          <w:sz w:val="28"/>
          <w:szCs w:val="28"/>
        </w:rPr>
        <w:t>8</w:t>
      </w:r>
      <w:r w:rsidRPr="00D10C33">
        <w:rPr>
          <w:sz w:val="28"/>
          <w:szCs w:val="28"/>
        </w:rPr>
        <w:t xml:space="preserve"> году выделена субсидия на поддержку малого и среднего предпринимательства в сумме </w:t>
      </w:r>
      <w:r w:rsidRPr="00FD501D">
        <w:rPr>
          <w:sz w:val="28"/>
          <w:szCs w:val="28"/>
        </w:rPr>
        <w:t>4 715,00</w:t>
      </w:r>
      <w:r w:rsidRPr="00AD770F">
        <w:rPr>
          <w:b/>
          <w:sz w:val="28"/>
          <w:szCs w:val="28"/>
        </w:rPr>
        <w:t xml:space="preserve"> </w:t>
      </w:r>
      <w:r w:rsidRPr="00D10C33">
        <w:rPr>
          <w:sz w:val="28"/>
          <w:szCs w:val="28"/>
        </w:rPr>
        <w:t>тыс. рублей за счет средств краевого бюджета. Итого с учетом средств городского бюджета – 5 </w:t>
      </w:r>
      <w:r>
        <w:rPr>
          <w:sz w:val="28"/>
          <w:szCs w:val="28"/>
        </w:rPr>
        <w:t>215</w:t>
      </w:r>
      <w:r w:rsidRPr="00D10C33">
        <w:rPr>
          <w:sz w:val="28"/>
          <w:szCs w:val="28"/>
        </w:rPr>
        <w:t>,00 тыс. рублей, в том числе:</w:t>
      </w:r>
    </w:p>
    <w:p w:rsidR="00E443CF" w:rsidRPr="00D10C33" w:rsidRDefault="00E443CF" w:rsidP="00E443CF">
      <w:pPr>
        <w:pStyle w:val="22"/>
        <w:tabs>
          <w:tab w:val="left" w:pos="142"/>
        </w:tabs>
        <w:spacing w:line="288" w:lineRule="auto"/>
        <w:ind w:firstLine="709"/>
        <w:rPr>
          <w:sz w:val="28"/>
          <w:szCs w:val="28"/>
        </w:rPr>
      </w:pPr>
      <w:r w:rsidRPr="00D10C33">
        <w:rPr>
          <w:sz w:val="28"/>
          <w:szCs w:val="28"/>
        </w:rPr>
        <w:t>на организацию и проведение конкурса «Предприниматель года», в том числе изготовление и поставка нагрудных знаков из драгоценного металла с футлярами, наград круг с огранкой;</w:t>
      </w:r>
    </w:p>
    <w:p w:rsidR="00E443CF" w:rsidRPr="00D10C33" w:rsidRDefault="00E443CF" w:rsidP="00E443CF">
      <w:pPr>
        <w:pStyle w:val="22"/>
        <w:tabs>
          <w:tab w:val="left" w:pos="142"/>
        </w:tabs>
        <w:spacing w:line="276" w:lineRule="auto"/>
        <w:ind w:firstLine="709"/>
        <w:rPr>
          <w:sz w:val="28"/>
          <w:szCs w:val="28"/>
        </w:rPr>
      </w:pPr>
      <w:r w:rsidRPr="00D10C33">
        <w:rPr>
          <w:sz w:val="28"/>
          <w:szCs w:val="28"/>
        </w:rPr>
        <w:lastRenderedPageBreak/>
        <w:t>на предоставление субсидий субъектам малого и среднего предпринимательства на возмещение части затрат, связанных с приобретением оборудования в целях создания и (или) развития либо модернизации производства товаров (работ, услуг);</w:t>
      </w:r>
    </w:p>
    <w:p w:rsidR="00E443CF" w:rsidRPr="00D10C33" w:rsidRDefault="00E443CF" w:rsidP="00E443CF">
      <w:pPr>
        <w:pStyle w:val="22"/>
        <w:tabs>
          <w:tab w:val="left" w:pos="142"/>
        </w:tabs>
        <w:spacing w:line="276" w:lineRule="auto"/>
        <w:ind w:firstLine="709"/>
        <w:rPr>
          <w:sz w:val="28"/>
          <w:szCs w:val="28"/>
        </w:rPr>
      </w:pPr>
      <w:r w:rsidRPr="00D10C33">
        <w:rPr>
          <w:sz w:val="28"/>
          <w:szCs w:val="28"/>
        </w:rPr>
        <w:t>на предоставление субсидий субъектам малого и среднего предпринимательства на возмещение части затрат, связанных с уплатой первого взноса (аванса) при заключении договора (договоров) лизинга оборудования с российскими лизинговыми организациями;</w:t>
      </w:r>
    </w:p>
    <w:p w:rsidR="00E443CF" w:rsidRPr="00D10C33" w:rsidRDefault="00E443CF" w:rsidP="00E443CF">
      <w:pPr>
        <w:pStyle w:val="22"/>
        <w:tabs>
          <w:tab w:val="left" w:pos="0"/>
        </w:tabs>
        <w:spacing w:line="276" w:lineRule="auto"/>
        <w:ind w:firstLine="709"/>
        <w:rPr>
          <w:sz w:val="28"/>
          <w:szCs w:val="28"/>
        </w:rPr>
      </w:pPr>
      <w:r w:rsidRPr="00D10C33">
        <w:rPr>
          <w:sz w:val="28"/>
          <w:szCs w:val="28"/>
        </w:rPr>
        <w:t>на предоставление субсидий  субъектам малого и среднего предпринимательства  на создание (развитие) социального предпринимательства, направленное на решение социальных проблем.</w:t>
      </w:r>
    </w:p>
    <w:p w:rsidR="00E443CF" w:rsidRPr="00D10C33" w:rsidRDefault="00E443CF" w:rsidP="00E443CF">
      <w:pPr>
        <w:spacing w:line="288" w:lineRule="auto"/>
        <w:jc w:val="both"/>
        <w:rPr>
          <w:sz w:val="28"/>
          <w:szCs w:val="28"/>
        </w:rPr>
      </w:pPr>
      <w:r w:rsidRPr="00D10C33">
        <w:rPr>
          <w:sz w:val="28"/>
          <w:szCs w:val="28"/>
        </w:rPr>
        <w:tab/>
        <w:t xml:space="preserve">За </w:t>
      </w:r>
      <w:r>
        <w:rPr>
          <w:sz w:val="28"/>
          <w:szCs w:val="28"/>
        </w:rPr>
        <w:t>шесть</w:t>
      </w:r>
      <w:r w:rsidRPr="00D10C33">
        <w:rPr>
          <w:sz w:val="28"/>
          <w:szCs w:val="28"/>
        </w:rPr>
        <w:t xml:space="preserve"> месяцев 201</w:t>
      </w:r>
      <w:r>
        <w:rPr>
          <w:sz w:val="28"/>
          <w:szCs w:val="28"/>
        </w:rPr>
        <w:t>8</w:t>
      </w:r>
      <w:r w:rsidRPr="00D10C33">
        <w:rPr>
          <w:sz w:val="28"/>
          <w:szCs w:val="28"/>
        </w:rPr>
        <w:t xml:space="preserve"> года в рамках работы центра «одно окно» консультационную поддержку получили – </w:t>
      </w:r>
      <w:r>
        <w:rPr>
          <w:sz w:val="28"/>
          <w:szCs w:val="28"/>
        </w:rPr>
        <w:t>539</w:t>
      </w:r>
      <w:r w:rsidRPr="00D10C33">
        <w:rPr>
          <w:sz w:val="28"/>
          <w:szCs w:val="28"/>
        </w:rPr>
        <w:t xml:space="preserve"> человек. Всем обратившимся была оказана консультационная и информационная поддержка, а также представлены материалы о видах и формах поддержки малого и среднего предпринимательства на территории города и Красноярского края.</w:t>
      </w:r>
    </w:p>
    <w:p w:rsidR="00E443CF" w:rsidRPr="00D10C33" w:rsidRDefault="00E443CF" w:rsidP="00E443CF">
      <w:pPr>
        <w:spacing w:line="288" w:lineRule="auto"/>
        <w:jc w:val="both"/>
        <w:rPr>
          <w:sz w:val="28"/>
          <w:szCs w:val="28"/>
        </w:rPr>
      </w:pPr>
      <w:r w:rsidRPr="00D10C33">
        <w:rPr>
          <w:sz w:val="28"/>
          <w:szCs w:val="28"/>
        </w:rPr>
        <w:tab/>
      </w:r>
      <w:r w:rsidRPr="003E5EE9">
        <w:rPr>
          <w:sz w:val="28"/>
          <w:szCs w:val="28"/>
        </w:rPr>
        <w:t xml:space="preserve">Имущественная поддержка субъектам малого и среднего предпринимательства оказана в количестве 561объекта </w:t>
      </w:r>
      <w:r>
        <w:rPr>
          <w:sz w:val="28"/>
          <w:szCs w:val="28"/>
        </w:rPr>
        <w:t xml:space="preserve">(8 субъектам малого предпринимательства) </w:t>
      </w:r>
      <w:r w:rsidRPr="003E5EE9">
        <w:rPr>
          <w:sz w:val="28"/>
          <w:szCs w:val="28"/>
        </w:rPr>
        <w:t>общей площадью 64 786,2 кв. м.</w:t>
      </w:r>
    </w:p>
    <w:p w:rsidR="00E443CF" w:rsidRPr="00D10C33" w:rsidRDefault="00E443CF" w:rsidP="00E443CF">
      <w:pPr>
        <w:spacing w:line="288" w:lineRule="auto"/>
        <w:jc w:val="both"/>
        <w:rPr>
          <w:sz w:val="28"/>
          <w:szCs w:val="28"/>
        </w:rPr>
      </w:pPr>
      <w:r w:rsidRPr="00D10C33">
        <w:rPr>
          <w:sz w:val="28"/>
          <w:szCs w:val="28"/>
        </w:rPr>
        <w:tab/>
        <w:t xml:space="preserve">Начинающие предприниматели и бизнесмены могут получить финансовую помощь в рамках программ, реализующихся КГКУ «Центр занятости населения города Минусинска». За </w:t>
      </w:r>
      <w:r>
        <w:rPr>
          <w:sz w:val="28"/>
          <w:szCs w:val="28"/>
        </w:rPr>
        <w:t>6</w:t>
      </w:r>
      <w:r w:rsidRPr="00D10C33">
        <w:rPr>
          <w:sz w:val="28"/>
          <w:szCs w:val="28"/>
        </w:rPr>
        <w:t xml:space="preserve"> месяцев 201</w:t>
      </w:r>
      <w:r>
        <w:rPr>
          <w:sz w:val="28"/>
          <w:szCs w:val="28"/>
        </w:rPr>
        <w:t>8</w:t>
      </w:r>
      <w:r w:rsidRPr="00D10C33">
        <w:rPr>
          <w:sz w:val="28"/>
          <w:szCs w:val="28"/>
        </w:rPr>
        <w:t xml:space="preserve"> года гранты на организацию предпринимательской деятельности</w:t>
      </w:r>
      <w:r>
        <w:rPr>
          <w:sz w:val="28"/>
          <w:szCs w:val="28"/>
        </w:rPr>
        <w:t xml:space="preserve"> не были выданы в связи с ужесточением условий данной поддержки</w:t>
      </w:r>
      <w:r w:rsidRPr="00D10C33">
        <w:rPr>
          <w:sz w:val="28"/>
          <w:szCs w:val="28"/>
        </w:rPr>
        <w:t>.</w:t>
      </w:r>
    </w:p>
    <w:p w:rsidR="00E443CF" w:rsidRDefault="00E443CF" w:rsidP="00E443CF">
      <w:pPr>
        <w:autoSpaceDE w:val="0"/>
        <w:autoSpaceDN w:val="0"/>
        <w:adjustRightInd w:val="0"/>
        <w:spacing w:line="288" w:lineRule="auto"/>
        <w:jc w:val="both"/>
        <w:rPr>
          <w:sz w:val="28"/>
          <w:szCs w:val="28"/>
        </w:rPr>
      </w:pPr>
      <w:r w:rsidRPr="00D10C33">
        <w:rPr>
          <w:sz w:val="28"/>
          <w:szCs w:val="28"/>
        </w:rPr>
        <w:tab/>
      </w:r>
      <w:r>
        <w:rPr>
          <w:sz w:val="28"/>
          <w:szCs w:val="28"/>
        </w:rPr>
        <w:t>На базе МБУ МЦ «Защитник</w:t>
      </w:r>
      <w:r w:rsidRPr="007E6FEB">
        <w:rPr>
          <w:sz w:val="28"/>
          <w:szCs w:val="28"/>
        </w:rPr>
        <w:t>» осуществляет свою деятельност</w:t>
      </w:r>
      <w:r>
        <w:rPr>
          <w:sz w:val="28"/>
          <w:szCs w:val="28"/>
        </w:rPr>
        <w:t xml:space="preserve">ь открытое пространство «Среда», где могут общаться как молодые предприниматели, так и граждане, желающие открыть свой бизнес. Клуб ведут 7 резидентов – молодых предпринимателей. </w:t>
      </w:r>
      <w:r w:rsidRPr="0029501B">
        <w:rPr>
          <w:sz w:val="28"/>
          <w:szCs w:val="28"/>
          <w:highlight w:val="yellow"/>
        </w:rPr>
        <w:t xml:space="preserve"> </w:t>
      </w:r>
    </w:p>
    <w:p w:rsidR="00E443CF" w:rsidRDefault="00E443CF" w:rsidP="00E443CF">
      <w:pPr>
        <w:widowControl w:val="0"/>
        <w:autoSpaceDE w:val="0"/>
        <w:autoSpaceDN w:val="0"/>
        <w:adjustRightInd w:val="0"/>
        <w:spacing w:before="120" w:after="120"/>
        <w:ind w:firstLine="720"/>
        <w:jc w:val="both"/>
        <w:rPr>
          <w:rFonts w:ascii="Times New Roman CYR" w:hAnsi="Times New Roman CYR" w:cs="Times New Roman CYR"/>
          <w:i/>
          <w:iCs/>
          <w:sz w:val="28"/>
          <w:szCs w:val="28"/>
        </w:rPr>
      </w:pPr>
      <w:r>
        <w:rPr>
          <w:rFonts w:ascii="Times New Roman CYR" w:hAnsi="Times New Roman CYR" w:cs="Times New Roman CYR"/>
          <w:i/>
          <w:iCs/>
          <w:sz w:val="28"/>
          <w:szCs w:val="28"/>
        </w:rPr>
        <w:t>Сравнение годовой оценки с прогнозируемыми параметрами приведено в таблице.</w:t>
      </w:r>
    </w:p>
    <w:tbl>
      <w:tblPr>
        <w:tblW w:w="9405" w:type="dxa"/>
        <w:jc w:val="center"/>
        <w:tblBorders>
          <w:top w:val="single" w:sz="4" w:space="0" w:color="auto"/>
          <w:left w:val="single" w:sz="4" w:space="0" w:color="auto"/>
          <w:bottom w:val="single" w:sz="4" w:space="0" w:color="auto"/>
          <w:right w:val="single" w:sz="4" w:space="0" w:color="auto"/>
        </w:tblBorders>
        <w:tblLayout w:type="fixed"/>
        <w:tblCellMar>
          <w:left w:w="10" w:type="dxa"/>
          <w:right w:w="10" w:type="dxa"/>
        </w:tblCellMar>
        <w:tblLook w:val="04A0"/>
      </w:tblPr>
      <w:tblGrid>
        <w:gridCol w:w="3937"/>
        <w:gridCol w:w="1417"/>
        <w:gridCol w:w="1213"/>
        <w:gridCol w:w="1419"/>
        <w:gridCol w:w="1419"/>
      </w:tblGrid>
      <w:tr w:rsidR="00E443CF" w:rsidTr="00EF2DCF">
        <w:trPr>
          <w:trHeight w:val="573"/>
          <w:jc w:val="center"/>
        </w:trPr>
        <w:tc>
          <w:tcPr>
            <w:tcW w:w="3936" w:type="dxa"/>
            <w:tcBorders>
              <w:top w:val="single" w:sz="4" w:space="0" w:color="auto"/>
              <w:left w:val="single" w:sz="4" w:space="0" w:color="auto"/>
              <w:bottom w:val="single" w:sz="4" w:space="0" w:color="auto"/>
              <w:right w:val="single" w:sz="4" w:space="0" w:color="auto"/>
            </w:tcBorders>
            <w:hideMark/>
          </w:tcPr>
          <w:p w:rsidR="00E443CF" w:rsidRDefault="00E443CF" w:rsidP="00EF2DCF">
            <w:pPr>
              <w:widowControl w:val="0"/>
              <w:autoSpaceDE w:val="0"/>
              <w:autoSpaceDN w:val="0"/>
              <w:adjustRightInd w:val="0"/>
              <w:spacing w:after="120"/>
              <w:rPr>
                <w:rFonts w:ascii="Calibri" w:hAnsi="Calibri" w:cs="Calibri"/>
                <w:i/>
                <w:iCs/>
              </w:rPr>
            </w:pPr>
            <w:r>
              <w:rPr>
                <w:rFonts w:ascii="Times New Roman CYR" w:hAnsi="Times New Roman CYR" w:cs="Times New Roman CYR"/>
                <w:i/>
                <w:iCs/>
              </w:rPr>
              <w:t>Наименование показателей</w:t>
            </w:r>
          </w:p>
        </w:tc>
        <w:tc>
          <w:tcPr>
            <w:tcW w:w="1417" w:type="dxa"/>
            <w:tcBorders>
              <w:top w:val="single" w:sz="4" w:space="0" w:color="auto"/>
              <w:left w:val="single" w:sz="4" w:space="0" w:color="auto"/>
              <w:bottom w:val="single" w:sz="4" w:space="0" w:color="auto"/>
              <w:right w:val="single" w:sz="4" w:space="0" w:color="auto"/>
            </w:tcBorders>
            <w:hideMark/>
          </w:tcPr>
          <w:p w:rsidR="00E443CF" w:rsidRDefault="00E443CF" w:rsidP="00EF2DCF">
            <w:pPr>
              <w:widowControl w:val="0"/>
              <w:autoSpaceDE w:val="0"/>
              <w:autoSpaceDN w:val="0"/>
              <w:adjustRightInd w:val="0"/>
              <w:spacing w:after="120"/>
              <w:jc w:val="center"/>
              <w:rPr>
                <w:rFonts w:cs="Calibri"/>
                <w:i/>
                <w:iCs/>
              </w:rPr>
            </w:pPr>
            <w:r>
              <w:rPr>
                <w:rFonts w:ascii="Times New Roman CYR" w:hAnsi="Times New Roman CYR" w:cs="Times New Roman CYR"/>
                <w:i/>
                <w:iCs/>
              </w:rPr>
              <w:t xml:space="preserve">Единица </w:t>
            </w:r>
            <w:r>
              <w:rPr>
                <w:rFonts w:ascii="Times New Roman CYR" w:hAnsi="Times New Roman CYR" w:cs="Times New Roman CYR"/>
                <w:i/>
                <w:iCs/>
              </w:rPr>
              <w:br/>
              <w:t>измерения</w:t>
            </w:r>
          </w:p>
        </w:tc>
        <w:tc>
          <w:tcPr>
            <w:tcW w:w="1212" w:type="dxa"/>
            <w:tcBorders>
              <w:top w:val="single" w:sz="4" w:space="0" w:color="auto"/>
              <w:left w:val="single" w:sz="4" w:space="0" w:color="auto"/>
              <w:bottom w:val="single" w:sz="4" w:space="0" w:color="auto"/>
              <w:right w:val="single" w:sz="4" w:space="0" w:color="auto"/>
            </w:tcBorders>
            <w:hideMark/>
          </w:tcPr>
          <w:p w:rsidR="00E443CF" w:rsidRDefault="00E443CF" w:rsidP="00EF2DCF">
            <w:pPr>
              <w:widowControl w:val="0"/>
              <w:autoSpaceDE w:val="0"/>
              <w:autoSpaceDN w:val="0"/>
              <w:adjustRightInd w:val="0"/>
              <w:spacing w:after="120"/>
              <w:jc w:val="center"/>
              <w:rPr>
                <w:rFonts w:cs="Calibri"/>
                <w:i/>
                <w:iCs/>
              </w:rPr>
            </w:pPr>
            <w:r>
              <w:rPr>
                <w:rFonts w:ascii="Times New Roman CYR" w:hAnsi="Times New Roman CYR" w:cs="Times New Roman CYR"/>
                <w:i/>
                <w:iCs/>
              </w:rPr>
              <w:t xml:space="preserve">Прогноз </w:t>
            </w:r>
            <w:r>
              <w:rPr>
                <w:rFonts w:ascii="Times New Roman CYR" w:hAnsi="Times New Roman CYR" w:cs="Times New Roman CYR"/>
                <w:i/>
                <w:iCs/>
              </w:rPr>
              <w:br/>
              <w:t>на 2018 год</w:t>
            </w:r>
          </w:p>
        </w:tc>
        <w:tc>
          <w:tcPr>
            <w:tcW w:w="1418" w:type="dxa"/>
            <w:tcBorders>
              <w:top w:val="single" w:sz="4" w:space="0" w:color="auto"/>
              <w:left w:val="single" w:sz="4" w:space="0" w:color="auto"/>
              <w:bottom w:val="single" w:sz="4" w:space="0" w:color="auto"/>
              <w:right w:val="single" w:sz="4" w:space="0" w:color="auto"/>
            </w:tcBorders>
            <w:hideMark/>
          </w:tcPr>
          <w:p w:rsidR="00E443CF" w:rsidRDefault="00E443CF" w:rsidP="00EF2DCF">
            <w:pPr>
              <w:widowControl w:val="0"/>
              <w:autoSpaceDE w:val="0"/>
              <w:autoSpaceDN w:val="0"/>
              <w:adjustRightInd w:val="0"/>
              <w:spacing w:after="120"/>
              <w:jc w:val="center"/>
              <w:rPr>
                <w:rFonts w:cs="Calibri"/>
                <w:i/>
                <w:iCs/>
              </w:rPr>
            </w:pPr>
            <w:r>
              <w:rPr>
                <w:rFonts w:ascii="Times New Roman CYR" w:hAnsi="Times New Roman CYR" w:cs="Times New Roman CYR"/>
                <w:i/>
                <w:iCs/>
              </w:rPr>
              <w:t xml:space="preserve">Оценка </w:t>
            </w:r>
            <w:r>
              <w:rPr>
                <w:rFonts w:ascii="Times New Roman CYR" w:hAnsi="Times New Roman CYR" w:cs="Times New Roman CYR"/>
                <w:i/>
                <w:iCs/>
              </w:rPr>
              <w:br/>
              <w:t>на 2018 год</w:t>
            </w:r>
          </w:p>
        </w:tc>
        <w:tc>
          <w:tcPr>
            <w:tcW w:w="1418" w:type="dxa"/>
            <w:tcBorders>
              <w:top w:val="single" w:sz="4" w:space="0" w:color="auto"/>
              <w:left w:val="single" w:sz="4" w:space="0" w:color="auto"/>
              <w:bottom w:val="single" w:sz="4" w:space="0" w:color="auto"/>
              <w:right w:val="single" w:sz="4" w:space="0" w:color="auto"/>
            </w:tcBorders>
            <w:hideMark/>
          </w:tcPr>
          <w:p w:rsidR="00E443CF" w:rsidRDefault="00E443CF" w:rsidP="00EF2DCF">
            <w:pPr>
              <w:widowControl w:val="0"/>
              <w:autoSpaceDE w:val="0"/>
              <w:autoSpaceDN w:val="0"/>
              <w:adjustRightInd w:val="0"/>
              <w:spacing w:after="120"/>
              <w:jc w:val="center"/>
              <w:rPr>
                <w:rFonts w:ascii="Times New Roman CYR" w:hAnsi="Times New Roman CYR" w:cs="Times New Roman CYR"/>
                <w:i/>
                <w:iCs/>
              </w:rPr>
            </w:pPr>
            <w:r>
              <w:rPr>
                <w:rFonts w:ascii="Times New Roman CYR" w:hAnsi="Times New Roman CYR" w:cs="Times New Roman CYR"/>
                <w:i/>
                <w:iCs/>
              </w:rPr>
              <w:t>Отклонение от прогноза</w:t>
            </w:r>
          </w:p>
        </w:tc>
      </w:tr>
      <w:tr w:rsidR="00E443CF" w:rsidTr="00EF2DCF">
        <w:trPr>
          <w:trHeight w:val="593"/>
          <w:jc w:val="center"/>
        </w:trPr>
        <w:tc>
          <w:tcPr>
            <w:tcW w:w="3936" w:type="dxa"/>
            <w:tcBorders>
              <w:top w:val="single" w:sz="4" w:space="0" w:color="auto"/>
              <w:left w:val="single" w:sz="4" w:space="0" w:color="auto"/>
              <w:bottom w:val="single" w:sz="4" w:space="0" w:color="auto"/>
              <w:right w:val="single" w:sz="4" w:space="0" w:color="auto"/>
            </w:tcBorders>
            <w:hideMark/>
          </w:tcPr>
          <w:p w:rsidR="00E443CF" w:rsidRDefault="00E443CF" w:rsidP="00EF2DCF">
            <w:pPr>
              <w:widowControl w:val="0"/>
              <w:autoSpaceDE w:val="0"/>
              <w:autoSpaceDN w:val="0"/>
              <w:adjustRightInd w:val="0"/>
              <w:rPr>
                <w:rFonts w:ascii="Times New Roman CYR" w:hAnsi="Times New Roman CYR" w:cs="Times New Roman CYR"/>
                <w:i/>
                <w:iCs/>
              </w:rPr>
            </w:pPr>
            <w:r>
              <w:rPr>
                <w:rFonts w:ascii="Times New Roman CYR" w:hAnsi="Times New Roman CYR" w:cs="Times New Roman CYR"/>
                <w:i/>
                <w:iCs/>
              </w:rPr>
              <w:t xml:space="preserve">Количество организаций малого бизнеса, включая </w:t>
            </w:r>
            <w:proofErr w:type="spellStart"/>
            <w:r>
              <w:rPr>
                <w:rFonts w:ascii="Times New Roman CYR" w:hAnsi="Times New Roman CYR" w:cs="Times New Roman CYR"/>
                <w:i/>
                <w:iCs/>
              </w:rPr>
              <w:t>микропредприятия</w:t>
            </w:r>
            <w:proofErr w:type="spellEnd"/>
          </w:p>
        </w:tc>
        <w:tc>
          <w:tcPr>
            <w:tcW w:w="1417" w:type="dxa"/>
            <w:tcBorders>
              <w:top w:val="single" w:sz="4" w:space="0" w:color="auto"/>
              <w:left w:val="single" w:sz="4" w:space="0" w:color="auto"/>
              <w:bottom w:val="single" w:sz="4" w:space="0" w:color="auto"/>
              <w:right w:val="single" w:sz="4" w:space="0" w:color="auto"/>
            </w:tcBorders>
            <w:vAlign w:val="center"/>
            <w:hideMark/>
          </w:tcPr>
          <w:p w:rsidR="00E443CF" w:rsidRDefault="00E443CF" w:rsidP="00EF2DCF">
            <w:pPr>
              <w:widowControl w:val="0"/>
              <w:autoSpaceDE w:val="0"/>
              <w:autoSpaceDN w:val="0"/>
              <w:adjustRightInd w:val="0"/>
              <w:jc w:val="center"/>
              <w:rPr>
                <w:rFonts w:ascii="Times New Roman CYR" w:hAnsi="Times New Roman CYR" w:cs="Times New Roman CYR"/>
                <w:i/>
                <w:iCs/>
              </w:rPr>
            </w:pPr>
            <w:r>
              <w:rPr>
                <w:rFonts w:ascii="Times New Roman CYR" w:hAnsi="Times New Roman CYR" w:cs="Times New Roman CYR"/>
                <w:i/>
                <w:iCs/>
              </w:rPr>
              <w:t>единиц</w:t>
            </w:r>
          </w:p>
        </w:tc>
        <w:tc>
          <w:tcPr>
            <w:tcW w:w="1212" w:type="dxa"/>
            <w:tcBorders>
              <w:top w:val="single" w:sz="4" w:space="0" w:color="auto"/>
              <w:left w:val="single" w:sz="4" w:space="0" w:color="auto"/>
              <w:bottom w:val="single" w:sz="4" w:space="0" w:color="auto"/>
              <w:right w:val="single" w:sz="4" w:space="0" w:color="auto"/>
            </w:tcBorders>
            <w:vAlign w:val="center"/>
            <w:hideMark/>
          </w:tcPr>
          <w:p w:rsidR="00E443CF" w:rsidRPr="003E5EE9" w:rsidRDefault="00E443CF" w:rsidP="00EF2DCF">
            <w:pPr>
              <w:widowControl w:val="0"/>
              <w:autoSpaceDE w:val="0"/>
              <w:autoSpaceDN w:val="0"/>
              <w:adjustRightInd w:val="0"/>
              <w:jc w:val="center"/>
              <w:rPr>
                <w:i/>
                <w:iCs/>
              </w:rPr>
            </w:pPr>
            <w:r w:rsidRPr="003E5EE9">
              <w:rPr>
                <w:i/>
                <w:iCs/>
              </w:rPr>
              <w:t>3180</w:t>
            </w:r>
          </w:p>
        </w:tc>
        <w:tc>
          <w:tcPr>
            <w:tcW w:w="1418" w:type="dxa"/>
            <w:tcBorders>
              <w:top w:val="single" w:sz="4" w:space="0" w:color="auto"/>
              <w:left w:val="single" w:sz="4" w:space="0" w:color="auto"/>
              <w:bottom w:val="single" w:sz="4" w:space="0" w:color="auto"/>
              <w:right w:val="single" w:sz="4" w:space="0" w:color="auto"/>
            </w:tcBorders>
            <w:vAlign w:val="center"/>
            <w:hideMark/>
          </w:tcPr>
          <w:p w:rsidR="00E443CF" w:rsidRPr="003E5EE9" w:rsidRDefault="00E443CF" w:rsidP="00EF2DCF">
            <w:pPr>
              <w:widowControl w:val="0"/>
              <w:autoSpaceDE w:val="0"/>
              <w:autoSpaceDN w:val="0"/>
              <w:adjustRightInd w:val="0"/>
              <w:jc w:val="center"/>
              <w:rPr>
                <w:i/>
                <w:iCs/>
              </w:rPr>
            </w:pPr>
            <w:r w:rsidRPr="003E5EE9">
              <w:rPr>
                <w:i/>
                <w:iCs/>
              </w:rPr>
              <w:t>2479</w:t>
            </w:r>
          </w:p>
        </w:tc>
        <w:tc>
          <w:tcPr>
            <w:tcW w:w="1418" w:type="dxa"/>
            <w:tcBorders>
              <w:top w:val="single" w:sz="4" w:space="0" w:color="auto"/>
              <w:left w:val="single" w:sz="4" w:space="0" w:color="auto"/>
              <w:bottom w:val="single" w:sz="4" w:space="0" w:color="auto"/>
              <w:right w:val="single" w:sz="4" w:space="0" w:color="auto"/>
            </w:tcBorders>
            <w:vAlign w:val="center"/>
            <w:hideMark/>
          </w:tcPr>
          <w:p w:rsidR="00E443CF" w:rsidRPr="003E5EE9" w:rsidRDefault="00E443CF" w:rsidP="00EF2DCF">
            <w:pPr>
              <w:widowControl w:val="0"/>
              <w:autoSpaceDE w:val="0"/>
              <w:autoSpaceDN w:val="0"/>
              <w:adjustRightInd w:val="0"/>
              <w:jc w:val="center"/>
              <w:rPr>
                <w:rFonts w:ascii="Times New Roman CYR" w:hAnsi="Times New Roman CYR" w:cs="Times New Roman CYR"/>
                <w:i/>
                <w:iCs/>
              </w:rPr>
            </w:pPr>
            <w:r>
              <w:rPr>
                <w:rFonts w:ascii="Times New Roman CYR" w:hAnsi="Times New Roman CYR" w:cs="Times New Roman CYR"/>
                <w:i/>
                <w:iCs/>
              </w:rPr>
              <w:t>-28</w:t>
            </w:r>
            <w:r w:rsidRPr="003E5EE9">
              <w:rPr>
                <w:rFonts w:ascii="Times New Roman CYR" w:hAnsi="Times New Roman CYR" w:cs="Times New Roman CYR"/>
                <w:i/>
                <w:iCs/>
              </w:rPr>
              <w:t>%</w:t>
            </w:r>
          </w:p>
        </w:tc>
      </w:tr>
      <w:tr w:rsidR="00E443CF" w:rsidTr="00EF2DCF">
        <w:trPr>
          <w:jc w:val="center"/>
        </w:trPr>
        <w:tc>
          <w:tcPr>
            <w:tcW w:w="3936" w:type="dxa"/>
            <w:tcBorders>
              <w:top w:val="single" w:sz="4" w:space="0" w:color="auto"/>
              <w:left w:val="single" w:sz="4" w:space="0" w:color="auto"/>
              <w:bottom w:val="single" w:sz="4" w:space="0" w:color="auto"/>
              <w:right w:val="single" w:sz="4" w:space="0" w:color="auto"/>
            </w:tcBorders>
            <w:hideMark/>
          </w:tcPr>
          <w:p w:rsidR="00E443CF" w:rsidRDefault="00E443CF" w:rsidP="00EF2DCF">
            <w:pPr>
              <w:widowControl w:val="0"/>
              <w:autoSpaceDE w:val="0"/>
              <w:autoSpaceDN w:val="0"/>
              <w:adjustRightInd w:val="0"/>
              <w:rPr>
                <w:rFonts w:ascii="Times New Roman CYR" w:hAnsi="Times New Roman CYR" w:cs="Times New Roman CYR"/>
                <w:i/>
                <w:iCs/>
              </w:rPr>
            </w:pPr>
            <w:r>
              <w:rPr>
                <w:rFonts w:ascii="Times New Roman CYR" w:hAnsi="Times New Roman CYR" w:cs="Times New Roman CYR"/>
                <w:i/>
                <w:iCs/>
              </w:rPr>
              <w:t xml:space="preserve">Оборот организаций малого бизнеса, включая </w:t>
            </w:r>
            <w:proofErr w:type="spellStart"/>
            <w:r>
              <w:rPr>
                <w:rFonts w:ascii="Times New Roman CYR" w:hAnsi="Times New Roman CYR" w:cs="Times New Roman CYR"/>
                <w:i/>
                <w:iCs/>
              </w:rPr>
              <w:t>микропредприятия</w:t>
            </w:r>
            <w:proofErr w:type="spellEnd"/>
          </w:p>
        </w:tc>
        <w:tc>
          <w:tcPr>
            <w:tcW w:w="1417" w:type="dxa"/>
            <w:tcBorders>
              <w:top w:val="single" w:sz="4" w:space="0" w:color="auto"/>
              <w:left w:val="single" w:sz="4" w:space="0" w:color="auto"/>
              <w:bottom w:val="single" w:sz="4" w:space="0" w:color="auto"/>
              <w:right w:val="single" w:sz="4" w:space="0" w:color="auto"/>
            </w:tcBorders>
            <w:vAlign w:val="center"/>
            <w:hideMark/>
          </w:tcPr>
          <w:p w:rsidR="00E443CF" w:rsidRDefault="00E443CF" w:rsidP="00EF2DCF">
            <w:pPr>
              <w:widowControl w:val="0"/>
              <w:autoSpaceDE w:val="0"/>
              <w:autoSpaceDN w:val="0"/>
              <w:adjustRightInd w:val="0"/>
              <w:jc w:val="center"/>
              <w:rPr>
                <w:rFonts w:ascii="Times New Roman CYR" w:hAnsi="Times New Roman CYR" w:cs="Times New Roman CYR"/>
                <w:i/>
                <w:iCs/>
              </w:rPr>
            </w:pPr>
            <w:r>
              <w:rPr>
                <w:rFonts w:ascii="Times New Roman CYR" w:hAnsi="Times New Roman CYR" w:cs="Times New Roman CYR"/>
                <w:i/>
                <w:iCs/>
              </w:rPr>
              <w:t>млн. рублей</w:t>
            </w:r>
          </w:p>
        </w:tc>
        <w:tc>
          <w:tcPr>
            <w:tcW w:w="1212" w:type="dxa"/>
            <w:tcBorders>
              <w:top w:val="single" w:sz="4" w:space="0" w:color="auto"/>
              <w:left w:val="single" w:sz="4" w:space="0" w:color="auto"/>
              <w:bottom w:val="single" w:sz="4" w:space="0" w:color="auto"/>
              <w:right w:val="single" w:sz="4" w:space="0" w:color="auto"/>
            </w:tcBorders>
            <w:vAlign w:val="center"/>
            <w:hideMark/>
          </w:tcPr>
          <w:p w:rsidR="00E443CF" w:rsidRPr="003E5EE9" w:rsidRDefault="00E443CF" w:rsidP="00EF2DCF">
            <w:pPr>
              <w:widowControl w:val="0"/>
              <w:autoSpaceDE w:val="0"/>
              <w:autoSpaceDN w:val="0"/>
              <w:adjustRightInd w:val="0"/>
              <w:jc w:val="center"/>
              <w:rPr>
                <w:i/>
                <w:iCs/>
              </w:rPr>
            </w:pPr>
            <w:r w:rsidRPr="003E5EE9">
              <w:rPr>
                <w:i/>
                <w:iCs/>
              </w:rPr>
              <w:t>5 658,13</w:t>
            </w:r>
          </w:p>
        </w:tc>
        <w:tc>
          <w:tcPr>
            <w:tcW w:w="1418" w:type="dxa"/>
            <w:tcBorders>
              <w:top w:val="single" w:sz="4" w:space="0" w:color="auto"/>
              <w:left w:val="single" w:sz="4" w:space="0" w:color="auto"/>
              <w:bottom w:val="single" w:sz="4" w:space="0" w:color="auto"/>
              <w:right w:val="single" w:sz="4" w:space="0" w:color="auto"/>
            </w:tcBorders>
            <w:vAlign w:val="center"/>
            <w:hideMark/>
          </w:tcPr>
          <w:p w:rsidR="00E443CF" w:rsidRPr="003E5EE9" w:rsidRDefault="00E443CF" w:rsidP="00EF2DCF">
            <w:pPr>
              <w:widowControl w:val="0"/>
              <w:autoSpaceDE w:val="0"/>
              <w:autoSpaceDN w:val="0"/>
              <w:adjustRightInd w:val="0"/>
              <w:jc w:val="center"/>
              <w:rPr>
                <w:i/>
                <w:iCs/>
              </w:rPr>
            </w:pPr>
            <w:r w:rsidRPr="003E5EE9">
              <w:rPr>
                <w:i/>
              </w:rPr>
              <w:t>5 817,44</w:t>
            </w:r>
          </w:p>
        </w:tc>
        <w:tc>
          <w:tcPr>
            <w:tcW w:w="1418" w:type="dxa"/>
            <w:tcBorders>
              <w:top w:val="single" w:sz="4" w:space="0" w:color="auto"/>
              <w:left w:val="single" w:sz="4" w:space="0" w:color="auto"/>
              <w:bottom w:val="single" w:sz="4" w:space="0" w:color="auto"/>
              <w:right w:val="single" w:sz="4" w:space="0" w:color="auto"/>
            </w:tcBorders>
            <w:vAlign w:val="center"/>
            <w:hideMark/>
          </w:tcPr>
          <w:p w:rsidR="00E443CF" w:rsidRPr="003E5EE9" w:rsidRDefault="00E443CF" w:rsidP="00EF2DCF">
            <w:pPr>
              <w:widowControl w:val="0"/>
              <w:autoSpaceDE w:val="0"/>
              <w:autoSpaceDN w:val="0"/>
              <w:adjustRightInd w:val="0"/>
              <w:jc w:val="center"/>
              <w:rPr>
                <w:rFonts w:ascii="Times New Roman CYR" w:hAnsi="Times New Roman CYR" w:cs="Times New Roman CYR"/>
                <w:i/>
                <w:iCs/>
              </w:rPr>
            </w:pPr>
            <w:r>
              <w:rPr>
                <w:rFonts w:ascii="Times New Roman CYR" w:hAnsi="Times New Roman CYR" w:cs="Times New Roman CYR"/>
                <w:i/>
                <w:iCs/>
              </w:rPr>
              <w:t>+2,8</w:t>
            </w:r>
            <w:r w:rsidRPr="003E5EE9">
              <w:rPr>
                <w:rFonts w:ascii="Times New Roman CYR" w:hAnsi="Times New Roman CYR" w:cs="Times New Roman CYR"/>
                <w:i/>
                <w:iCs/>
              </w:rPr>
              <w:t>%</w:t>
            </w:r>
          </w:p>
        </w:tc>
      </w:tr>
      <w:tr w:rsidR="00E443CF" w:rsidTr="00EF2DCF">
        <w:trPr>
          <w:jc w:val="center"/>
        </w:trPr>
        <w:tc>
          <w:tcPr>
            <w:tcW w:w="3936" w:type="dxa"/>
            <w:tcBorders>
              <w:top w:val="single" w:sz="4" w:space="0" w:color="auto"/>
              <w:left w:val="single" w:sz="4" w:space="0" w:color="auto"/>
              <w:bottom w:val="single" w:sz="4" w:space="0" w:color="auto"/>
              <w:right w:val="single" w:sz="4" w:space="0" w:color="auto"/>
            </w:tcBorders>
            <w:hideMark/>
          </w:tcPr>
          <w:p w:rsidR="00E443CF" w:rsidRDefault="00E443CF" w:rsidP="00EF2DCF">
            <w:pPr>
              <w:widowControl w:val="0"/>
              <w:autoSpaceDE w:val="0"/>
              <w:autoSpaceDN w:val="0"/>
              <w:adjustRightInd w:val="0"/>
              <w:rPr>
                <w:rFonts w:ascii="Times New Roman CYR" w:hAnsi="Times New Roman CYR" w:cs="Times New Roman CYR"/>
                <w:i/>
                <w:iCs/>
              </w:rPr>
            </w:pPr>
            <w:r>
              <w:rPr>
                <w:rFonts w:ascii="Times New Roman CYR" w:hAnsi="Times New Roman CYR" w:cs="Times New Roman CYR"/>
                <w:i/>
                <w:iCs/>
              </w:rPr>
              <w:t xml:space="preserve">Среднесписочная численность работников организаций малого бизнеса, включая </w:t>
            </w:r>
            <w:proofErr w:type="spellStart"/>
            <w:r>
              <w:rPr>
                <w:rFonts w:ascii="Times New Roman CYR" w:hAnsi="Times New Roman CYR" w:cs="Times New Roman CYR"/>
                <w:i/>
                <w:iCs/>
              </w:rPr>
              <w:t>микропредприятия</w:t>
            </w:r>
            <w:proofErr w:type="spellEnd"/>
          </w:p>
        </w:tc>
        <w:tc>
          <w:tcPr>
            <w:tcW w:w="1417" w:type="dxa"/>
            <w:tcBorders>
              <w:top w:val="single" w:sz="4" w:space="0" w:color="auto"/>
              <w:left w:val="single" w:sz="4" w:space="0" w:color="auto"/>
              <w:bottom w:val="single" w:sz="4" w:space="0" w:color="auto"/>
              <w:right w:val="single" w:sz="4" w:space="0" w:color="auto"/>
            </w:tcBorders>
            <w:vAlign w:val="center"/>
            <w:hideMark/>
          </w:tcPr>
          <w:p w:rsidR="00E443CF" w:rsidRDefault="00E443CF" w:rsidP="00EF2DCF">
            <w:pPr>
              <w:widowControl w:val="0"/>
              <w:autoSpaceDE w:val="0"/>
              <w:autoSpaceDN w:val="0"/>
              <w:adjustRightInd w:val="0"/>
              <w:jc w:val="center"/>
              <w:rPr>
                <w:rFonts w:ascii="Times New Roman CYR" w:hAnsi="Times New Roman CYR" w:cs="Times New Roman CYR"/>
                <w:i/>
                <w:iCs/>
              </w:rPr>
            </w:pPr>
            <w:r>
              <w:rPr>
                <w:rFonts w:ascii="Times New Roman CYR" w:hAnsi="Times New Roman CYR" w:cs="Times New Roman CYR"/>
                <w:i/>
                <w:iCs/>
              </w:rPr>
              <w:t>тыс. человек</w:t>
            </w:r>
          </w:p>
        </w:tc>
        <w:tc>
          <w:tcPr>
            <w:tcW w:w="1212" w:type="dxa"/>
            <w:tcBorders>
              <w:top w:val="single" w:sz="4" w:space="0" w:color="auto"/>
              <w:left w:val="single" w:sz="4" w:space="0" w:color="auto"/>
              <w:bottom w:val="single" w:sz="4" w:space="0" w:color="auto"/>
              <w:right w:val="single" w:sz="4" w:space="0" w:color="auto"/>
            </w:tcBorders>
            <w:vAlign w:val="center"/>
            <w:hideMark/>
          </w:tcPr>
          <w:p w:rsidR="00E443CF" w:rsidRPr="003E5EE9" w:rsidRDefault="00E443CF" w:rsidP="00EF2DCF">
            <w:pPr>
              <w:widowControl w:val="0"/>
              <w:autoSpaceDE w:val="0"/>
              <w:autoSpaceDN w:val="0"/>
              <w:adjustRightInd w:val="0"/>
              <w:jc w:val="center"/>
              <w:rPr>
                <w:rFonts w:ascii="Times New Roman CYR" w:hAnsi="Times New Roman CYR" w:cs="Times New Roman CYR"/>
                <w:i/>
                <w:iCs/>
              </w:rPr>
            </w:pPr>
            <w:r w:rsidRPr="003E5EE9">
              <w:rPr>
                <w:rFonts w:ascii="Times New Roman CYR" w:hAnsi="Times New Roman CYR" w:cs="Times New Roman CYR"/>
                <w:i/>
                <w:iCs/>
              </w:rPr>
              <w:t>3780</w:t>
            </w:r>
          </w:p>
        </w:tc>
        <w:tc>
          <w:tcPr>
            <w:tcW w:w="1418" w:type="dxa"/>
            <w:tcBorders>
              <w:top w:val="single" w:sz="4" w:space="0" w:color="auto"/>
              <w:left w:val="single" w:sz="4" w:space="0" w:color="auto"/>
              <w:bottom w:val="single" w:sz="4" w:space="0" w:color="auto"/>
              <w:right w:val="single" w:sz="4" w:space="0" w:color="auto"/>
            </w:tcBorders>
            <w:vAlign w:val="center"/>
            <w:hideMark/>
          </w:tcPr>
          <w:p w:rsidR="00E443CF" w:rsidRPr="003E5EE9" w:rsidRDefault="00E443CF" w:rsidP="00EF2DCF">
            <w:pPr>
              <w:widowControl w:val="0"/>
              <w:autoSpaceDE w:val="0"/>
              <w:autoSpaceDN w:val="0"/>
              <w:adjustRightInd w:val="0"/>
              <w:jc w:val="center"/>
              <w:rPr>
                <w:rFonts w:ascii="Times New Roman CYR" w:hAnsi="Times New Roman CYR" w:cs="Times New Roman CYR"/>
                <w:i/>
                <w:iCs/>
              </w:rPr>
            </w:pPr>
            <w:r w:rsidRPr="003E5EE9">
              <w:rPr>
                <w:rFonts w:ascii="Times New Roman CYR" w:hAnsi="Times New Roman CYR" w:cs="Times New Roman CYR"/>
                <w:i/>
                <w:iCs/>
              </w:rPr>
              <w:t>3734</w:t>
            </w:r>
          </w:p>
        </w:tc>
        <w:tc>
          <w:tcPr>
            <w:tcW w:w="1418" w:type="dxa"/>
            <w:tcBorders>
              <w:top w:val="single" w:sz="4" w:space="0" w:color="auto"/>
              <w:left w:val="single" w:sz="4" w:space="0" w:color="auto"/>
              <w:bottom w:val="single" w:sz="4" w:space="0" w:color="auto"/>
              <w:right w:val="single" w:sz="4" w:space="0" w:color="auto"/>
            </w:tcBorders>
            <w:vAlign w:val="center"/>
            <w:hideMark/>
          </w:tcPr>
          <w:p w:rsidR="00E443CF" w:rsidRPr="003E5EE9" w:rsidRDefault="00E443CF" w:rsidP="00EF2DCF">
            <w:pPr>
              <w:widowControl w:val="0"/>
              <w:autoSpaceDE w:val="0"/>
              <w:autoSpaceDN w:val="0"/>
              <w:adjustRightInd w:val="0"/>
              <w:jc w:val="center"/>
              <w:rPr>
                <w:rFonts w:ascii="Times New Roman CYR" w:hAnsi="Times New Roman CYR" w:cs="Times New Roman CYR"/>
                <w:i/>
                <w:iCs/>
              </w:rPr>
            </w:pPr>
            <w:r>
              <w:rPr>
                <w:rFonts w:ascii="Times New Roman CYR" w:hAnsi="Times New Roman CYR" w:cs="Times New Roman CYR"/>
                <w:i/>
                <w:iCs/>
              </w:rPr>
              <w:t>+1,2</w:t>
            </w:r>
            <w:r w:rsidRPr="003E5EE9">
              <w:rPr>
                <w:rFonts w:ascii="Times New Roman CYR" w:hAnsi="Times New Roman CYR" w:cs="Times New Roman CYR"/>
                <w:i/>
                <w:iCs/>
              </w:rPr>
              <w:t>%</w:t>
            </w:r>
          </w:p>
        </w:tc>
      </w:tr>
    </w:tbl>
    <w:p w:rsidR="00E443CF" w:rsidRDefault="00E443CF" w:rsidP="00E443CF">
      <w:pPr>
        <w:autoSpaceDE w:val="0"/>
        <w:autoSpaceDN w:val="0"/>
        <w:ind w:firstLine="709"/>
        <w:jc w:val="both"/>
        <w:rPr>
          <w:rFonts w:ascii="Times New Roman CYR" w:hAnsi="Times New Roman CYR" w:cs="Times New Roman CYR"/>
          <w:i/>
          <w:iCs/>
          <w:sz w:val="28"/>
          <w:szCs w:val="28"/>
        </w:rPr>
      </w:pPr>
    </w:p>
    <w:p w:rsidR="00E443CF" w:rsidRPr="007E4F21" w:rsidRDefault="00E443CF" w:rsidP="00E443CF">
      <w:pPr>
        <w:autoSpaceDE w:val="0"/>
        <w:autoSpaceDN w:val="0"/>
        <w:ind w:firstLine="709"/>
        <w:jc w:val="both"/>
        <w:rPr>
          <w:rFonts w:ascii="Times New Roman CYR" w:hAnsi="Times New Roman CYR" w:cs="Times New Roman CYR"/>
          <w:i/>
          <w:iCs/>
          <w:sz w:val="28"/>
          <w:szCs w:val="28"/>
        </w:rPr>
      </w:pPr>
      <w:r>
        <w:rPr>
          <w:rFonts w:ascii="Times New Roman CYR" w:hAnsi="Times New Roman CYR" w:cs="Times New Roman CYR"/>
          <w:i/>
          <w:iCs/>
          <w:sz w:val="28"/>
          <w:szCs w:val="28"/>
        </w:rPr>
        <w:lastRenderedPageBreak/>
        <w:t xml:space="preserve">Большой процент отклонения прогнозного показателя от оценочного </w:t>
      </w:r>
      <w:r w:rsidRPr="007E4F21">
        <w:rPr>
          <w:rFonts w:ascii="Times New Roman CYR" w:hAnsi="Times New Roman CYR" w:cs="Times New Roman CYR"/>
          <w:i/>
          <w:iCs/>
          <w:sz w:val="28"/>
          <w:szCs w:val="28"/>
        </w:rPr>
        <w:t xml:space="preserve">«Количество организаций малого бизнеса, включая </w:t>
      </w:r>
      <w:proofErr w:type="spellStart"/>
      <w:r w:rsidRPr="007E4F21">
        <w:rPr>
          <w:rFonts w:ascii="Times New Roman CYR" w:hAnsi="Times New Roman CYR" w:cs="Times New Roman CYR"/>
          <w:i/>
          <w:iCs/>
          <w:sz w:val="28"/>
          <w:szCs w:val="28"/>
        </w:rPr>
        <w:t>микропредприятия</w:t>
      </w:r>
      <w:proofErr w:type="spellEnd"/>
      <w:r w:rsidRPr="007E4F21">
        <w:rPr>
          <w:rFonts w:ascii="Times New Roman CYR" w:hAnsi="Times New Roman CYR" w:cs="Times New Roman CYR"/>
          <w:i/>
          <w:iCs/>
          <w:sz w:val="28"/>
          <w:szCs w:val="28"/>
        </w:rPr>
        <w:t>»</w:t>
      </w:r>
      <w:r>
        <w:rPr>
          <w:rFonts w:ascii="Times New Roman CYR" w:hAnsi="Times New Roman CYR" w:cs="Times New Roman CYR"/>
          <w:i/>
          <w:iCs/>
          <w:sz w:val="28"/>
          <w:szCs w:val="28"/>
        </w:rPr>
        <w:t xml:space="preserve"> связан с изменением статистических данных данного показателя.</w:t>
      </w:r>
    </w:p>
    <w:p w:rsidR="0075289D" w:rsidRDefault="0075289D" w:rsidP="00AE6DB6">
      <w:pPr>
        <w:tabs>
          <w:tab w:val="num" w:pos="709"/>
        </w:tabs>
        <w:spacing w:after="240" w:line="288" w:lineRule="auto"/>
        <w:rPr>
          <w:rFonts w:ascii="Bookman Old Style" w:hAnsi="Bookman Old Style"/>
          <w:b/>
          <w:i/>
          <w:sz w:val="28"/>
          <w:szCs w:val="28"/>
        </w:rPr>
      </w:pPr>
    </w:p>
    <w:p w:rsidR="00D10C33" w:rsidRDefault="001101ED" w:rsidP="00AE6DB6">
      <w:pPr>
        <w:tabs>
          <w:tab w:val="num" w:pos="709"/>
        </w:tabs>
        <w:spacing w:after="240" w:line="288" w:lineRule="auto"/>
        <w:rPr>
          <w:rFonts w:ascii="Bookman Old Style" w:hAnsi="Bookman Old Style"/>
          <w:b/>
          <w:i/>
          <w:sz w:val="28"/>
          <w:szCs w:val="28"/>
          <w:u w:val="single"/>
        </w:rPr>
      </w:pPr>
      <w:r w:rsidRPr="00B273B3">
        <w:rPr>
          <w:rFonts w:ascii="Bookman Old Style" w:hAnsi="Bookman Old Style"/>
          <w:b/>
          <w:i/>
          <w:sz w:val="28"/>
          <w:szCs w:val="28"/>
          <w:u w:val="single"/>
        </w:rPr>
        <w:t>Потребительский рынок</w:t>
      </w:r>
      <w:r w:rsidR="00D257B0" w:rsidRPr="00B273B3">
        <w:rPr>
          <w:rFonts w:ascii="Bookman Old Style" w:hAnsi="Bookman Old Style"/>
          <w:b/>
          <w:i/>
          <w:sz w:val="28"/>
          <w:szCs w:val="28"/>
          <w:u w:val="single"/>
        </w:rPr>
        <w:t xml:space="preserve"> </w:t>
      </w:r>
    </w:p>
    <w:p w:rsidR="0026159D" w:rsidRDefault="0026159D" w:rsidP="00AE6DB6">
      <w:pPr>
        <w:tabs>
          <w:tab w:val="num" w:pos="709"/>
        </w:tabs>
        <w:spacing w:after="240" w:line="288" w:lineRule="auto"/>
        <w:rPr>
          <w:rFonts w:ascii="Bookman Old Style" w:hAnsi="Bookman Old Style"/>
          <w:b/>
          <w:i/>
          <w:sz w:val="28"/>
          <w:szCs w:val="28"/>
          <w:u w:val="single"/>
        </w:rPr>
      </w:pPr>
    </w:p>
    <w:p w:rsidR="007E27A8" w:rsidRPr="00B273B3" w:rsidRDefault="00D10C33" w:rsidP="00AE6DB6">
      <w:pPr>
        <w:tabs>
          <w:tab w:val="num" w:pos="709"/>
        </w:tabs>
        <w:spacing w:after="240" w:line="288" w:lineRule="auto"/>
        <w:rPr>
          <w:rFonts w:ascii="Bookman Old Style" w:hAnsi="Bookman Old Style"/>
          <w:b/>
          <w:i/>
          <w:sz w:val="28"/>
          <w:szCs w:val="28"/>
          <w:u w:val="single"/>
        </w:rPr>
      </w:pPr>
      <w:r>
        <w:rPr>
          <w:rFonts w:ascii="Bookman Old Style" w:hAnsi="Bookman Old Style"/>
          <w:b/>
          <w:i/>
          <w:sz w:val="28"/>
          <w:szCs w:val="28"/>
          <w:u w:val="single"/>
        </w:rPr>
        <w:t>Розничная торговля</w:t>
      </w:r>
    </w:p>
    <w:p w:rsidR="00D10C33" w:rsidRPr="00D10C33" w:rsidRDefault="00D10C33" w:rsidP="00C47DCD">
      <w:pPr>
        <w:autoSpaceDE w:val="0"/>
        <w:autoSpaceDN w:val="0"/>
        <w:adjustRightInd w:val="0"/>
        <w:spacing w:after="240" w:line="288" w:lineRule="auto"/>
        <w:ind w:firstLine="709"/>
        <w:contextualSpacing/>
        <w:jc w:val="both"/>
        <w:rPr>
          <w:sz w:val="28"/>
          <w:szCs w:val="28"/>
        </w:rPr>
      </w:pPr>
      <w:r w:rsidRPr="00D10C33">
        <w:rPr>
          <w:sz w:val="28"/>
          <w:szCs w:val="28"/>
        </w:rPr>
        <w:t>На сегодняшний день розничная торговля приобретает более цивилизованные формы. Происходит замена рядов киосков и павильонов на торговые на торговые ми</w:t>
      </w:r>
      <w:r>
        <w:rPr>
          <w:sz w:val="28"/>
          <w:szCs w:val="28"/>
        </w:rPr>
        <w:t>н</w:t>
      </w:r>
      <w:r w:rsidRPr="00D10C33">
        <w:rPr>
          <w:sz w:val="28"/>
          <w:szCs w:val="28"/>
        </w:rPr>
        <w:t>и комплексы в едином архитектурном стиле</w:t>
      </w:r>
      <w:r>
        <w:rPr>
          <w:sz w:val="28"/>
          <w:szCs w:val="28"/>
        </w:rPr>
        <w:t>.</w:t>
      </w:r>
      <w:r w:rsidR="00E66C6D">
        <w:rPr>
          <w:sz w:val="28"/>
          <w:szCs w:val="28"/>
        </w:rPr>
        <w:t xml:space="preserve"> Более высокие требования предъявляются к внешнему виду магазинов, особенно к вновь открываемым магазинам на первых этажах жилых домов, а так же к благоустройству прилега</w:t>
      </w:r>
      <w:r w:rsidR="00111385">
        <w:rPr>
          <w:sz w:val="28"/>
          <w:szCs w:val="28"/>
        </w:rPr>
        <w:t>ющей территории (оформление газо</w:t>
      </w:r>
      <w:r w:rsidR="00E66C6D">
        <w:rPr>
          <w:sz w:val="28"/>
          <w:szCs w:val="28"/>
        </w:rPr>
        <w:t>нов клумб). Происходит увеличение количества магазинов</w:t>
      </w:r>
      <w:r w:rsidR="0065243F">
        <w:rPr>
          <w:sz w:val="28"/>
          <w:szCs w:val="28"/>
        </w:rPr>
        <w:t>.</w:t>
      </w:r>
      <w:r w:rsidR="00E66C6D">
        <w:rPr>
          <w:sz w:val="28"/>
          <w:szCs w:val="28"/>
        </w:rPr>
        <w:t xml:space="preserve"> </w:t>
      </w:r>
    </w:p>
    <w:p w:rsidR="00D10C33" w:rsidRPr="00D10C33" w:rsidRDefault="00E76DB8" w:rsidP="00C47DCD">
      <w:pPr>
        <w:autoSpaceDE w:val="0"/>
        <w:autoSpaceDN w:val="0"/>
        <w:adjustRightInd w:val="0"/>
        <w:spacing w:after="240" w:line="288" w:lineRule="auto"/>
        <w:ind w:firstLine="709"/>
        <w:contextualSpacing/>
        <w:jc w:val="both"/>
        <w:rPr>
          <w:sz w:val="28"/>
          <w:szCs w:val="28"/>
        </w:rPr>
      </w:pPr>
      <w:r w:rsidRPr="00D10C33">
        <w:rPr>
          <w:sz w:val="28"/>
          <w:szCs w:val="28"/>
        </w:rPr>
        <w:t>Состояние торговли определяется платёжеспособным спросом, структурой потребительских предпочтений, ожиданиями населения и имеют прямую зависимость от экономической ситуации в стране и регионе.</w:t>
      </w:r>
    </w:p>
    <w:p w:rsidR="00013251" w:rsidRPr="00D10C33" w:rsidRDefault="008D1607" w:rsidP="00C47DCD">
      <w:pPr>
        <w:autoSpaceDE w:val="0"/>
        <w:autoSpaceDN w:val="0"/>
        <w:adjustRightInd w:val="0"/>
        <w:spacing w:after="240" w:line="288" w:lineRule="auto"/>
        <w:ind w:firstLine="709"/>
        <w:contextualSpacing/>
        <w:jc w:val="both"/>
        <w:rPr>
          <w:sz w:val="28"/>
          <w:szCs w:val="28"/>
        </w:rPr>
      </w:pPr>
      <w:r w:rsidRPr="00D10C33">
        <w:rPr>
          <w:sz w:val="28"/>
          <w:szCs w:val="28"/>
        </w:rPr>
        <w:t>На территории муниципального образования город Минусинск  осуществляют розничную торговлю 456  магазинов с площадью торгового  зала  53,99  тыс. кв.м.,  201  павильон с площадью торгового зала 5,18 тыс. кв.м., 130 палаток и киосков,  24 аптеки и аптечных магазинов,  1 универсальный рынок частной собственности  на 62 торговых места и 2 постоянно действующих ярмарки.</w:t>
      </w:r>
    </w:p>
    <w:p w:rsidR="00F462AA" w:rsidRPr="00F462AA" w:rsidRDefault="00F462AA" w:rsidP="00F462AA">
      <w:pPr>
        <w:autoSpaceDE w:val="0"/>
        <w:autoSpaceDN w:val="0"/>
        <w:adjustRightInd w:val="0"/>
        <w:spacing w:line="276" w:lineRule="auto"/>
        <w:ind w:firstLine="709"/>
        <w:jc w:val="both"/>
        <w:rPr>
          <w:sz w:val="28"/>
          <w:szCs w:val="28"/>
        </w:rPr>
      </w:pPr>
      <w:r w:rsidRPr="00F462AA">
        <w:rPr>
          <w:sz w:val="28"/>
          <w:szCs w:val="28"/>
        </w:rPr>
        <w:t>По итогам первого полугодия 2018 года оборот</w:t>
      </w:r>
      <w:r w:rsidR="00ED7DB2">
        <w:rPr>
          <w:sz w:val="28"/>
          <w:szCs w:val="28"/>
        </w:rPr>
        <w:t xml:space="preserve">  </w:t>
      </w:r>
      <w:r w:rsidRPr="00F462AA">
        <w:rPr>
          <w:sz w:val="28"/>
          <w:szCs w:val="28"/>
        </w:rPr>
        <w:t>розничной торговли составил 6</w:t>
      </w:r>
      <w:r>
        <w:rPr>
          <w:sz w:val="28"/>
          <w:szCs w:val="28"/>
        </w:rPr>
        <w:t xml:space="preserve"> </w:t>
      </w:r>
      <w:r w:rsidRPr="00F462AA">
        <w:rPr>
          <w:sz w:val="28"/>
          <w:szCs w:val="28"/>
        </w:rPr>
        <w:t xml:space="preserve">160,0 млн. рублей с ростом к аналогичному периоду прошлого года на 1,2 % в сопоставимых ценах, что обусловлено восстановлением потребительского спроса в условиях стабилизации реальных доходов населения. Рост реальных показателей потребительского спроса подтверждается как ростом доли непродовольственных товаров в розничных продажах, так и позитивной динамикой индекса потребительской уверенности в условиях расширения потребительского кредитования. </w:t>
      </w:r>
    </w:p>
    <w:p w:rsidR="00C47DCD" w:rsidRPr="00D10C33" w:rsidRDefault="008D1607" w:rsidP="006F63C8">
      <w:pPr>
        <w:autoSpaceDE w:val="0"/>
        <w:autoSpaceDN w:val="0"/>
        <w:adjustRightInd w:val="0"/>
        <w:spacing w:after="240" w:line="288" w:lineRule="auto"/>
        <w:ind w:firstLine="709"/>
        <w:contextualSpacing/>
        <w:jc w:val="both"/>
        <w:rPr>
          <w:b/>
          <w:sz w:val="28"/>
          <w:szCs w:val="28"/>
        </w:rPr>
      </w:pPr>
      <w:r w:rsidRPr="00D10C33">
        <w:rPr>
          <w:sz w:val="28"/>
          <w:szCs w:val="28"/>
        </w:rPr>
        <w:t>Оценка 201</w:t>
      </w:r>
      <w:r w:rsidR="006F63C8">
        <w:rPr>
          <w:sz w:val="28"/>
          <w:szCs w:val="28"/>
        </w:rPr>
        <w:t>8</w:t>
      </w:r>
      <w:r w:rsidRPr="00D10C33">
        <w:rPr>
          <w:sz w:val="28"/>
          <w:szCs w:val="28"/>
        </w:rPr>
        <w:t xml:space="preserve"> года оборота розничной торговли в сопоставимых ценах составит </w:t>
      </w:r>
      <w:r w:rsidR="006F63C8">
        <w:rPr>
          <w:sz w:val="28"/>
          <w:szCs w:val="28"/>
        </w:rPr>
        <w:t xml:space="preserve">13 084,77 </w:t>
      </w:r>
      <w:r w:rsidRPr="00D10C33">
        <w:rPr>
          <w:sz w:val="28"/>
          <w:szCs w:val="28"/>
        </w:rPr>
        <w:t xml:space="preserve"> млн. рублей.</w:t>
      </w:r>
    </w:p>
    <w:p w:rsidR="00881D09" w:rsidRPr="00D10C33" w:rsidRDefault="00881D09" w:rsidP="00281D88">
      <w:pPr>
        <w:tabs>
          <w:tab w:val="num" w:pos="720"/>
        </w:tabs>
        <w:spacing w:line="276" w:lineRule="auto"/>
        <w:ind w:firstLine="567"/>
        <w:jc w:val="center"/>
        <w:rPr>
          <w:b/>
          <w:sz w:val="28"/>
          <w:szCs w:val="28"/>
        </w:rPr>
      </w:pPr>
    </w:p>
    <w:p w:rsidR="00B56A94" w:rsidRDefault="00B56A94" w:rsidP="00281D88">
      <w:pPr>
        <w:tabs>
          <w:tab w:val="num" w:pos="720"/>
        </w:tabs>
        <w:spacing w:line="276" w:lineRule="auto"/>
        <w:ind w:firstLine="567"/>
        <w:jc w:val="center"/>
        <w:rPr>
          <w:rFonts w:ascii="Bookman Old Style" w:hAnsi="Bookman Old Style"/>
          <w:b/>
          <w:sz w:val="28"/>
          <w:szCs w:val="28"/>
        </w:rPr>
      </w:pPr>
    </w:p>
    <w:p w:rsidR="00B56A94" w:rsidRDefault="00B56A94" w:rsidP="00281D88">
      <w:pPr>
        <w:tabs>
          <w:tab w:val="num" w:pos="720"/>
        </w:tabs>
        <w:spacing w:line="276" w:lineRule="auto"/>
        <w:ind w:firstLine="567"/>
        <w:jc w:val="center"/>
        <w:rPr>
          <w:rFonts w:ascii="Bookman Old Style" w:hAnsi="Bookman Old Style"/>
          <w:b/>
          <w:sz w:val="28"/>
          <w:szCs w:val="28"/>
        </w:rPr>
      </w:pPr>
    </w:p>
    <w:p w:rsidR="00B56A94" w:rsidRDefault="00B56A94" w:rsidP="00281D88">
      <w:pPr>
        <w:tabs>
          <w:tab w:val="num" w:pos="720"/>
        </w:tabs>
        <w:spacing w:line="276" w:lineRule="auto"/>
        <w:ind w:firstLine="567"/>
        <w:jc w:val="center"/>
        <w:rPr>
          <w:rFonts w:ascii="Bookman Old Style" w:hAnsi="Bookman Old Style"/>
          <w:b/>
          <w:sz w:val="28"/>
          <w:szCs w:val="28"/>
        </w:rPr>
      </w:pPr>
    </w:p>
    <w:p w:rsidR="00B56A94" w:rsidRDefault="00B56A94" w:rsidP="00281D88">
      <w:pPr>
        <w:tabs>
          <w:tab w:val="num" w:pos="720"/>
        </w:tabs>
        <w:spacing w:line="276" w:lineRule="auto"/>
        <w:ind w:firstLine="567"/>
        <w:jc w:val="center"/>
        <w:rPr>
          <w:rFonts w:ascii="Bookman Old Style" w:hAnsi="Bookman Old Style"/>
          <w:b/>
          <w:sz w:val="28"/>
          <w:szCs w:val="28"/>
        </w:rPr>
      </w:pPr>
    </w:p>
    <w:p w:rsidR="001F2769" w:rsidRDefault="008D1607" w:rsidP="00281D88">
      <w:pPr>
        <w:tabs>
          <w:tab w:val="num" w:pos="720"/>
        </w:tabs>
        <w:spacing w:line="276" w:lineRule="auto"/>
        <w:ind w:firstLine="567"/>
        <w:jc w:val="center"/>
        <w:rPr>
          <w:rFonts w:ascii="Bookman Old Style" w:hAnsi="Bookman Old Style"/>
          <w:b/>
          <w:sz w:val="28"/>
          <w:szCs w:val="28"/>
        </w:rPr>
      </w:pPr>
      <w:r w:rsidRPr="00B273B3">
        <w:rPr>
          <w:rFonts w:ascii="Bookman Old Style" w:hAnsi="Bookman Old Style"/>
          <w:b/>
          <w:sz w:val="28"/>
          <w:szCs w:val="28"/>
        </w:rPr>
        <w:lastRenderedPageBreak/>
        <w:t>Динамика оборота розничной торговли во всех каналах реализации, млн. рублей</w:t>
      </w:r>
    </w:p>
    <w:p w:rsidR="001F2769" w:rsidRDefault="001F2769" w:rsidP="00281D88">
      <w:pPr>
        <w:tabs>
          <w:tab w:val="num" w:pos="720"/>
        </w:tabs>
        <w:spacing w:line="276" w:lineRule="auto"/>
        <w:ind w:firstLine="567"/>
        <w:jc w:val="center"/>
        <w:rPr>
          <w:rFonts w:ascii="Bookman Old Style" w:hAnsi="Bookman Old Style"/>
          <w:b/>
          <w:sz w:val="28"/>
          <w:szCs w:val="28"/>
        </w:rPr>
      </w:pPr>
    </w:p>
    <w:p w:rsidR="001F2769" w:rsidRDefault="008D1607" w:rsidP="001F2769">
      <w:pPr>
        <w:keepNext/>
        <w:tabs>
          <w:tab w:val="num" w:pos="720"/>
        </w:tabs>
        <w:spacing w:line="276" w:lineRule="auto"/>
        <w:ind w:firstLine="567"/>
        <w:jc w:val="center"/>
      </w:pPr>
      <w:r w:rsidRPr="00B273B3">
        <w:rPr>
          <w:rFonts w:ascii="Bookman Old Style" w:hAnsi="Bookman Old Style"/>
          <w:b/>
          <w:noProof/>
          <w:sz w:val="32"/>
          <w:szCs w:val="32"/>
        </w:rPr>
        <w:drawing>
          <wp:inline distT="0" distB="0" distL="0" distR="0">
            <wp:extent cx="5701266" cy="2573079"/>
            <wp:effectExtent l="19050" t="0" r="13734" b="0"/>
            <wp:docPr id="2" name="Диаграмма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C47DCD" w:rsidRPr="00B273B3" w:rsidRDefault="00C47DCD" w:rsidP="00C47DCD">
      <w:pPr>
        <w:tabs>
          <w:tab w:val="num" w:pos="1669"/>
        </w:tabs>
        <w:spacing w:line="312" w:lineRule="auto"/>
        <w:ind w:firstLine="720"/>
        <w:jc w:val="both"/>
        <w:rPr>
          <w:rFonts w:ascii="Bookman Old Style" w:hAnsi="Bookman Old Style"/>
          <w:sz w:val="28"/>
          <w:szCs w:val="28"/>
        </w:rPr>
      </w:pPr>
    </w:p>
    <w:p w:rsidR="00ED7DB2" w:rsidRPr="00ED7DB2" w:rsidRDefault="00ED7DB2" w:rsidP="00ED7DB2">
      <w:pPr>
        <w:autoSpaceDE w:val="0"/>
        <w:autoSpaceDN w:val="0"/>
        <w:adjustRightInd w:val="0"/>
        <w:spacing w:line="276" w:lineRule="auto"/>
        <w:ind w:firstLine="709"/>
        <w:jc w:val="both"/>
        <w:rPr>
          <w:rFonts w:ascii="Times New Roman CYR" w:hAnsi="Times New Roman CYR" w:cs="Times New Roman CYR"/>
          <w:sz w:val="28"/>
          <w:szCs w:val="28"/>
        </w:rPr>
      </w:pPr>
      <w:r w:rsidRPr="00ED7DB2">
        <w:rPr>
          <w:rFonts w:ascii="Times New Roman CYR" w:hAnsi="Times New Roman CYR" w:cs="Times New Roman CYR"/>
          <w:sz w:val="28"/>
          <w:szCs w:val="28"/>
        </w:rPr>
        <w:t xml:space="preserve">В первом полугодии 2018 года структура розничного товарооборота сложилась на уровне аналогичных показателей прошлого года: доля непродовольственных товаров – 54,2 %, доля продовольственных товаров – 45,8 %. В то же время в целом по России доля непродовольственных товаров </w:t>
      </w:r>
      <w:r w:rsidRPr="00ED7DB2">
        <w:rPr>
          <w:rFonts w:ascii="Times New Roman CYR" w:hAnsi="Times New Roman CYR" w:cs="Times New Roman CYR"/>
          <w:sz w:val="28"/>
          <w:szCs w:val="28"/>
        </w:rPr>
        <w:br/>
        <w:t>за этот же период возросла до 51,9 % (2017 – 51,3 %) за счет снижения доли продовольственных товаров до 48,1 % (2017 – 48,7 %).</w:t>
      </w:r>
    </w:p>
    <w:p w:rsidR="008D1607" w:rsidRPr="0026159D" w:rsidRDefault="008D1607" w:rsidP="00C47DCD">
      <w:pPr>
        <w:tabs>
          <w:tab w:val="num" w:pos="1669"/>
        </w:tabs>
        <w:spacing w:line="312" w:lineRule="auto"/>
        <w:ind w:firstLine="720"/>
        <w:jc w:val="both"/>
        <w:rPr>
          <w:sz w:val="28"/>
          <w:szCs w:val="28"/>
        </w:rPr>
      </w:pPr>
      <w:r w:rsidRPr="0026159D">
        <w:rPr>
          <w:sz w:val="28"/>
          <w:szCs w:val="28"/>
        </w:rPr>
        <w:t>Важными факторами, влияющими на состояние торговли, помимо платёжеспособного спроса, являются структура потребительских предпочтений, ожидания населения, зависящие от экономической ситуации, а также состояние потребительского кредитования.</w:t>
      </w:r>
    </w:p>
    <w:p w:rsidR="00ED7DB2" w:rsidRDefault="008D1607" w:rsidP="00ED7DB2">
      <w:pPr>
        <w:widowControl w:val="0"/>
        <w:autoSpaceDE w:val="0"/>
        <w:autoSpaceDN w:val="0"/>
        <w:adjustRightInd w:val="0"/>
        <w:spacing w:line="276" w:lineRule="auto"/>
        <w:ind w:firstLine="720"/>
        <w:jc w:val="both"/>
        <w:rPr>
          <w:rFonts w:ascii="Times New Roman CYR" w:hAnsi="Times New Roman CYR" w:cs="Times New Roman CYR"/>
          <w:sz w:val="28"/>
          <w:szCs w:val="28"/>
        </w:rPr>
      </w:pPr>
      <w:r w:rsidRPr="0026159D">
        <w:rPr>
          <w:sz w:val="28"/>
          <w:szCs w:val="28"/>
        </w:rPr>
        <w:t>Оборот розничной торговли формируется, в большей степени, за счет малых предприятий и индивидуальных предпринимателей, осуществляющих деятельность вне рынка. Большая часть потребительских товаров приобретается населением через сеть малых предприятий и  неорганизованный рынок.</w:t>
      </w:r>
      <w:r w:rsidR="00ED7DB2">
        <w:rPr>
          <w:sz w:val="28"/>
          <w:szCs w:val="28"/>
        </w:rPr>
        <w:t xml:space="preserve"> </w:t>
      </w:r>
      <w:r w:rsidR="00ED7DB2">
        <w:rPr>
          <w:rFonts w:ascii="Times New Roman CYR" w:hAnsi="Times New Roman CYR" w:cs="Times New Roman CYR"/>
          <w:sz w:val="28"/>
          <w:szCs w:val="28"/>
        </w:rPr>
        <w:t>В структуре оборота розничной торговли в городе значительную долю занимают</w:t>
      </w:r>
      <w:r w:rsidR="00ED7DB2">
        <w:rPr>
          <w:rFonts w:ascii="Times New Roman CYR" w:hAnsi="Times New Roman CYR" w:cs="Times New Roman CYR"/>
          <w:i/>
          <w:iCs/>
          <w:sz w:val="28"/>
          <w:szCs w:val="28"/>
        </w:rPr>
        <w:t xml:space="preserve"> </w:t>
      </w:r>
      <w:r w:rsidR="00ED7DB2">
        <w:rPr>
          <w:rFonts w:ascii="Times New Roman CYR" w:hAnsi="Times New Roman CYR" w:cs="Times New Roman CYR"/>
          <w:iCs/>
          <w:sz w:val="28"/>
          <w:szCs w:val="28"/>
        </w:rPr>
        <w:t>торговые объекты</w:t>
      </w:r>
      <w:r w:rsidR="00ED7DB2">
        <w:rPr>
          <w:rFonts w:ascii="Times New Roman CYR" w:hAnsi="Times New Roman CYR" w:cs="Times New Roman CYR"/>
          <w:sz w:val="28"/>
          <w:szCs w:val="28"/>
        </w:rPr>
        <w:t xml:space="preserve"> современных форматов – гипермаркеты, супермаркеты, </w:t>
      </w:r>
      <w:proofErr w:type="spellStart"/>
      <w:r w:rsidR="00ED7DB2">
        <w:rPr>
          <w:rFonts w:ascii="Times New Roman CYR" w:hAnsi="Times New Roman CYR" w:cs="Times New Roman CYR"/>
          <w:sz w:val="28"/>
          <w:szCs w:val="28"/>
        </w:rPr>
        <w:t>магазины-дискаунтеры</w:t>
      </w:r>
      <w:proofErr w:type="spellEnd"/>
      <w:r w:rsidR="00ED7DB2">
        <w:rPr>
          <w:rFonts w:ascii="Times New Roman CYR" w:hAnsi="Times New Roman CYR" w:cs="Times New Roman CYR"/>
          <w:sz w:val="28"/>
          <w:szCs w:val="28"/>
        </w:rPr>
        <w:t xml:space="preserve">, торгово-развлекательные комплексы. </w:t>
      </w:r>
      <w:r w:rsidR="00ED7DB2">
        <w:rPr>
          <w:rFonts w:ascii="Times New Roman CYR" w:hAnsi="Times New Roman CYR" w:cs="Times New Roman CYR"/>
          <w:sz w:val="28"/>
          <w:szCs w:val="28"/>
        </w:rPr>
        <w:br/>
        <w:t>В настоящее время в городе продолжают активно функционировать  региональные сети «Командор», «Красный Яр», «Лавка «Полезные продукты» и другие.</w:t>
      </w:r>
    </w:p>
    <w:p w:rsidR="00281D88" w:rsidRPr="00ED7DB2" w:rsidRDefault="00ED7DB2" w:rsidP="00ED7DB2">
      <w:pPr>
        <w:autoSpaceDE w:val="0"/>
        <w:autoSpaceDN w:val="0"/>
        <w:adjustRightInd w:val="0"/>
        <w:spacing w:line="276" w:lineRule="auto"/>
        <w:ind w:firstLine="720"/>
        <w:jc w:val="both"/>
        <w:rPr>
          <w:rFonts w:ascii="Times New Roman CYR" w:hAnsi="Times New Roman CYR" w:cs="Times New Roman CYR"/>
          <w:sz w:val="28"/>
          <w:szCs w:val="28"/>
        </w:rPr>
      </w:pPr>
      <w:r>
        <w:rPr>
          <w:rFonts w:ascii="Times New Roman CYR" w:hAnsi="Times New Roman CYR" w:cs="Times New Roman CYR"/>
          <w:sz w:val="28"/>
          <w:szCs w:val="28"/>
        </w:rPr>
        <w:t>Оборот розничной торговли на душу населения в крае по итогам шести месяцев текущего года составил 86,7 тыс. рублей. Среди регионов Сибирского федерального округа по обороту торговли на душу населения Красноярский край на протяжении ряда лет занимает первое место.</w:t>
      </w:r>
    </w:p>
    <w:p w:rsidR="008D1607" w:rsidRDefault="008D1607" w:rsidP="00C47DCD">
      <w:pPr>
        <w:tabs>
          <w:tab w:val="num" w:pos="1669"/>
        </w:tabs>
        <w:spacing w:after="240" w:line="312" w:lineRule="auto"/>
        <w:ind w:firstLine="720"/>
        <w:contextualSpacing/>
        <w:jc w:val="both"/>
        <w:rPr>
          <w:sz w:val="28"/>
          <w:szCs w:val="28"/>
        </w:rPr>
      </w:pPr>
      <w:r w:rsidRPr="0026159D">
        <w:rPr>
          <w:sz w:val="28"/>
          <w:szCs w:val="28"/>
        </w:rPr>
        <w:lastRenderedPageBreak/>
        <w:t xml:space="preserve">Розничная торговля продолжает развиваться, в том числе, за счет </w:t>
      </w:r>
      <w:r w:rsidRPr="0026159D">
        <w:rPr>
          <w:i/>
          <w:sz w:val="28"/>
          <w:szCs w:val="28"/>
        </w:rPr>
        <w:t>открытия торговых объектов</w:t>
      </w:r>
      <w:r w:rsidRPr="0026159D">
        <w:rPr>
          <w:sz w:val="28"/>
          <w:szCs w:val="28"/>
        </w:rPr>
        <w:t>. На территории города действует более 600 торговых объектов (не считая аптек и заправочных станций).</w:t>
      </w:r>
    </w:p>
    <w:p w:rsidR="00916C1F" w:rsidRPr="005B4788" w:rsidRDefault="00916C1F" w:rsidP="00916C1F">
      <w:pPr>
        <w:autoSpaceDE w:val="0"/>
        <w:autoSpaceDN w:val="0"/>
        <w:adjustRightInd w:val="0"/>
        <w:spacing w:before="120" w:after="120"/>
        <w:ind w:firstLine="720"/>
        <w:jc w:val="both"/>
        <w:rPr>
          <w:rFonts w:ascii="Times New Roman CYR" w:hAnsi="Times New Roman CYR" w:cs="Times New Roman CYR"/>
          <w:i/>
          <w:iCs/>
          <w:sz w:val="28"/>
          <w:szCs w:val="28"/>
        </w:rPr>
      </w:pPr>
      <w:r w:rsidRPr="005B4788">
        <w:rPr>
          <w:rFonts w:ascii="Times New Roman CYR" w:hAnsi="Times New Roman CYR" w:cs="Times New Roman CYR"/>
          <w:i/>
          <w:iCs/>
          <w:sz w:val="28"/>
          <w:szCs w:val="28"/>
        </w:rPr>
        <w:t xml:space="preserve">Сравнение годовой оценки с прогнозируемыми параметрами приведено </w:t>
      </w:r>
      <w:r w:rsidRPr="005B4788">
        <w:rPr>
          <w:rFonts w:ascii="Times New Roman CYR" w:hAnsi="Times New Roman CYR" w:cs="Times New Roman CYR"/>
          <w:i/>
          <w:iCs/>
          <w:sz w:val="28"/>
          <w:szCs w:val="28"/>
        </w:rPr>
        <w:br/>
        <w:t>в таблице.</w:t>
      </w: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10" w:type="dxa"/>
          <w:right w:w="10" w:type="dxa"/>
        </w:tblCellMar>
        <w:tblLook w:val="04A0"/>
      </w:tblPr>
      <w:tblGrid>
        <w:gridCol w:w="3686"/>
        <w:gridCol w:w="1323"/>
        <w:gridCol w:w="1418"/>
        <w:gridCol w:w="1418"/>
        <w:gridCol w:w="1418"/>
      </w:tblGrid>
      <w:tr w:rsidR="00916C1F" w:rsidRPr="005B4788" w:rsidTr="00916C1F">
        <w:trPr>
          <w:tblHeader/>
          <w:jc w:val="center"/>
        </w:trPr>
        <w:tc>
          <w:tcPr>
            <w:tcW w:w="3686" w:type="dxa"/>
            <w:tcBorders>
              <w:top w:val="single" w:sz="4" w:space="0" w:color="auto"/>
              <w:left w:val="single" w:sz="4" w:space="0" w:color="auto"/>
              <w:bottom w:val="single" w:sz="4" w:space="0" w:color="auto"/>
              <w:right w:val="single" w:sz="4" w:space="0" w:color="auto"/>
            </w:tcBorders>
            <w:hideMark/>
          </w:tcPr>
          <w:p w:rsidR="00916C1F" w:rsidRPr="005B4788" w:rsidRDefault="00916C1F">
            <w:pPr>
              <w:autoSpaceDE w:val="0"/>
              <w:autoSpaceDN w:val="0"/>
              <w:adjustRightInd w:val="0"/>
              <w:spacing w:before="120" w:after="120"/>
              <w:rPr>
                <w:rFonts w:ascii="Calibri" w:hAnsi="Calibri" w:cs="Calibri"/>
                <w:i/>
                <w:iCs/>
              </w:rPr>
            </w:pPr>
            <w:r w:rsidRPr="005B4788">
              <w:rPr>
                <w:rFonts w:ascii="Times New Roman CYR" w:hAnsi="Times New Roman CYR" w:cs="Times New Roman CYR"/>
                <w:i/>
                <w:iCs/>
              </w:rPr>
              <w:t>Наименование показателей</w:t>
            </w:r>
          </w:p>
        </w:tc>
        <w:tc>
          <w:tcPr>
            <w:tcW w:w="1323" w:type="dxa"/>
            <w:tcBorders>
              <w:top w:val="single" w:sz="4" w:space="0" w:color="auto"/>
              <w:left w:val="single" w:sz="4" w:space="0" w:color="auto"/>
              <w:bottom w:val="single" w:sz="4" w:space="0" w:color="auto"/>
              <w:right w:val="single" w:sz="4" w:space="0" w:color="auto"/>
            </w:tcBorders>
            <w:hideMark/>
          </w:tcPr>
          <w:p w:rsidR="00916C1F" w:rsidRPr="005B4788" w:rsidRDefault="00916C1F">
            <w:pPr>
              <w:autoSpaceDE w:val="0"/>
              <w:autoSpaceDN w:val="0"/>
              <w:adjustRightInd w:val="0"/>
              <w:spacing w:before="120" w:after="120"/>
              <w:jc w:val="center"/>
              <w:rPr>
                <w:rFonts w:ascii="Calibri" w:hAnsi="Calibri" w:cs="Calibri"/>
                <w:i/>
                <w:iCs/>
              </w:rPr>
            </w:pPr>
            <w:r w:rsidRPr="005B4788">
              <w:rPr>
                <w:rFonts w:ascii="Times New Roman CYR" w:hAnsi="Times New Roman CYR" w:cs="Times New Roman CYR"/>
                <w:i/>
                <w:iCs/>
              </w:rPr>
              <w:t xml:space="preserve">Единица </w:t>
            </w:r>
            <w:r w:rsidRPr="005B4788">
              <w:rPr>
                <w:rFonts w:ascii="Times New Roman CYR" w:hAnsi="Times New Roman CYR" w:cs="Times New Roman CYR"/>
                <w:i/>
                <w:iCs/>
              </w:rPr>
              <w:br/>
              <w:t>измерения</w:t>
            </w:r>
          </w:p>
        </w:tc>
        <w:tc>
          <w:tcPr>
            <w:tcW w:w="1418" w:type="dxa"/>
            <w:tcBorders>
              <w:top w:val="single" w:sz="4" w:space="0" w:color="auto"/>
              <w:left w:val="single" w:sz="4" w:space="0" w:color="auto"/>
              <w:bottom w:val="single" w:sz="4" w:space="0" w:color="auto"/>
              <w:right w:val="single" w:sz="4" w:space="0" w:color="auto"/>
            </w:tcBorders>
            <w:hideMark/>
          </w:tcPr>
          <w:p w:rsidR="00916C1F" w:rsidRPr="005B4788" w:rsidRDefault="00916C1F">
            <w:pPr>
              <w:autoSpaceDE w:val="0"/>
              <w:autoSpaceDN w:val="0"/>
              <w:adjustRightInd w:val="0"/>
              <w:spacing w:before="120" w:after="120"/>
              <w:jc w:val="center"/>
              <w:rPr>
                <w:rFonts w:ascii="Calibri" w:hAnsi="Calibri" w:cs="Calibri"/>
                <w:i/>
                <w:iCs/>
              </w:rPr>
            </w:pPr>
            <w:r w:rsidRPr="005B4788">
              <w:rPr>
                <w:rFonts w:ascii="Times New Roman CYR" w:hAnsi="Times New Roman CYR" w:cs="Times New Roman CYR"/>
                <w:i/>
                <w:iCs/>
              </w:rPr>
              <w:t xml:space="preserve">Прогноз </w:t>
            </w:r>
            <w:r w:rsidRPr="005B4788">
              <w:rPr>
                <w:rFonts w:ascii="Times New Roman CYR" w:hAnsi="Times New Roman CYR" w:cs="Times New Roman CYR"/>
                <w:i/>
                <w:iCs/>
              </w:rPr>
              <w:br/>
              <w:t>на 2018 год</w:t>
            </w:r>
          </w:p>
        </w:tc>
        <w:tc>
          <w:tcPr>
            <w:tcW w:w="1418" w:type="dxa"/>
            <w:tcBorders>
              <w:top w:val="single" w:sz="4" w:space="0" w:color="auto"/>
              <w:left w:val="single" w:sz="4" w:space="0" w:color="auto"/>
              <w:bottom w:val="single" w:sz="4" w:space="0" w:color="auto"/>
              <w:right w:val="single" w:sz="4" w:space="0" w:color="auto"/>
            </w:tcBorders>
            <w:hideMark/>
          </w:tcPr>
          <w:p w:rsidR="00916C1F" w:rsidRPr="005B4788" w:rsidRDefault="00916C1F">
            <w:pPr>
              <w:autoSpaceDE w:val="0"/>
              <w:autoSpaceDN w:val="0"/>
              <w:adjustRightInd w:val="0"/>
              <w:spacing w:before="120" w:after="120"/>
              <w:jc w:val="center"/>
              <w:rPr>
                <w:rFonts w:ascii="Calibri" w:hAnsi="Calibri" w:cs="Calibri"/>
                <w:i/>
                <w:iCs/>
              </w:rPr>
            </w:pPr>
            <w:r w:rsidRPr="005B4788">
              <w:rPr>
                <w:rFonts w:ascii="Times New Roman CYR" w:hAnsi="Times New Roman CYR" w:cs="Times New Roman CYR"/>
                <w:i/>
                <w:iCs/>
              </w:rPr>
              <w:t xml:space="preserve">Оценка </w:t>
            </w:r>
            <w:r w:rsidRPr="005B4788">
              <w:rPr>
                <w:rFonts w:ascii="Times New Roman CYR" w:hAnsi="Times New Roman CYR" w:cs="Times New Roman CYR"/>
                <w:i/>
                <w:iCs/>
              </w:rPr>
              <w:br/>
              <w:t>на 2018 год</w:t>
            </w:r>
          </w:p>
        </w:tc>
        <w:tc>
          <w:tcPr>
            <w:tcW w:w="1418" w:type="dxa"/>
            <w:tcBorders>
              <w:top w:val="single" w:sz="4" w:space="0" w:color="auto"/>
              <w:left w:val="single" w:sz="4" w:space="0" w:color="auto"/>
              <w:bottom w:val="single" w:sz="4" w:space="0" w:color="auto"/>
              <w:right w:val="single" w:sz="4" w:space="0" w:color="auto"/>
            </w:tcBorders>
            <w:hideMark/>
          </w:tcPr>
          <w:p w:rsidR="00916C1F" w:rsidRPr="005B4788" w:rsidRDefault="00916C1F">
            <w:pPr>
              <w:autoSpaceDE w:val="0"/>
              <w:autoSpaceDN w:val="0"/>
              <w:adjustRightInd w:val="0"/>
              <w:spacing w:before="120" w:after="120"/>
              <w:jc w:val="center"/>
              <w:rPr>
                <w:rFonts w:ascii="Times New Roman CYR" w:hAnsi="Times New Roman CYR" w:cs="Times New Roman CYR"/>
                <w:i/>
                <w:iCs/>
              </w:rPr>
            </w:pPr>
            <w:r w:rsidRPr="005B4788">
              <w:rPr>
                <w:rFonts w:ascii="Times New Roman CYR" w:hAnsi="Times New Roman CYR" w:cs="Times New Roman CYR"/>
                <w:i/>
                <w:iCs/>
              </w:rPr>
              <w:t>Отклонение от прогноза</w:t>
            </w:r>
          </w:p>
        </w:tc>
      </w:tr>
      <w:tr w:rsidR="00916C1F" w:rsidRPr="005B4788" w:rsidTr="00916C1F">
        <w:trPr>
          <w:jc w:val="center"/>
        </w:trPr>
        <w:tc>
          <w:tcPr>
            <w:tcW w:w="3686" w:type="dxa"/>
            <w:tcBorders>
              <w:top w:val="single" w:sz="4" w:space="0" w:color="auto"/>
              <w:left w:val="single" w:sz="4" w:space="0" w:color="auto"/>
              <w:bottom w:val="single" w:sz="4" w:space="0" w:color="auto"/>
              <w:right w:val="single" w:sz="4" w:space="0" w:color="auto"/>
            </w:tcBorders>
            <w:hideMark/>
          </w:tcPr>
          <w:p w:rsidR="00916C1F" w:rsidRPr="005B4788" w:rsidRDefault="00916C1F">
            <w:pPr>
              <w:autoSpaceDE w:val="0"/>
              <w:autoSpaceDN w:val="0"/>
              <w:adjustRightInd w:val="0"/>
              <w:rPr>
                <w:rFonts w:ascii="Times New Roman CYR" w:hAnsi="Times New Roman CYR" w:cs="Times New Roman CYR"/>
                <w:i/>
                <w:iCs/>
              </w:rPr>
            </w:pPr>
            <w:r w:rsidRPr="005B4788">
              <w:rPr>
                <w:rFonts w:ascii="Times New Roman CYR" w:hAnsi="Times New Roman CYR" w:cs="Times New Roman CYR"/>
                <w:i/>
                <w:iCs/>
              </w:rPr>
              <w:t>Оборот розничной торговли</w:t>
            </w:r>
          </w:p>
        </w:tc>
        <w:tc>
          <w:tcPr>
            <w:tcW w:w="1323" w:type="dxa"/>
            <w:tcBorders>
              <w:top w:val="single" w:sz="4" w:space="0" w:color="auto"/>
              <w:left w:val="single" w:sz="4" w:space="0" w:color="auto"/>
              <w:bottom w:val="single" w:sz="4" w:space="0" w:color="auto"/>
              <w:right w:val="single" w:sz="4" w:space="0" w:color="auto"/>
            </w:tcBorders>
            <w:vAlign w:val="center"/>
            <w:hideMark/>
          </w:tcPr>
          <w:p w:rsidR="00916C1F" w:rsidRPr="005B4788" w:rsidRDefault="00916C1F">
            <w:pPr>
              <w:autoSpaceDE w:val="0"/>
              <w:autoSpaceDN w:val="0"/>
              <w:adjustRightInd w:val="0"/>
              <w:jc w:val="center"/>
              <w:rPr>
                <w:rFonts w:ascii="Times New Roman CYR" w:hAnsi="Times New Roman CYR" w:cs="Times New Roman CYR"/>
                <w:i/>
                <w:iCs/>
              </w:rPr>
            </w:pPr>
            <w:proofErr w:type="spellStart"/>
            <w:r w:rsidRPr="005B4788">
              <w:rPr>
                <w:rFonts w:ascii="Times New Roman CYR" w:hAnsi="Times New Roman CYR" w:cs="Times New Roman CYR"/>
                <w:i/>
                <w:iCs/>
              </w:rPr>
              <w:t>млн</w:t>
            </w:r>
            <w:proofErr w:type="spellEnd"/>
            <w:r w:rsidRPr="005B4788">
              <w:rPr>
                <w:rFonts w:ascii="Times New Roman CYR" w:hAnsi="Times New Roman CYR" w:cs="Times New Roman CYR"/>
                <w:i/>
                <w:iCs/>
              </w:rPr>
              <w:t xml:space="preserve"> рублей</w:t>
            </w:r>
          </w:p>
        </w:tc>
        <w:tc>
          <w:tcPr>
            <w:tcW w:w="1418" w:type="dxa"/>
            <w:tcBorders>
              <w:top w:val="single" w:sz="4" w:space="0" w:color="auto"/>
              <w:left w:val="single" w:sz="4" w:space="0" w:color="auto"/>
              <w:bottom w:val="single" w:sz="4" w:space="0" w:color="auto"/>
              <w:right w:val="single" w:sz="4" w:space="0" w:color="auto"/>
            </w:tcBorders>
            <w:vAlign w:val="center"/>
            <w:hideMark/>
          </w:tcPr>
          <w:p w:rsidR="00916C1F" w:rsidRPr="005B4788" w:rsidRDefault="005B4788">
            <w:pPr>
              <w:autoSpaceDE w:val="0"/>
              <w:autoSpaceDN w:val="0"/>
              <w:adjustRightInd w:val="0"/>
              <w:jc w:val="center"/>
              <w:rPr>
                <w:rFonts w:ascii="Times New Roman CYR" w:hAnsi="Times New Roman CYR" w:cs="Times New Roman CYR"/>
                <w:i/>
                <w:iCs/>
              </w:rPr>
            </w:pPr>
            <w:r>
              <w:rPr>
                <w:rFonts w:ascii="Times New Roman CYR" w:hAnsi="Times New Roman CYR" w:cs="Times New Roman CYR"/>
                <w:i/>
                <w:iCs/>
              </w:rPr>
              <w:t>13 692,41</w:t>
            </w:r>
          </w:p>
        </w:tc>
        <w:tc>
          <w:tcPr>
            <w:tcW w:w="1418" w:type="dxa"/>
            <w:tcBorders>
              <w:top w:val="single" w:sz="4" w:space="0" w:color="auto"/>
              <w:left w:val="single" w:sz="4" w:space="0" w:color="auto"/>
              <w:bottom w:val="single" w:sz="4" w:space="0" w:color="auto"/>
              <w:right w:val="single" w:sz="4" w:space="0" w:color="auto"/>
            </w:tcBorders>
            <w:vAlign w:val="center"/>
            <w:hideMark/>
          </w:tcPr>
          <w:p w:rsidR="00916C1F" w:rsidRPr="005B4788" w:rsidRDefault="00DD7294">
            <w:pPr>
              <w:autoSpaceDE w:val="0"/>
              <w:autoSpaceDN w:val="0"/>
              <w:adjustRightInd w:val="0"/>
              <w:jc w:val="center"/>
              <w:rPr>
                <w:rFonts w:ascii="Times New Roman CYR" w:hAnsi="Times New Roman CYR" w:cs="Times New Roman CYR"/>
                <w:i/>
                <w:iCs/>
              </w:rPr>
            </w:pPr>
            <w:r>
              <w:rPr>
                <w:rFonts w:ascii="Times New Roman CYR" w:hAnsi="Times New Roman CYR" w:cs="Times New Roman CYR"/>
                <w:i/>
                <w:iCs/>
              </w:rPr>
              <w:t>13 084,77</w:t>
            </w:r>
          </w:p>
        </w:tc>
        <w:tc>
          <w:tcPr>
            <w:tcW w:w="1418" w:type="dxa"/>
            <w:tcBorders>
              <w:top w:val="single" w:sz="4" w:space="0" w:color="auto"/>
              <w:left w:val="single" w:sz="4" w:space="0" w:color="auto"/>
              <w:bottom w:val="single" w:sz="4" w:space="0" w:color="auto"/>
              <w:right w:val="single" w:sz="4" w:space="0" w:color="auto"/>
            </w:tcBorders>
            <w:vAlign w:val="center"/>
            <w:hideMark/>
          </w:tcPr>
          <w:p w:rsidR="00916C1F" w:rsidRPr="005B4788" w:rsidRDefault="00916C1F" w:rsidP="00DD7294">
            <w:pPr>
              <w:autoSpaceDE w:val="0"/>
              <w:autoSpaceDN w:val="0"/>
              <w:adjustRightInd w:val="0"/>
              <w:jc w:val="center"/>
              <w:rPr>
                <w:rFonts w:ascii="Times New Roman CYR" w:hAnsi="Times New Roman CYR" w:cs="Times New Roman CYR"/>
                <w:i/>
                <w:iCs/>
              </w:rPr>
            </w:pPr>
            <w:r w:rsidRPr="005B4788">
              <w:rPr>
                <w:rFonts w:ascii="Times New Roman CYR" w:hAnsi="Times New Roman CYR" w:cs="Times New Roman CYR"/>
                <w:i/>
                <w:iCs/>
              </w:rPr>
              <w:t>-</w:t>
            </w:r>
            <w:r w:rsidR="00DD7294">
              <w:rPr>
                <w:rFonts w:ascii="Times New Roman CYR" w:hAnsi="Times New Roman CYR" w:cs="Times New Roman CYR"/>
                <w:i/>
                <w:iCs/>
              </w:rPr>
              <w:t>4,4</w:t>
            </w:r>
            <w:r w:rsidRPr="005B4788">
              <w:rPr>
                <w:rFonts w:ascii="Times New Roman CYR" w:hAnsi="Times New Roman CYR" w:cs="Times New Roman CYR"/>
                <w:i/>
                <w:iCs/>
              </w:rPr>
              <w:t xml:space="preserve"> % </w:t>
            </w:r>
          </w:p>
        </w:tc>
      </w:tr>
      <w:tr w:rsidR="00916C1F" w:rsidRPr="005B4788" w:rsidTr="00916C1F">
        <w:trPr>
          <w:jc w:val="center"/>
        </w:trPr>
        <w:tc>
          <w:tcPr>
            <w:tcW w:w="3686" w:type="dxa"/>
            <w:tcBorders>
              <w:top w:val="single" w:sz="4" w:space="0" w:color="auto"/>
              <w:left w:val="single" w:sz="4" w:space="0" w:color="auto"/>
              <w:bottom w:val="single" w:sz="4" w:space="0" w:color="auto"/>
              <w:right w:val="single" w:sz="4" w:space="0" w:color="auto"/>
            </w:tcBorders>
            <w:hideMark/>
          </w:tcPr>
          <w:p w:rsidR="00916C1F" w:rsidRPr="005B4788" w:rsidRDefault="00916C1F">
            <w:pPr>
              <w:autoSpaceDE w:val="0"/>
              <w:autoSpaceDN w:val="0"/>
              <w:adjustRightInd w:val="0"/>
              <w:rPr>
                <w:rFonts w:ascii="Times New Roman CYR" w:hAnsi="Times New Roman CYR" w:cs="Times New Roman CYR"/>
                <w:i/>
                <w:iCs/>
              </w:rPr>
            </w:pPr>
            <w:r w:rsidRPr="005B4788">
              <w:rPr>
                <w:rFonts w:ascii="Times New Roman CYR" w:hAnsi="Times New Roman CYR" w:cs="Times New Roman CYR"/>
                <w:i/>
                <w:iCs/>
              </w:rPr>
              <w:t>Темп роста оборота розничной торговли в сопоставимых ценах</w:t>
            </w:r>
          </w:p>
        </w:tc>
        <w:tc>
          <w:tcPr>
            <w:tcW w:w="1323" w:type="dxa"/>
            <w:tcBorders>
              <w:top w:val="single" w:sz="4" w:space="0" w:color="auto"/>
              <w:left w:val="single" w:sz="4" w:space="0" w:color="auto"/>
              <w:bottom w:val="single" w:sz="4" w:space="0" w:color="auto"/>
              <w:right w:val="single" w:sz="4" w:space="0" w:color="auto"/>
            </w:tcBorders>
            <w:vAlign w:val="center"/>
            <w:hideMark/>
          </w:tcPr>
          <w:p w:rsidR="00916C1F" w:rsidRPr="005B4788" w:rsidRDefault="00916C1F">
            <w:pPr>
              <w:autoSpaceDE w:val="0"/>
              <w:autoSpaceDN w:val="0"/>
              <w:adjustRightInd w:val="0"/>
              <w:jc w:val="center"/>
              <w:rPr>
                <w:rFonts w:ascii="Times New Roman CYR" w:hAnsi="Times New Roman CYR" w:cs="Times New Roman CYR"/>
                <w:i/>
                <w:iCs/>
              </w:rPr>
            </w:pPr>
            <w:r w:rsidRPr="005B4788">
              <w:rPr>
                <w:rFonts w:ascii="Times New Roman CYR" w:hAnsi="Times New Roman CYR" w:cs="Times New Roman CYR"/>
                <w:i/>
                <w:iCs/>
              </w:rPr>
              <w:t xml:space="preserve">% </w:t>
            </w:r>
          </w:p>
        </w:tc>
        <w:tc>
          <w:tcPr>
            <w:tcW w:w="1418" w:type="dxa"/>
            <w:tcBorders>
              <w:top w:val="single" w:sz="4" w:space="0" w:color="auto"/>
              <w:left w:val="single" w:sz="4" w:space="0" w:color="auto"/>
              <w:bottom w:val="single" w:sz="4" w:space="0" w:color="auto"/>
              <w:right w:val="single" w:sz="4" w:space="0" w:color="auto"/>
            </w:tcBorders>
            <w:vAlign w:val="center"/>
            <w:hideMark/>
          </w:tcPr>
          <w:p w:rsidR="00916C1F" w:rsidRPr="005B4788" w:rsidRDefault="00DD7294">
            <w:pPr>
              <w:autoSpaceDE w:val="0"/>
              <w:autoSpaceDN w:val="0"/>
              <w:adjustRightInd w:val="0"/>
              <w:jc w:val="center"/>
              <w:rPr>
                <w:rFonts w:ascii="Times New Roman CYR" w:hAnsi="Times New Roman CYR" w:cs="Times New Roman CYR"/>
                <w:i/>
                <w:iCs/>
              </w:rPr>
            </w:pPr>
            <w:r>
              <w:rPr>
                <w:rFonts w:ascii="Times New Roman CYR" w:hAnsi="Times New Roman CYR" w:cs="Times New Roman CYR"/>
                <w:i/>
                <w:iCs/>
              </w:rPr>
              <w:t>100,2</w:t>
            </w:r>
          </w:p>
        </w:tc>
        <w:tc>
          <w:tcPr>
            <w:tcW w:w="1418" w:type="dxa"/>
            <w:tcBorders>
              <w:top w:val="single" w:sz="4" w:space="0" w:color="auto"/>
              <w:left w:val="single" w:sz="4" w:space="0" w:color="auto"/>
              <w:bottom w:val="single" w:sz="4" w:space="0" w:color="auto"/>
              <w:right w:val="single" w:sz="4" w:space="0" w:color="auto"/>
            </w:tcBorders>
            <w:vAlign w:val="center"/>
            <w:hideMark/>
          </w:tcPr>
          <w:p w:rsidR="00916C1F" w:rsidRPr="005B4788" w:rsidRDefault="00DD7294">
            <w:pPr>
              <w:autoSpaceDE w:val="0"/>
              <w:autoSpaceDN w:val="0"/>
              <w:adjustRightInd w:val="0"/>
              <w:jc w:val="center"/>
              <w:rPr>
                <w:rFonts w:ascii="Times New Roman CYR" w:hAnsi="Times New Roman CYR" w:cs="Times New Roman CYR"/>
                <w:i/>
                <w:iCs/>
              </w:rPr>
            </w:pPr>
            <w:r>
              <w:rPr>
                <w:rFonts w:ascii="Times New Roman CYR" w:hAnsi="Times New Roman CYR" w:cs="Times New Roman CYR"/>
                <w:i/>
                <w:iCs/>
              </w:rPr>
              <w:t>100,2</w:t>
            </w:r>
          </w:p>
        </w:tc>
        <w:tc>
          <w:tcPr>
            <w:tcW w:w="1418" w:type="dxa"/>
            <w:tcBorders>
              <w:top w:val="single" w:sz="4" w:space="0" w:color="auto"/>
              <w:left w:val="single" w:sz="4" w:space="0" w:color="auto"/>
              <w:bottom w:val="single" w:sz="4" w:space="0" w:color="auto"/>
              <w:right w:val="single" w:sz="4" w:space="0" w:color="auto"/>
            </w:tcBorders>
            <w:vAlign w:val="center"/>
            <w:hideMark/>
          </w:tcPr>
          <w:p w:rsidR="00916C1F" w:rsidRPr="005B4788" w:rsidRDefault="00916C1F" w:rsidP="00DD7294">
            <w:pPr>
              <w:autoSpaceDE w:val="0"/>
              <w:autoSpaceDN w:val="0"/>
              <w:adjustRightInd w:val="0"/>
              <w:jc w:val="center"/>
              <w:rPr>
                <w:rFonts w:ascii="Times New Roman CYR" w:hAnsi="Times New Roman CYR" w:cs="Times New Roman CYR"/>
                <w:i/>
                <w:iCs/>
              </w:rPr>
            </w:pPr>
            <w:r w:rsidRPr="005B4788">
              <w:rPr>
                <w:rFonts w:ascii="Times New Roman CYR" w:hAnsi="Times New Roman CYR" w:cs="Times New Roman CYR"/>
                <w:i/>
                <w:iCs/>
              </w:rPr>
              <w:t>0 *</w:t>
            </w:r>
          </w:p>
        </w:tc>
      </w:tr>
    </w:tbl>
    <w:p w:rsidR="00916C1F" w:rsidRPr="005B4788" w:rsidRDefault="00916C1F" w:rsidP="00916C1F">
      <w:pPr>
        <w:autoSpaceDE w:val="0"/>
        <w:autoSpaceDN w:val="0"/>
        <w:adjustRightInd w:val="0"/>
        <w:spacing w:before="120" w:after="120"/>
        <w:jc w:val="both"/>
        <w:rPr>
          <w:rFonts w:ascii="Times New Roman CYR" w:hAnsi="Times New Roman CYR" w:cs="Times New Roman CYR"/>
          <w:i/>
          <w:iCs/>
          <w:lang w:eastAsia="en-US"/>
        </w:rPr>
      </w:pPr>
      <w:r w:rsidRPr="005B4788">
        <w:rPr>
          <w:rFonts w:ascii="Times New Roman CYR" w:hAnsi="Times New Roman CYR" w:cs="Times New Roman CYR"/>
          <w:i/>
          <w:iCs/>
        </w:rPr>
        <w:t>* процентных пунктов</w:t>
      </w:r>
    </w:p>
    <w:p w:rsidR="00916C1F" w:rsidRDefault="00916C1F" w:rsidP="00916C1F">
      <w:pPr>
        <w:autoSpaceDE w:val="0"/>
        <w:autoSpaceDN w:val="0"/>
        <w:adjustRightInd w:val="0"/>
        <w:ind w:firstLine="709"/>
        <w:jc w:val="both"/>
        <w:rPr>
          <w:rFonts w:ascii="Times New Roman CYR" w:hAnsi="Times New Roman CYR" w:cs="Times New Roman CYR"/>
          <w:i/>
          <w:iCs/>
          <w:sz w:val="28"/>
          <w:szCs w:val="28"/>
        </w:rPr>
      </w:pPr>
      <w:r w:rsidRPr="005B4788">
        <w:rPr>
          <w:rFonts w:ascii="Times New Roman CYR" w:hAnsi="Times New Roman CYR" w:cs="Times New Roman CYR"/>
          <w:i/>
          <w:iCs/>
          <w:sz w:val="28"/>
          <w:szCs w:val="28"/>
        </w:rPr>
        <w:t xml:space="preserve">Изменение показателей оборота розничной торговли в 2018 году </w:t>
      </w:r>
      <w:r w:rsidRPr="005B4788">
        <w:rPr>
          <w:rFonts w:ascii="Times New Roman CYR" w:hAnsi="Times New Roman CYR" w:cs="Times New Roman CYR"/>
          <w:i/>
          <w:iCs/>
          <w:sz w:val="28"/>
          <w:szCs w:val="28"/>
        </w:rPr>
        <w:br/>
        <w:t xml:space="preserve">по сравнению с ранее прогнозируемыми параметрами связано </w:t>
      </w:r>
      <w:r w:rsidRPr="005B4788">
        <w:rPr>
          <w:rFonts w:ascii="Times New Roman CYR" w:hAnsi="Times New Roman CYR" w:cs="Times New Roman CYR"/>
          <w:i/>
          <w:iCs/>
          <w:sz w:val="28"/>
          <w:szCs w:val="28"/>
        </w:rPr>
        <w:br/>
        <w:t xml:space="preserve">с переориентированием покупательского спроса населения на товары более низкого ценового сегмента, в результате чего средний чек снизился на 4 % </w:t>
      </w:r>
      <w:r w:rsidRPr="005B4788">
        <w:rPr>
          <w:rFonts w:ascii="Times New Roman CYR" w:hAnsi="Times New Roman CYR" w:cs="Times New Roman CYR"/>
          <w:i/>
          <w:iCs/>
          <w:sz w:val="28"/>
          <w:szCs w:val="28"/>
        </w:rPr>
        <w:br/>
        <w:t xml:space="preserve">по сравнению с прошлым годом. Параметры инфляции скорректированы </w:t>
      </w:r>
      <w:r w:rsidRPr="005B4788">
        <w:rPr>
          <w:rFonts w:ascii="Times New Roman CYR" w:hAnsi="Times New Roman CYR" w:cs="Times New Roman CYR"/>
          <w:i/>
          <w:iCs/>
          <w:sz w:val="28"/>
          <w:szCs w:val="28"/>
        </w:rPr>
        <w:br/>
        <w:t>с учетом текущей динамики цен.</w:t>
      </w:r>
    </w:p>
    <w:p w:rsidR="00ED7DB2" w:rsidRDefault="00ED7DB2" w:rsidP="00C47DCD">
      <w:pPr>
        <w:tabs>
          <w:tab w:val="num" w:pos="1669"/>
        </w:tabs>
        <w:spacing w:line="312" w:lineRule="auto"/>
        <w:ind w:firstLine="720"/>
        <w:jc w:val="both"/>
        <w:rPr>
          <w:rFonts w:ascii="Bookman Old Style" w:hAnsi="Bookman Old Style"/>
          <w:b/>
          <w:i/>
          <w:sz w:val="28"/>
          <w:szCs w:val="28"/>
          <w:u w:val="single"/>
        </w:rPr>
      </w:pPr>
    </w:p>
    <w:p w:rsidR="00D10C33" w:rsidRDefault="009B7DD2" w:rsidP="00C47DCD">
      <w:pPr>
        <w:tabs>
          <w:tab w:val="num" w:pos="1669"/>
        </w:tabs>
        <w:spacing w:line="312" w:lineRule="auto"/>
        <w:ind w:firstLine="720"/>
        <w:jc w:val="both"/>
        <w:rPr>
          <w:rFonts w:ascii="Bookman Old Style" w:hAnsi="Bookman Old Style"/>
          <w:b/>
          <w:i/>
          <w:sz w:val="28"/>
          <w:szCs w:val="28"/>
          <w:u w:val="single"/>
        </w:rPr>
      </w:pPr>
      <w:r w:rsidRPr="009B7DD2">
        <w:rPr>
          <w:rFonts w:ascii="Bookman Old Style" w:hAnsi="Bookman Old Style"/>
          <w:b/>
          <w:i/>
          <w:sz w:val="28"/>
          <w:szCs w:val="28"/>
          <w:u w:val="single"/>
        </w:rPr>
        <w:t>Общественное питание</w:t>
      </w:r>
    </w:p>
    <w:p w:rsidR="009B7DD2" w:rsidRPr="009B7DD2" w:rsidRDefault="009B7DD2" w:rsidP="00C47DCD">
      <w:pPr>
        <w:tabs>
          <w:tab w:val="num" w:pos="1669"/>
        </w:tabs>
        <w:spacing w:line="312" w:lineRule="auto"/>
        <w:ind w:firstLine="720"/>
        <w:jc w:val="both"/>
        <w:rPr>
          <w:rFonts w:ascii="Bookman Old Style" w:hAnsi="Bookman Old Style"/>
          <w:b/>
          <w:i/>
          <w:sz w:val="28"/>
          <w:szCs w:val="28"/>
          <w:u w:val="single"/>
        </w:rPr>
      </w:pPr>
    </w:p>
    <w:p w:rsidR="00C64A32" w:rsidRDefault="00C64A32" w:rsidP="00ED7DB2">
      <w:pPr>
        <w:autoSpaceDE w:val="0"/>
        <w:autoSpaceDN w:val="0"/>
        <w:adjustRightInd w:val="0"/>
        <w:spacing w:line="276" w:lineRule="auto"/>
        <w:ind w:firstLine="720"/>
        <w:jc w:val="both"/>
        <w:rPr>
          <w:rFonts w:ascii="Times New Roman CYR" w:hAnsi="Times New Roman CYR" w:cs="Times New Roman CYR"/>
          <w:sz w:val="28"/>
          <w:szCs w:val="28"/>
        </w:rPr>
      </w:pPr>
      <w:r>
        <w:rPr>
          <w:rFonts w:ascii="Times New Roman CYR" w:hAnsi="Times New Roman CYR" w:cs="Times New Roman CYR"/>
          <w:sz w:val="28"/>
          <w:szCs w:val="28"/>
        </w:rPr>
        <w:t>Сеть предприятий общественного питания</w:t>
      </w:r>
      <w:r w:rsidR="00E14ED8">
        <w:rPr>
          <w:rFonts w:ascii="Times New Roman CYR" w:hAnsi="Times New Roman CYR" w:cs="Times New Roman CYR"/>
          <w:sz w:val="28"/>
          <w:szCs w:val="28"/>
        </w:rPr>
        <w:t xml:space="preserve"> на территории города представлена на период полугодия 2018 года 30 столовыми и закусочными открытого типа  с 766 посадочными местами, 29 кафе и баров – на 1223   посадочных мест.  Объекты общественного питания при школах, средних </w:t>
      </w:r>
      <w:proofErr w:type="spellStart"/>
      <w:r w:rsidR="00E14ED8">
        <w:rPr>
          <w:rFonts w:ascii="Times New Roman CYR" w:hAnsi="Times New Roman CYR" w:cs="Times New Roman CYR"/>
          <w:sz w:val="28"/>
          <w:szCs w:val="28"/>
        </w:rPr>
        <w:t>профобразовательных</w:t>
      </w:r>
      <w:proofErr w:type="spellEnd"/>
      <w:r w:rsidR="00E14ED8">
        <w:rPr>
          <w:rFonts w:ascii="Times New Roman CYR" w:hAnsi="Times New Roman CYR" w:cs="Times New Roman CYR"/>
          <w:sz w:val="28"/>
          <w:szCs w:val="28"/>
        </w:rPr>
        <w:t xml:space="preserve"> учреждениях, и промышленных предприятиях  представлены – 17 столовых на 2002 посадочных места.</w:t>
      </w:r>
    </w:p>
    <w:p w:rsidR="00ED7DB2" w:rsidRDefault="00ED7DB2" w:rsidP="00ED7DB2">
      <w:pPr>
        <w:autoSpaceDE w:val="0"/>
        <w:autoSpaceDN w:val="0"/>
        <w:adjustRightInd w:val="0"/>
        <w:spacing w:line="276" w:lineRule="auto"/>
        <w:ind w:firstLine="720"/>
        <w:jc w:val="both"/>
        <w:rPr>
          <w:rFonts w:ascii="Times New Roman CYR" w:hAnsi="Times New Roman CYR" w:cs="Times New Roman CYR"/>
          <w:sz w:val="28"/>
          <w:szCs w:val="28"/>
        </w:rPr>
      </w:pPr>
      <w:r>
        <w:rPr>
          <w:rFonts w:ascii="Times New Roman CYR" w:hAnsi="Times New Roman CYR" w:cs="Times New Roman CYR"/>
          <w:sz w:val="28"/>
          <w:szCs w:val="28"/>
        </w:rPr>
        <w:t xml:space="preserve">Оборот общественного питания (оборот ресторанов, кафе, баров, столовых при предприятиях и учреждениях, а также организаций, осуществляющих поставку продукции общественного питания) в первом полугодии 2018 года составил 80,7 млн. рублей, с приростом на 7,8 % </w:t>
      </w:r>
      <w:r>
        <w:rPr>
          <w:rFonts w:ascii="Times New Roman CYR" w:hAnsi="Times New Roman CYR" w:cs="Times New Roman CYR"/>
          <w:sz w:val="28"/>
          <w:szCs w:val="28"/>
        </w:rPr>
        <w:br/>
        <w:t>к соответствующему периоду предыдущего года в сопоставимых ценах.</w:t>
      </w:r>
    </w:p>
    <w:p w:rsidR="00ED7DB2" w:rsidRDefault="00ED7DB2" w:rsidP="00ED7DB2">
      <w:pPr>
        <w:autoSpaceDE w:val="0"/>
        <w:autoSpaceDN w:val="0"/>
        <w:adjustRightInd w:val="0"/>
        <w:spacing w:line="276" w:lineRule="auto"/>
        <w:ind w:firstLine="720"/>
        <w:jc w:val="both"/>
        <w:rPr>
          <w:rFonts w:ascii="Times New Roman CYR" w:hAnsi="Times New Roman CYR" w:cs="Times New Roman CYR"/>
          <w:sz w:val="28"/>
          <w:szCs w:val="28"/>
        </w:rPr>
      </w:pPr>
      <w:r>
        <w:rPr>
          <w:rFonts w:ascii="Times New Roman CYR" w:hAnsi="Times New Roman CYR" w:cs="Times New Roman CYR"/>
          <w:sz w:val="28"/>
          <w:szCs w:val="28"/>
        </w:rPr>
        <w:t xml:space="preserve">Рынок общественного питания, как один из наиболее чувствительных </w:t>
      </w:r>
      <w:r>
        <w:rPr>
          <w:rFonts w:ascii="Times New Roman CYR" w:hAnsi="Times New Roman CYR" w:cs="Times New Roman CYR"/>
          <w:sz w:val="28"/>
          <w:szCs w:val="28"/>
        </w:rPr>
        <w:br/>
        <w:t xml:space="preserve">к изменению доходов населения, перестраивается под потребительский спрос. Самыми востребованными стали </w:t>
      </w:r>
      <w:proofErr w:type="spellStart"/>
      <w:r>
        <w:rPr>
          <w:rFonts w:ascii="Times New Roman CYR" w:hAnsi="Times New Roman CYR" w:cs="Times New Roman CYR"/>
          <w:sz w:val="28"/>
          <w:szCs w:val="28"/>
        </w:rPr>
        <w:t>фаст-фуды</w:t>
      </w:r>
      <w:proofErr w:type="spellEnd"/>
      <w:r>
        <w:rPr>
          <w:rFonts w:ascii="Times New Roman CYR" w:hAnsi="Times New Roman CYR" w:cs="Times New Roman CYR"/>
          <w:sz w:val="28"/>
          <w:szCs w:val="28"/>
        </w:rPr>
        <w:t>, недорогие бары (кофейни, пиццерии, суши-бары и так далее).</w:t>
      </w:r>
    </w:p>
    <w:p w:rsidR="00ED7DB2" w:rsidRDefault="00ED7DB2" w:rsidP="00ED7DB2">
      <w:pPr>
        <w:autoSpaceDE w:val="0"/>
        <w:autoSpaceDN w:val="0"/>
        <w:adjustRightInd w:val="0"/>
        <w:spacing w:line="276" w:lineRule="auto"/>
        <w:ind w:firstLine="720"/>
        <w:jc w:val="both"/>
        <w:rPr>
          <w:rFonts w:ascii="Times New Roman CYR" w:hAnsi="Times New Roman CYR" w:cs="Times New Roman CYR"/>
          <w:sz w:val="28"/>
          <w:szCs w:val="28"/>
        </w:rPr>
      </w:pPr>
      <w:r>
        <w:rPr>
          <w:rFonts w:ascii="Times New Roman CYR" w:hAnsi="Times New Roman CYR" w:cs="Times New Roman CYR"/>
          <w:sz w:val="28"/>
          <w:szCs w:val="28"/>
        </w:rPr>
        <w:t xml:space="preserve">По оценке в 2018 году оборот общественного питания возрастет </w:t>
      </w:r>
      <w:r>
        <w:rPr>
          <w:rFonts w:ascii="Times New Roman CYR" w:hAnsi="Times New Roman CYR" w:cs="Times New Roman CYR"/>
          <w:sz w:val="28"/>
          <w:szCs w:val="28"/>
        </w:rPr>
        <w:br/>
        <w:t xml:space="preserve">до 143,8 млн. рублей, что на 3,3 % выше уровня прошлого года в сопоставимых ценах. </w:t>
      </w:r>
    </w:p>
    <w:p w:rsidR="00916C1F" w:rsidRPr="00E76D71" w:rsidRDefault="00916C1F" w:rsidP="00916C1F">
      <w:pPr>
        <w:autoSpaceDE w:val="0"/>
        <w:autoSpaceDN w:val="0"/>
        <w:adjustRightInd w:val="0"/>
        <w:spacing w:before="120" w:after="120"/>
        <w:ind w:firstLine="720"/>
        <w:jc w:val="both"/>
        <w:rPr>
          <w:rFonts w:ascii="Times New Roman CYR" w:hAnsi="Times New Roman CYR" w:cs="Times New Roman CYR"/>
          <w:i/>
          <w:iCs/>
          <w:sz w:val="28"/>
          <w:szCs w:val="28"/>
        </w:rPr>
      </w:pPr>
      <w:r w:rsidRPr="00E76D71">
        <w:rPr>
          <w:rFonts w:ascii="Times New Roman CYR" w:hAnsi="Times New Roman CYR" w:cs="Times New Roman CYR"/>
          <w:i/>
          <w:iCs/>
          <w:sz w:val="28"/>
          <w:szCs w:val="28"/>
        </w:rPr>
        <w:t xml:space="preserve">Сравнение годовой оценки с прогнозируемыми параметрами приведено </w:t>
      </w:r>
      <w:r w:rsidRPr="00E76D71">
        <w:rPr>
          <w:rFonts w:ascii="Times New Roman CYR" w:hAnsi="Times New Roman CYR" w:cs="Times New Roman CYR"/>
          <w:i/>
          <w:iCs/>
          <w:sz w:val="28"/>
          <w:szCs w:val="28"/>
        </w:rPr>
        <w:br/>
        <w:t>в таблице.</w:t>
      </w: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10" w:type="dxa"/>
          <w:right w:w="10" w:type="dxa"/>
        </w:tblCellMar>
        <w:tblLook w:val="04A0"/>
      </w:tblPr>
      <w:tblGrid>
        <w:gridCol w:w="3599"/>
        <w:gridCol w:w="1448"/>
        <w:gridCol w:w="1418"/>
        <w:gridCol w:w="1418"/>
        <w:gridCol w:w="1418"/>
      </w:tblGrid>
      <w:tr w:rsidR="00916C1F" w:rsidRPr="00E76D71" w:rsidTr="00916C1F">
        <w:trPr>
          <w:tblHeader/>
          <w:jc w:val="center"/>
        </w:trPr>
        <w:tc>
          <w:tcPr>
            <w:tcW w:w="3599" w:type="dxa"/>
            <w:tcBorders>
              <w:top w:val="single" w:sz="4" w:space="0" w:color="auto"/>
              <w:left w:val="single" w:sz="4" w:space="0" w:color="auto"/>
              <w:bottom w:val="single" w:sz="4" w:space="0" w:color="auto"/>
              <w:right w:val="single" w:sz="4" w:space="0" w:color="auto"/>
            </w:tcBorders>
            <w:hideMark/>
          </w:tcPr>
          <w:p w:rsidR="00916C1F" w:rsidRPr="00E76D71" w:rsidRDefault="00916C1F">
            <w:pPr>
              <w:autoSpaceDE w:val="0"/>
              <w:autoSpaceDN w:val="0"/>
              <w:adjustRightInd w:val="0"/>
              <w:spacing w:before="120" w:after="120"/>
              <w:rPr>
                <w:rFonts w:ascii="Calibri" w:hAnsi="Calibri" w:cs="Calibri"/>
                <w:i/>
                <w:iCs/>
              </w:rPr>
            </w:pPr>
            <w:r w:rsidRPr="00E76D71">
              <w:rPr>
                <w:rFonts w:ascii="Times New Roman CYR" w:hAnsi="Times New Roman CYR" w:cs="Times New Roman CYR"/>
                <w:i/>
                <w:iCs/>
              </w:rPr>
              <w:lastRenderedPageBreak/>
              <w:t>Наименование показателей</w:t>
            </w:r>
          </w:p>
        </w:tc>
        <w:tc>
          <w:tcPr>
            <w:tcW w:w="1448" w:type="dxa"/>
            <w:tcBorders>
              <w:top w:val="single" w:sz="4" w:space="0" w:color="auto"/>
              <w:left w:val="single" w:sz="4" w:space="0" w:color="auto"/>
              <w:bottom w:val="single" w:sz="4" w:space="0" w:color="auto"/>
              <w:right w:val="single" w:sz="4" w:space="0" w:color="auto"/>
            </w:tcBorders>
            <w:hideMark/>
          </w:tcPr>
          <w:p w:rsidR="00916C1F" w:rsidRPr="00E76D71" w:rsidRDefault="00916C1F">
            <w:pPr>
              <w:autoSpaceDE w:val="0"/>
              <w:autoSpaceDN w:val="0"/>
              <w:adjustRightInd w:val="0"/>
              <w:spacing w:before="120" w:after="120"/>
              <w:jc w:val="center"/>
              <w:rPr>
                <w:rFonts w:ascii="Calibri" w:hAnsi="Calibri" w:cs="Calibri"/>
                <w:i/>
                <w:iCs/>
              </w:rPr>
            </w:pPr>
            <w:r w:rsidRPr="00E76D71">
              <w:rPr>
                <w:rFonts w:ascii="Times New Roman CYR" w:hAnsi="Times New Roman CYR" w:cs="Times New Roman CYR"/>
                <w:i/>
                <w:iCs/>
              </w:rPr>
              <w:t xml:space="preserve">Единица </w:t>
            </w:r>
            <w:r w:rsidRPr="00E76D71">
              <w:rPr>
                <w:rFonts w:ascii="Times New Roman CYR" w:hAnsi="Times New Roman CYR" w:cs="Times New Roman CYR"/>
                <w:i/>
                <w:iCs/>
              </w:rPr>
              <w:br/>
              <w:t>измерения</w:t>
            </w:r>
          </w:p>
        </w:tc>
        <w:tc>
          <w:tcPr>
            <w:tcW w:w="1418" w:type="dxa"/>
            <w:tcBorders>
              <w:top w:val="single" w:sz="4" w:space="0" w:color="auto"/>
              <w:left w:val="single" w:sz="4" w:space="0" w:color="auto"/>
              <w:bottom w:val="single" w:sz="4" w:space="0" w:color="auto"/>
              <w:right w:val="single" w:sz="4" w:space="0" w:color="auto"/>
            </w:tcBorders>
            <w:hideMark/>
          </w:tcPr>
          <w:p w:rsidR="00916C1F" w:rsidRPr="00E76D71" w:rsidRDefault="00916C1F">
            <w:pPr>
              <w:autoSpaceDE w:val="0"/>
              <w:autoSpaceDN w:val="0"/>
              <w:adjustRightInd w:val="0"/>
              <w:spacing w:before="120" w:after="120"/>
              <w:jc w:val="center"/>
              <w:rPr>
                <w:rFonts w:ascii="Calibri" w:hAnsi="Calibri" w:cs="Calibri"/>
                <w:i/>
                <w:iCs/>
              </w:rPr>
            </w:pPr>
            <w:r w:rsidRPr="00E76D71">
              <w:rPr>
                <w:rFonts w:ascii="Times New Roman CYR" w:hAnsi="Times New Roman CYR" w:cs="Times New Roman CYR"/>
                <w:i/>
                <w:iCs/>
              </w:rPr>
              <w:t xml:space="preserve">Прогноз </w:t>
            </w:r>
            <w:r w:rsidRPr="00E76D71">
              <w:rPr>
                <w:rFonts w:ascii="Times New Roman CYR" w:hAnsi="Times New Roman CYR" w:cs="Times New Roman CYR"/>
                <w:i/>
                <w:iCs/>
              </w:rPr>
              <w:br/>
              <w:t>на 2018 год</w:t>
            </w:r>
          </w:p>
        </w:tc>
        <w:tc>
          <w:tcPr>
            <w:tcW w:w="1418" w:type="dxa"/>
            <w:tcBorders>
              <w:top w:val="single" w:sz="4" w:space="0" w:color="auto"/>
              <w:left w:val="single" w:sz="4" w:space="0" w:color="auto"/>
              <w:bottom w:val="single" w:sz="4" w:space="0" w:color="auto"/>
              <w:right w:val="single" w:sz="4" w:space="0" w:color="auto"/>
            </w:tcBorders>
            <w:hideMark/>
          </w:tcPr>
          <w:p w:rsidR="00916C1F" w:rsidRPr="00E76D71" w:rsidRDefault="00916C1F">
            <w:pPr>
              <w:autoSpaceDE w:val="0"/>
              <w:autoSpaceDN w:val="0"/>
              <w:adjustRightInd w:val="0"/>
              <w:spacing w:before="120" w:after="120"/>
              <w:jc w:val="center"/>
              <w:rPr>
                <w:rFonts w:ascii="Calibri" w:hAnsi="Calibri" w:cs="Calibri"/>
                <w:i/>
                <w:iCs/>
              </w:rPr>
            </w:pPr>
            <w:r w:rsidRPr="00E76D71">
              <w:rPr>
                <w:rFonts w:ascii="Times New Roman CYR" w:hAnsi="Times New Roman CYR" w:cs="Times New Roman CYR"/>
                <w:i/>
                <w:iCs/>
              </w:rPr>
              <w:t xml:space="preserve">Оценка </w:t>
            </w:r>
            <w:r w:rsidRPr="00E76D71">
              <w:rPr>
                <w:rFonts w:ascii="Times New Roman CYR" w:hAnsi="Times New Roman CYR" w:cs="Times New Roman CYR"/>
                <w:i/>
                <w:iCs/>
              </w:rPr>
              <w:br/>
              <w:t>на 2018 год</w:t>
            </w:r>
          </w:p>
        </w:tc>
        <w:tc>
          <w:tcPr>
            <w:tcW w:w="1418" w:type="dxa"/>
            <w:tcBorders>
              <w:top w:val="single" w:sz="4" w:space="0" w:color="auto"/>
              <w:left w:val="single" w:sz="4" w:space="0" w:color="auto"/>
              <w:bottom w:val="single" w:sz="4" w:space="0" w:color="auto"/>
              <w:right w:val="single" w:sz="4" w:space="0" w:color="auto"/>
            </w:tcBorders>
            <w:hideMark/>
          </w:tcPr>
          <w:p w:rsidR="00916C1F" w:rsidRPr="00E76D71" w:rsidRDefault="00916C1F">
            <w:pPr>
              <w:autoSpaceDE w:val="0"/>
              <w:autoSpaceDN w:val="0"/>
              <w:adjustRightInd w:val="0"/>
              <w:spacing w:before="120" w:after="120"/>
              <w:jc w:val="center"/>
              <w:rPr>
                <w:rFonts w:ascii="Times New Roman CYR" w:hAnsi="Times New Roman CYR" w:cs="Times New Roman CYR"/>
                <w:i/>
                <w:iCs/>
              </w:rPr>
            </w:pPr>
            <w:r w:rsidRPr="00E76D71">
              <w:rPr>
                <w:rFonts w:ascii="Times New Roman CYR" w:hAnsi="Times New Roman CYR" w:cs="Times New Roman CYR"/>
                <w:i/>
                <w:iCs/>
              </w:rPr>
              <w:t>Отклонение от прогноза</w:t>
            </w:r>
          </w:p>
        </w:tc>
      </w:tr>
      <w:tr w:rsidR="00916C1F" w:rsidRPr="00E76D71" w:rsidTr="00916C1F">
        <w:trPr>
          <w:jc w:val="center"/>
        </w:trPr>
        <w:tc>
          <w:tcPr>
            <w:tcW w:w="3599" w:type="dxa"/>
            <w:tcBorders>
              <w:top w:val="single" w:sz="4" w:space="0" w:color="auto"/>
              <w:left w:val="single" w:sz="4" w:space="0" w:color="auto"/>
              <w:bottom w:val="single" w:sz="4" w:space="0" w:color="auto"/>
              <w:right w:val="single" w:sz="4" w:space="0" w:color="auto"/>
            </w:tcBorders>
            <w:hideMark/>
          </w:tcPr>
          <w:p w:rsidR="00916C1F" w:rsidRPr="00E76D71" w:rsidRDefault="00916C1F">
            <w:pPr>
              <w:autoSpaceDE w:val="0"/>
              <w:autoSpaceDN w:val="0"/>
              <w:adjustRightInd w:val="0"/>
              <w:rPr>
                <w:rFonts w:ascii="Times New Roman CYR" w:hAnsi="Times New Roman CYR" w:cs="Times New Roman CYR"/>
                <w:i/>
                <w:iCs/>
              </w:rPr>
            </w:pPr>
            <w:r w:rsidRPr="00E76D71">
              <w:rPr>
                <w:rFonts w:ascii="Times New Roman CYR" w:hAnsi="Times New Roman CYR" w:cs="Times New Roman CYR"/>
                <w:i/>
                <w:iCs/>
              </w:rPr>
              <w:t>Оборот общественного питания</w:t>
            </w:r>
          </w:p>
        </w:tc>
        <w:tc>
          <w:tcPr>
            <w:tcW w:w="1448" w:type="dxa"/>
            <w:tcBorders>
              <w:top w:val="single" w:sz="4" w:space="0" w:color="auto"/>
              <w:left w:val="single" w:sz="4" w:space="0" w:color="auto"/>
              <w:bottom w:val="single" w:sz="4" w:space="0" w:color="auto"/>
              <w:right w:val="single" w:sz="4" w:space="0" w:color="auto"/>
            </w:tcBorders>
            <w:vAlign w:val="center"/>
            <w:hideMark/>
          </w:tcPr>
          <w:p w:rsidR="00916C1F" w:rsidRPr="00E76D71" w:rsidRDefault="00916C1F">
            <w:pPr>
              <w:autoSpaceDE w:val="0"/>
              <w:autoSpaceDN w:val="0"/>
              <w:adjustRightInd w:val="0"/>
              <w:jc w:val="center"/>
              <w:rPr>
                <w:rFonts w:ascii="Times New Roman CYR" w:hAnsi="Times New Roman CYR" w:cs="Times New Roman CYR"/>
                <w:i/>
                <w:iCs/>
              </w:rPr>
            </w:pPr>
            <w:proofErr w:type="spellStart"/>
            <w:r w:rsidRPr="00E76D71">
              <w:rPr>
                <w:rFonts w:ascii="Times New Roman CYR" w:hAnsi="Times New Roman CYR" w:cs="Times New Roman CYR"/>
                <w:i/>
                <w:iCs/>
              </w:rPr>
              <w:t>млн</w:t>
            </w:r>
            <w:proofErr w:type="spellEnd"/>
            <w:r w:rsidRPr="00E76D71">
              <w:rPr>
                <w:rFonts w:ascii="Times New Roman CYR" w:hAnsi="Times New Roman CYR" w:cs="Times New Roman CYR"/>
                <w:i/>
                <w:iCs/>
              </w:rPr>
              <w:t xml:space="preserve"> рублей</w:t>
            </w:r>
          </w:p>
        </w:tc>
        <w:tc>
          <w:tcPr>
            <w:tcW w:w="1418" w:type="dxa"/>
            <w:tcBorders>
              <w:top w:val="single" w:sz="4" w:space="0" w:color="auto"/>
              <w:left w:val="single" w:sz="4" w:space="0" w:color="auto"/>
              <w:bottom w:val="single" w:sz="4" w:space="0" w:color="auto"/>
              <w:right w:val="single" w:sz="4" w:space="0" w:color="auto"/>
            </w:tcBorders>
            <w:vAlign w:val="center"/>
            <w:hideMark/>
          </w:tcPr>
          <w:p w:rsidR="00916C1F" w:rsidRPr="00E76D71" w:rsidRDefault="00E76D71">
            <w:pPr>
              <w:autoSpaceDE w:val="0"/>
              <w:autoSpaceDN w:val="0"/>
              <w:adjustRightInd w:val="0"/>
              <w:jc w:val="center"/>
              <w:rPr>
                <w:rFonts w:ascii="Times New Roman CYR" w:hAnsi="Times New Roman CYR" w:cs="Times New Roman CYR"/>
                <w:i/>
                <w:iCs/>
              </w:rPr>
            </w:pPr>
            <w:r>
              <w:rPr>
                <w:rFonts w:ascii="Times New Roman CYR" w:hAnsi="Times New Roman CYR" w:cs="Times New Roman CYR"/>
                <w:i/>
                <w:iCs/>
              </w:rPr>
              <w:t>134,1</w:t>
            </w:r>
          </w:p>
        </w:tc>
        <w:tc>
          <w:tcPr>
            <w:tcW w:w="1418" w:type="dxa"/>
            <w:tcBorders>
              <w:top w:val="single" w:sz="4" w:space="0" w:color="auto"/>
              <w:left w:val="single" w:sz="4" w:space="0" w:color="auto"/>
              <w:bottom w:val="single" w:sz="4" w:space="0" w:color="auto"/>
              <w:right w:val="single" w:sz="4" w:space="0" w:color="auto"/>
            </w:tcBorders>
            <w:vAlign w:val="center"/>
            <w:hideMark/>
          </w:tcPr>
          <w:p w:rsidR="00916C1F" w:rsidRPr="00E76D71" w:rsidRDefault="00E76D71">
            <w:pPr>
              <w:autoSpaceDE w:val="0"/>
              <w:autoSpaceDN w:val="0"/>
              <w:adjustRightInd w:val="0"/>
              <w:jc w:val="center"/>
              <w:rPr>
                <w:rFonts w:ascii="Times New Roman CYR" w:hAnsi="Times New Roman CYR" w:cs="Times New Roman CYR"/>
                <w:i/>
                <w:iCs/>
              </w:rPr>
            </w:pPr>
            <w:r>
              <w:rPr>
                <w:rFonts w:ascii="Times New Roman CYR" w:hAnsi="Times New Roman CYR" w:cs="Times New Roman CYR"/>
                <w:i/>
                <w:iCs/>
              </w:rPr>
              <w:t>143,75</w:t>
            </w:r>
          </w:p>
        </w:tc>
        <w:tc>
          <w:tcPr>
            <w:tcW w:w="1418" w:type="dxa"/>
            <w:tcBorders>
              <w:top w:val="single" w:sz="4" w:space="0" w:color="auto"/>
              <w:left w:val="single" w:sz="4" w:space="0" w:color="auto"/>
              <w:bottom w:val="single" w:sz="4" w:space="0" w:color="auto"/>
              <w:right w:val="single" w:sz="4" w:space="0" w:color="auto"/>
            </w:tcBorders>
            <w:vAlign w:val="center"/>
            <w:hideMark/>
          </w:tcPr>
          <w:p w:rsidR="00916C1F" w:rsidRPr="00E76D71" w:rsidRDefault="00E76D71">
            <w:pPr>
              <w:autoSpaceDE w:val="0"/>
              <w:autoSpaceDN w:val="0"/>
              <w:adjustRightInd w:val="0"/>
              <w:jc w:val="center"/>
              <w:rPr>
                <w:rFonts w:ascii="Times New Roman CYR" w:hAnsi="Times New Roman CYR" w:cs="Times New Roman CYR"/>
                <w:i/>
                <w:iCs/>
              </w:rPr>
            </w:pPr>
            <w:r>
              <w:rPr>
                <w:rFonts w:ascii="Times New Roman CYR" w:hAnsi="Times New Roman CYR" w:cs="Times New Roman CYR"/>
                <w:i/>
                <w:iCs/>
              </w:rPr>
              <w:t>+7,1</w:t>
            </w:r>
            <w:r w:rsidR="00916C1F" w:rsidRPr="00E76D71">
              <w:rPr>
                <w:rFonts w:ascii="Times New Roman CYR" w:hAnsi="Times New Roman CYR" w:cs="Times New Roman CYR"/>
                <w:i/>
                <w:iCs/>
              </w:rPr>
              <w:t xml:space="preserve"> % </w:t>
            </w:r>
          </w:p>
        </w:tc>
      </w:tr>
      <w:tr w:rsidR="00916C1F" w:rsidRPr="00E76D71" w:rsidTr="00916C1F">
        <w:trPr>
          <w:jc w:val="center"/>
        </w:trPr>
        <w:tc>
          <w:tcPr>
            <w:tcW w:w="3599" w:type="dxa"/>
            <w:tcBorders>
              <w:top w:val="single" w:sz="4" w:space="0" w:color="auto"/>
              <w:left w:val="single" w:sz="4" w:space="0" w:color="auto"/>
              <w:bottom w:val="single" w:sz="4" w:space="0" w:color="auto"/>
              <w:right w:val="single" w:sz="4" w:space="0" w:color="auto"/>
            </w:tcBorders>
            <w:hideMark/>
          </w:tcPr>
          <w:p w:rsidR="00916C1F" w:rsidRPr="00E76D71" w:rsidRDefault="00916C1F">
            <w:pPr>
              <w:autoSpaceDE w:val="0"/>
              <w:autoSpaceDN w:val="0"/>
              <w:adjustRightInd w:val="0"/>
              <w:rPr>
                <w:rFonts w:ascii="Times New Roman CYR" w:hAnsi="Times New Roman CYR" w:cs="Times New Roman CYR"/>
                <w:i/>
                <w:iCs/>
              </w:rPr>
            </w:pPr>
            <w:r w:rsidRPr="00E76D71">
              <w:rPr>
                <w:rFonts w:ascii="Times New Roman CYR" w:hAnsi="Times New Roman CYR" w:cs="Times New Roman CYR"/>
                <w:i/>
                <w:iCs/>
              </w:rPr>
              <w:t xml:space="preserve">Темп роста оборота общественного питания </w:t>
            </w:r>
            <w:r w:rsidRPr="00E76D71">
              <w:rPr>
                <w:rFonts w:ascii="Times New Roman CYR" w:hAnsi="Times New Roman CYR" w:cs="Times New Roman CYR"/>
                <w:i/>
                <w:iCs/>
              </w:rPr>
              <w:br/>
              <w:t>в сопоставимых ценах</w:t>
            </w:r>
          </w:p>
        </w:tc>
        <w:tc>
          <w:tcPr>
            <w:tcW w:w="1448" w:type="dxa"/>
            <w:tcBorders>
              <w:top w:val="single" w:sz="4" w:space="0" w:color="auto"/>
              <w:left w:val="single" w:sz="4" w:space="0" w:color="auto"/>
              <w:bottom w:val="single" w:sz="4" w:space="0" w:color="auto"/>
              <w:right w:val="single" w:sz="4" w:space="0" w:color="auto"/>
            </w:tcBorders>
            <w:vAlign w:val="center"/>
            <w:hideMark/>
          </w:tcPr>
          <w:p w:rsidR="00916C1F" w:rsidRPr="00E76D71" w:rsidRDefault="00916C1F">
            <w:pPr>
              <w:autoSpaceDE w:val="0"/>
              <w:autoSpaceDN w:val="0"/>
              <w:adjustRightInd w:val="0"/>
              <w:jc w:val="center"/>
              <w:rPr>
                <w:rFonts w:ascii="Times New Roman CYR" w:hAnsi="Times New Roman CYR" w:cs="Times New Roman CYR"/>
                <w:i/>
                <w:iCs/>
              </w:rPr>
            </w:pPr>
            <w:r w:rsidRPr="00E76D71">
              <w:rPr>
                <w:rFonts w:ascii="Times New Roman CYR" w:hAnsi="Times New Roman CYR" w:cs="Times New Roman CYR"/>
                <w:i/>
                <w:iCs/>
              </w:rPr>
              <w:t xml:space="preserve">% </w:t>
            </w:r>
          </w:p>
        </w:tc>
        <w:tc>
          <w:tcPr>
            <w:tcW w:w="1418" w:type="dxa"/>
            <w:tcBorders>
              <w:top w:val="single" w:sz="4" w:space="0" w:color="auto"/>
              <w:left w:val="single" w:sz="4" w:space="0" w:color="auto"/>
              <w:bottom w:val="single" w:sz="4" w:space="0" w:color="auto"/>
              <w:right w:val="single" w:sz="4" w:space="0" w:color="auto"/>
            </w:tcBorders>
            <w:vAlign w:val="center"/>
            <w:hideMark/>
          </w:tcPr>
          <w:p w:rsidR="00916C1F" w:rsidRPr="00E76D71" w:rsidRDefault="00E76D71">
            <w:pPr>
              <w:autoSpaceDE w:val="0"/>
              <w:autoSpaceDN w:val="0"/>
              <w:adjustRightInd w:val="0"/>
              <w:jc w:val="center"/>
              <w:rPr>
                <w:rFonts w:ascii="Times New Roman CYR" w:hAnsi="Times New Roman CYR" w:cs="Times New Roman CYR"/>
                <w:i/>
                <w:iCs/>
              </w:rPr>
            </w:pPr>
            <w:r>
              <w:rPr>
                <w:rFonts w:ascii="Times New Roman CYR" w:hAnsi="Times New Roman CYR" w:cs="Times New Roman CYR"/>
                <w:i/>
                <w:iCs/>
              </w:rPr>
              <w:t>102,5</w:t>
            </w:r>
          </w:p>
        </w:tc>
        <w:tc>
          <w:tcPr>
            <w:tcW w:w="1418" w:type="dxa"/>
            <w:tcBorders>
              <w:top w:val="single" w:sz="4" w:space="0" w:color="auto"/>
              <w:left w:val="single" w:sz="4" w:space="0" w:color="auto"/>
              <w:bottom w:val="single" w:sz="4" w:space="0" w:color="auto"/>
              <w:right w:val="single" w:sz="4" w:space="0" w:color="auto"/>
            </w:tcBorders>
            <w:vAlign w:val="center"/>
            <w:hideMark/>
          </w:tcPr>
          <w:p w:rsidR="00916C1F" w:rsidRPr="00E76D71" w:rsidRDefault="00E76D71">
            <w:pPr>
              <w:autoSpaceDE w:val="0"/>
              <w:autoSpaceDN w:val="0"/>
              <w:adjustRightInd w:val="0"/>
              <w:jc w:val="center"/>
              <w:rPr>
                <w:rFonts w:ascii="Times New Roman CYR" w:hAnsi="Times New Roman CYR" w:cs="Times New Roman CYR"/>
                <w:i/>
                <w:iCs/>
              </w:rPr>
            </w:pPr>
            <w:r>
              <w:rPr>
                <w:rFonts w:ascii="Times New Roman CYR" w:hAnsi="Times New Roman CYR" w:cs="Times New Roman CYR"/>
                <w:i/>
                <w:iCs/>
              </w:rPr>
              <w:t>103,3</w:t>
            </w:r>
          </w:p>
        </w:tc>
        <w:tc>
          <w:tcPr>
            <w:tcW w:w="1418" w:type="dxa"/>
            <w:tcBorders>
              <w:top w:val="single" w:sz="4" w:space="0" w:color="auto"/>
              <w:left w:val="single" w:sz="4" w:space="0" w:color="auto"/>
              <w:bottom w:val="single" w:sz="4" w:space="0" w:color="auto"/>
              <w:right w:val="single" w:sz="4" w:space="0" w:color="auto"/>
            </w:tcBorders>
            <w:vAlign w:val="center"/>
            <w:hideMark/>
          </w:tcPr>
          <w:p w:rsidR="00916C1F" w:rsidRPr="00E76D71" w:rsidRDefault="00E76D71">
            <w:pPr>
              <w:autoSpaceDE w:val="0"/>
              <w:autoSpaceDN w:val="0"/>
              <w:adjustRightInd w:val="0"/>
              <w:jc w:val="center"/>
              <w:rPr>
                <w:rFonts w:ascii="Times New Roman CYR" w:hAnsi="Times New Roman CYR" w:cs="Times New Roman CYR"/>
                <w:i/>
                <w:iCs/>
              </w:rPr>
            </w:pPr>
            <w:r>
              <w:rPr>
                <w:rFonts w:ascii="Times New Roman CYR" w:hAnsi="Times New Roman CYR" w:cs="Times New Roman CYR"/>
                <w:i/>
                <w:iCs/>
              </w:rPr>
              <w:t>+</w:t>
            </w:r>
            <w:r w:rsidR="00916C1F" w:rsidRPr="00E76D71">
              <w:rPr>
                <w:rFonts w:ascii="Times New Roman CYR" w:hAnsi="Times New Roman CYR" w:cs="Times New Roman CYR"/>
                <w:i/>
                <w:iCs/>
              </w:rPr>
              <w:t>0</w:t>
            </w:r>
            <w:r>
              <w:rPr>
                <w:rFonts w:ascii="Times New Roman CYR" w:hAnsi="Times New Roman CYR" w:cs="Times New Roman CYR"/>
                <w:i/>
                <w:iCs/>
              </w:rPr>
              <w:t>,8</w:t>
            </w:r>
            <w:r w:rsidR="00916C1F" w:rsidRPr="00E76D71">
              <w:rPr>
                <w:rFonts w:ascii="Times New Roman CYR" w:hAnsi="Times New Roman CYR" w:cs="Times New Roman CYR"/>
                <w:i/>
                <w:iCs/>
              </w:rPr>
              <w:t>*</w:t>
            </w:r>
          </w:p>
        </w:tc>
      </w:tr>
    </w:tbl>
    <w:p w:rsidR="00916C1F" w:rsidRPr="00E76D71" w:rsidRDefault="00916C1F" w:rsidP="00916C1F">
      <w:pPr>
        <w:autoSpaceDE w:val="0"/>
        <w:autoSpaceDN w:val="0"/>
        <w:adjustRightInd w:val="0"/>
        <w:jc w:val="both"/>
        <w:rPr>
          <w:rFonts w:ascii="Times New Roman CYR" w:hAnsi="Times New Roman CYR" w:cs="Times New Roman CYR"/>
          <w:i/>
          <w:iCs/>
          <w:lang w:eastAsia="en-US"/>
        </w:rPr>
      </w:pPr>
      <w:r w:rsidRPr="00E76D71">
        <w:rPr>
          <w:rFonts w:ascii="Times New Roman CYR" w:hAnsi="Times New Roman CYR" w:cs="Times New Roman CYR"/>
          <w:i/>
          <w:iCs/>
        </w:rPr>
        <w:t>* процентных пунктов</w:t>
      </w:r>
    </w:p>
    <w:p w:rsidR="00916C1F" w:rsidRDefault="00916C1F" w:rsidP="00916C1F">
      <w:pPr>
        <w:widowControl w:val="0"/>
        <w:autoSpaceDE w:val="0"/>
        <w:autoSpaceDN w:val="0"/>
        <w:adjustRightInd w:val="0"/>
        <w:spacing w:before="120"/>
        <w:ind w:firstLine="720"/>
        <w:jc w:val="both"/>
        <w:rPr>
          <w:rFonts w:ascii="Times New Roman CYR" w:hAnsi="Times New Roman CYR" w:cs="Times New Roman CYR"/>
          <w:i/>
          <w:iCs/>
          <w:sz w:val="28"/>
          <w:szCs w:val="28"/>
        </w:rPr>
      </w:pPr>
      <w:r w:rsidRPr="00E76D71">
        <w:rPr>
          <w:rFonts w:ascii="Times New Roman CYR" w:hAnsi="Times New Roman CYR" w:cs="Times New Roman CYR"/>
          <w:i/>
          <w:iCs/>
          <w:sz w:val="28"/>
          <w:szCs w:val="28"/>
        </w:rPr>
        <w:t xml:space="preserve">Изменение показателей оборота общественного питания в 2018 году </w:t>
      </w:r>
      <w:r w:rsidRPr="00E76D71">
        <w:rPr>
          <w:rFonts w:ascii="Times New Roman CYR" w:hAnsi="Times New Roman CYR" w:cs="Times New Roman CYR"/>
          <w:i/>
          <w:iCs/>
          <w:sz w:val="28"/>
          <w:szCs w:val="28"/>
        </w:rPr>
        <w:br/>
        <w:t xml:space="preserve">по сравнению с ранее прогнозируемыми обусловлено, в основном, корректировкой параметров инфляции с учетом текущей динамики цен, </w:t>
      </w:r>
      <w:r w:rsidRPr="00E76D71">
        <w:rPr>
          <w:rFonts w:ascii="Times New Roman CYR" w:hAnsi="Times New Roman CYR" w:cs="Times New Roman CYR"/>
          <w:i/>
          <w:iCs/>
          <w:sz w:val="28"/>
          <w:szCs w:val="28"/>
        </w:rPr>
        <w:br/>
        <w:t>а также смещением покупательского спроса населения в сторону предприятий общественного питания.</w:t>
      </w:r>
    </w:p>
    <w:p w:rsidR="00E443CF" w:rsidRDefault="00E443CF" w:rsidP="00C47DCD">
      <w:pPr>
        <w:pStyle w:val="22"/>
        <w:spacing w:after="240" w:line="312" w:lineRule="auto"/>
        <w:ind w:firstLine="539"/>
        <w:contextualSpacing/>
        <w:rPr>
          <w:sz w:val="28"/>
          <w:szCs w:val="28"/>
        </w:rPr>
      </w:pPr>
    </w:p>
    <w:p w:rsidR="00E443CF" w:rsidRDefault="00E443CF" w:rsidP="00C47DCD">
      <w:pPr>
        <w:pStyle w:val="22"/>
        <w:spacing w:after="240" w:line="312" w:lineRule="auto"/>
        <w:ind w:firstLine="539"/>
        <w:contextualSpacing/>
        <w:rPr>
          <w:sz w:val="28"/>
          <w:szCs w:val="28"/>
        </w:rPr>
      </w:pPr>
    </w:p>
    <w:p w:rsidR="00916C1F" w:rsidRPr="00916C1F" w:rsidRDefault="00916C1F" w:rsidP="00916C1F">
      <w:pPr>
        <w:pStyle w:val="22"/>
        <w:spacing w:after="240" w:line="312" w:lineRule="auto"/>
        <w:ind w:firstLine="709"/>
        <w:contextualSpacing/>
        <w:rPr>
          <w:rFonts w:ascii="Bookman Old Style" w:hAnsi="Bookman Old Style"/>
          <w:b/>
          <w:i/>
          <w:sz w:val="28"/>
          <w:szCs w:val="28"/>
          <w:u w:val="single"/>
        </w:rPr>
      </w:pPr>
      <w:r w:rsidRPr="00916C1F">
        <w:rPr>
          <w:rFonts w:ascii="Bookman Old Style" w:hAnsi="Bookman Old Style"/>
          <w:b/>
          <w:i/>
          <w:sz w:val="28"/>
          <w:szCs w:val="28"/>
          <w:u w:val="single"/>
        </w:rPr>
        <w:t>Цены</w:t>
      </w:r>
    </w:p>
    <w:p w:rsidR="00ED7DB2" w:rsidRDefault="00ED7DB2" w:rsidP="00ED7DB2">
      <w:pPr>
        <w:pStyle w:val="aff5"/>
        <w:widowControl w:val="0"/>
        <w:spacing w:after="0" w:line="276" w:lineRule="auto"/>
        <w:ind w:firstLine="720"/>
        <w:jc w:val="both"/>
        <w:rPr>
          <w:sz w:val="28"/>
          <w:szCs w:val="28"/>
        </w:rPr>
      </w:pPr>
      <w:r>
        <w:rPr>
          <w:noProof/>
          <w:sz w:val="28"/>
          <w:szCs w:val="28"/>
        </w:rPr>
        <w:t>Инфляция на потребительском рынке края (</w:t>
      </w:r>
      <w:r>
        <w:rPr>
          <w:sz w:val="28"/>
          <w:szCs w:val="28"/>
        </w:rPr>
        <w:t>сводный индекс потребительских цен</w:t>
      </w:r>
      <w:r>
        <w:rPr>
          <w:noProof/>
          <w:sz w:val="28"/>
          <w:szCs w:val="28"/>
        </w:rPr>
        <w:t>) за июнь 2018</w:t>
      </w:r>
      <w:r>
        <w:rPr>
          <w:sz w:val="28"/>
          <w:szCs w:val="28"/>
        </w:rPr>
        <w:t xml:space="preserve"> года сложилась на уровне 101,9 % по отношению к декабрю 2017 года, что на 0,7 процентных пункта выше аналогичного показателя прошлого года (101,2 %). Краевой показатель инфляции ниже, как </w:t>
      </w:r>
      <w:proofErr w:type="spellStart"/>
      <w:r>
        <w:rPr>
          <w:sz w:val="28"/>
          <w:szCs w:val="28"/>
        </w:rPr>
        <w:t>среднероссийского</w:t>
      </w:r>
      <w:proofErr w:type="spellEnd"/>
      <w:r>
        <w:rPr>
          <w:sz w:val="28"/>
          <w:szCs w:val="28"/>
        </w:rPr>
        <w:t xml:space="preserve"> показателя (на 0,2 процентных пункта), так и среднего показателя по регионам Сибирского федерального округа (на 0,1 процентных пункта). </w:t>
      </w:r>
    </w:p>
    <w:p w:rsidR="00ED7DB2" w:rsidRDefault="00ED7DB2" w:rsidP="00ED7DB2">
      <w:pPr>
        <w:spacing w:line="276" w:lineRule="auto"/>
        <w:ind w:firstLine="720"/>
        <w:jc w:val="both"/>
        <w:rPr>
          <w:sz w:val="28"/>
          <w:szCs w:val="28"/>
        </w:rPr>
      </w:pPr>
      <w:r>
        <w:rPr>
          <w:sz w:val="28"/>
          <w:szCs w:val="28"/>
        </w:rPr>
        <w:t xml:space="preserve">На темп инфляции в первом полугодии текущего года наибольшее влияние оказал прирост цен на непродовольственные товары, который </w:t>
      </w:r>
      <w:r>
        <w:rPr>
          <w:sz w:val="28"/>
          <w:szCs w:val="28"/>
        </w:rPr>
        <w:br/>
        <w:t>в крае составил 2,2 % (Россия – 2,3 %), что обусловлено преимущественно повышением цен на бензин автомобильный на 8,9 % (Россия – на 9,4 %). Менее весомым оказалось повышение цен на табачные изделия на 6 % (Россия – 5,2 %) и легковые автомобили – на 1,6 % (Россия – 2,3 %). Снижение цен на 2,1 % зафиксировано на меха и меховые изделия (Россия – на 1,4 %).</w:t>
      </w:r>
    </w:p>
    <w:p w:rsidR="00ED7DB2" w:rsidRDefault="00ED7DB2" w:rsidP="00ED7DB2">
      <w:pPr>
        <w:spacing w:line="276" w:lineRule="auto"/>
        <w:ind w:firstLine="720"/>
        <w:jc w:val="both"/>
        <w:rPr>
          <w:sz w:val="28"/>
          <w:szCs w:val="28"/>
        </w:rPr>
      </w:pPr>
      <w:r>
        <w:rPr>
          <w:sz w:val="28"/>
          <w:szCs w:val="28"/>
        </w:rPr>
        <w:t xml:space="preserve">Продукты питания подорожали на 2,0 % (Россия – на 2,2 %), </w:t>
      </w:r>
      <w:r>
        <w:rPr>
          <w:sz w:val="28"/>
          <w:szCs w:val="28"/>
        </w:rPr>
        <w:br/>
        <w:t xml:space="preserve">в основном, за счет сезонного удорожания на 7,3 % плодоовощной продукции, включая картофель (Россия – на 13,7 %). Кроме того, на 1,6–1,4 % возросли цены на мясопродукты и алкогольные напитки (Россия – 1% </w:t>
      </w:r>
      <w:r>
        <w:rPr>
          <w:sz w:val="28"/>
          <w:szCs w:val="28"/>
        </w:rPr>
        <w:br/>
        <w:t>и 0,8% соответственно). При этом отмечается снижение цен на яйца куриные – на 7,3% (Россия – на 5,7 %), макаронные и крупяные изделия – на 1,5 % (Россия – 2,2 %) и муку – на 3,2% (Россия – 1,3 %).</w:t>
      </w:r>
    </w:p>
    <w:p w:rsidR="00ED7DB2" w:rsidRDefault="00ED7DB2" w:rsidP="00ED7DB2">
      <w:pPr>
        <w:spacing w:line="276" w:lineRule="auto"/>
        <w:ind w:firstLine="720"/>
        <w:jc w:val="both"/>
        <w:rPr>
          <w:sz w:val="28"/>
          <w:szCs w:val="28"/>
        </w:rPr>
      </w:pPr>
      <w:r>
        <w:rPr>
          <w:sz w:val="28"/>
          <w:szCs w:val="28"/>
        </w:rPr>
        <w:t xml:space="preserve">Тарифы на услуги населению за январь – июнь текущего года повысились в среднем на 1,6 % (Россия – на 1,7 %), в основном, за счет удорожания на 6,7 % услуг пассажирского транспорта (Россия – 5,8 %) </w:t>
      </w:r>
      <w:r>
        <w:rPr>
          <w:sz w:val="28"/>
          <w:szCs w:val="28"/>
        </w:rPr>
        <w:br/>
        <w:t>и на 1,9 % – бытовых услуг (Россия – 1,3 %).</w:t>
      </w:r>
    </w:p>
    <w:p w:rsidR="00ED7DB2" w:rsidRDefault="00ED7DB2" w:rsidP="00ED7DB2">
      <w:pPr>
        <w:spacing w:line="276" w:lineRule="auto"/>
        <w:ind w:firstLine="720"/>
        <w:jc w:val="both"/>
        <w:rPr>
          <w:sz w:val="28"/>
          <w:szCs w:val="28"/>
        </w:rPr>
      </w:pPr>
      <w:r>
        <w:rPr>
          <w:sz w:val="28"/>
          <w:szCs w:val="28"/>
        </w:rPr>
        <w:t>Среднегодовое значение инфляции на потребительском рынке края</w:t>
      </w:r>
      <w:r>
        <w:rPr>
          <w:sz w:val="28"/>
          <w:szCs w:val="28"/>
        </w:rPr>
        <w:br/>
        <w:t xml:space="preserve">за январь – июнь 2018 года составило 101,9 % к соответствующему периоду </w:t>
      </w:r>
      <w:r>
        <w:rPr>
          <w:sz w:val="28"/>
          <w:szCs w:val="28"/>
        </w:rPr>
        <w:lastRenderedPageBreak/>
        <w:t>предыдущего года, что ниже как среднего показателя по России (102,3 %), так и показателя, сложившегося по Сибирскому федеральному округу (102 %).</w:t>
      </w:r>
    </w:p>
    <w:p w:rsidR="00ED7DB2" w:rsidRDefault="00ED7DB2" w:rsidP="00ED7DB2">
      <w:pPr>
        <w:spacing w:line="276" w:lineRule="auto"/>
        <w:ind w:firstLine="720"/>
        <w:jc w:val="both"/>
        <w:rPr>
          <w:sz w:val="28"/>
          <w:szCs w:val="28"/>
        </w:rPr>
      </w:pPr>
      <w:r>
        <w:rPr>
          <w:sz w:val="28"/>
          <w:szCs w:val="28"/>
        </w:rPr>
        <w:t>Ожидается, что краевой индекс потребительских цен в среднем за 2018 год составит 102,6 %, в том числе индекс цен на товары – 102,2 %, индекс тарифов на платные услуги – 103,6 %.</w:t>
      </w:r>
    </w:p>
    <w:p w:rsidR="00256CE8" w:rsidRPr="00B273B3" w:rsidRDefault="008D1607" w:rsidP="00164B4A">
      <w:pPr>
        <w:pStyle w:val="22"/>
        <w:spacing w:after="240" w:line="312" w:lineRule="auto"/>
        <w:ind w:firstLine="539"/>
        <w:contextualSpacing/>
        <w:rPr>
          <w:rFonts w:ascii="Bookman Old Style" w:hAnsi="Bookman Old Style"/>
          <w:b/>
          <w:sz w:val="28"/>
          <w:szCs w:val="28"/>
        </w:rPr>
      </w:pPr>
      <w:r w:rsidRPr="0026159D">
        <w:rPr>
          <w:sz w:val="28"/>
          <w:szCs w:val="28"/>
        </w:rPr>
        <w:t>На темп инфляции в первом полугодии текущего года наибольшее влияние оказало увеличение цен на продовольственные товары.</w:t>
      </w:r>
    </w:p>
    <w:p w:rsidR="00ED7DB2" w:rsidRDefault="00ED7DB2" w:rsidP="00ED7DB2">
      <w:pPr>
        <w:ind w:firstLine="720"/>
        <w:jc w:val="center"/>
        <w:rPr>
          <w:b/>
          <w:sz w:val="28"/>
          <w:szCs w:val="28"/>
        </w:rPr>
      </w:pPr>
      <w:r>
        <w:rPr>
          <w:b/>
          <w:sz w:val="28"/>
          <w:szCs w:val="28"/>
        </w:rPr>
        <w:t>Средние потребительские цены по городу Минусинску</w:t>
      </w:r>
    </w:p>
    <w:p w:rsidR="00ED7DB2" w:rsidRDefault="00ED7DB2" w:rsidP="00ED7DB2">
      <w:pPr>
        <w:ind w:firstLine="720"/>
        <w:jc w:val="center"/>
        <w:rPr>
          <w:sz w:val="28"/>
          <w:szCs w:val="28"/>
        </w:rPr>
      </w:pPr>
      <w:r>
        <w:rPr>
          <w:sz w:val="28"/>
          <w:szCs w:val="28"/>
        </w:rPr>
        <w:t>(в рублях за 1 кг, 1 литр, 1 десяток)</w:t>
      </w:r>
    </w:p>
    <w:tbl>
      <w:tblPr>
        <w:tblStyle w:val="afa"/>
        <w:tblW w:w="4995" w:type="pct"/>
        <w:tblLook w:val="04A0"/>
      </w:tblPr>
      <w:tblGrid>
        <w:gridCol w:w="625"/>
        <w:gridCol w:w="4204"/>
        <w:gridCol w:w="1871"/>
        <w:gridCol w:w="2027"/>
        <w:gridCol w:w="1542"/>
      </w:tblGrid>
      <w:tr w:rsidR="00ED7DB2" w:rsidTr="00ED7DB2">
        <w:tc>
          <w:tcPr>
            <w:tcW w:w="304" w:type="pct"/>
            <w:tcBorders>
              <w:top w:val="single" w:sz="4" w:space="0" w:color="auto"/>
              <w:left w:val="single" w:sz="4" w:space="0" w:color="auto"/>
              <w:bottom w:val="single" w:sz="4" w:space="0" w:color="auto"/>
              <w:right w:val="single" w:sz="4" w:space="0" w:color="auto"/>
            </w:tcBorders>
            <w:hideMark/>
          </w:tcPr>
          <w:p w:rsidR="00ED7DB2" w:rsidRDefault="00ED7DB2">
            <w:pPr>
              <w:rPr>
                <w:sz w:val="28"/>
                <w:szCs w:val="28"/>
                <w:lang w:eastAsia="en-US"/>
              </w:rPr>
            </w:pPr>
            <w:r>
              <w:rPr>
                <w:sz w:val="28"/>
                <w:szCs w:val="28"/>
              </w:rPr>
              <w:t>№</w:t>
            </w:r>
          </w:p>
        </w:tc>
        <w:tc>
          <w:tcPr>
            <w:tcW w:w="2047" w:type="pct"/>
            <w:tcBorders>
              <w:top w:val="single" w:sz="4" w:space="0" w:color="auto"/>
              <w:left w:val="single" w:sz="4" w:space="0" w:color="auto"/>
              <w:bottom w:val="single" w:sz="4" w:space="0" w:color="auto"/>
              <w:right w:val="single" w:sz="4" w:space="0" w:color="auto"/>
            </w:tcBorders>
            <w:hideMark/>
          </w:tcPr>
          <w:p w:rsidR="00ED7DB2" w:rsidRDefault="00ED7DB2">
            <w:pPr>
              <w:rPr>
                <w:sz w:val="28"/>
                <w:szCs w:val="28"/>
                <w:lang w:eastAsia="en-US"/>
              </w:rPr>
            </w:pPr>
            <w:r>
              <w:rPr>
                <w:sz w:val="28"/>
                <w:szCs w:val="28"/>
              </w:rPr>
              <w:t>Наименование товаров</w:t>
            </w:r>
          </w:p>
        </w:tc>
        <w:tc>
          <w:tcPr>
            <w:tcW w:w="911" w:type="pct"/>
            <w:tcBorders>
              <w:top w:val="single" w:sz="4" w:space="0" w:color="auto"/>
              <w:left w:val="single" w:sz="4" w:space="0" w:color="auto"/>
              <w:bottom w:val="single" w:sz="4" w:space="0" w:color="auto"/>
              <w:right w:val="single" w:sz="4" w:space="0" w:color="auto"/>
            </w:tcBorders>
            <w:hideMark/>
          </w:tcPr>
          <w:p w:rsidR="00ED7DB2" w:rsidRDefault="00ED7DB2">
            <w:pPr>
              <w:rPr>
                <w:sz w:val="28"/>
                <w:szCs w:val="28"/>
                <w:lang w:eastAsia="en-US"/>
              </w:rPr>
            </w:pPr>
            <w:r>
              <w:rPr>
                <w:sz w:val="28"/>
                <w:szCs w:val="28"/>
              </w:rPr>
              <w:t>Январь 2018</w:t>
            </w:r>
          </w:p>
        </w:tc>
        <w:tc>
          <w:tcPr>
            <w:tcW w:w="987" w:type="pct"/>
            <w:tcBorders>
              <w:top w:val="single" w:sz="4" w:space="0" w:color="auto"/>
              <w:left w:val="single" w:sz="4" w:space="0" w:color="auto"/>
              <w:bottom w:val="single" w:sz="4" w:space="0" w:color="auto"/>
              <w:right w:val="single" w:sz="4" w:space="0" w:color="auto"/>
            </w:tcBorders>
            <w:hideMark/>
          </w:tcPr>
          <w:p w:rsidR="00ED7DB2" w:rsidRDefault="00ED7DB2">
            <w:pPr>
              <w:rPr>
                <w:sz w:val="28"/>
                <w:szCs w:val="28"/>
                <w:lang w:eastAsia="en-US"/>
              </w:rPr>
            </w:pPr>
            <w:r>
              <w:rPr>
                <w:sz w:val="28"/>
                <w:szCs w:val="28"/>
              </w:rPr>
              <w:t>Июнь 2018</w:t>
            </w:r>
          </w:p>
        </w:tc>
        <w:tc>
          <w:tcPr>
            <w:tcW w:w="751" w:type="pct"/>
            <w:tcBorders>
              <w:top w:val="single" w:sz="4" w:space="0" w:color="auto"/>
              <w:left w:val="single" w:sz="4" w:space="0" w:color="auto"/>
              <w:bottom w:val="single" w:sz="4" w:space="0" w:color="auto"/>
              <w:right w:val="single" w:sz="4" w:space="0" w:color="auto"/>
            </w:tcBorders>
            <w:hideMark/>
          </w:tcPr>
          <w:p w:rsidR="00ED7DB2" w:rsidRDefault="00ED7DB2">
            <w:pPr>
              <w:rPr>
                <w:sz w:val="28"/>
                <w:szCs w:val="28"/>
                <w:lang w:eastAsia="en-US"/>
              </w:rPr>
            </w:pPr>
            <w:r>
              <w:rPr>
                <w:sz w:val="28"/>
                <w:szCs w:val="28"/>
              </w:rPr>
              <w:t>% к январю 2018</w:t>
            </w:r>
          </w:p>
        </w:tc>
      </w:tr>
      <w:tr w:rsidR="00ED7DB2" w:rsidTr="00ED7DB2">
        <w:tc>
          <w:tcPr>
            <w:tcW w:w="304" w:type="pct"/>
            <w:tcBorders>
              <w:top w:val="single" w:sz="4" w:space="0" w:color="auto"/>
              <w:left w:val="single" w:sz="4" w:space="0" w:color="auto"/>
              <w:bottom w:val="single" w:sz="4" w:space="0" w:color="auto"/>
              <w:right w:val="single" w:sz="4" w:space="0" w:color="auto"/>
            </w:tcBorders>
            <w:hideMark/>
          </w:tcPr>
          <w:p w:rsidR="00ED7DB2" w:rsidRDefault="00ED7DB2">
            <w:pPr>
              <w:rPr>
                <w:sz w:val="28"/>
                <w:szCs w:val="28"/>
                <w:lang w:eastAsia="en-US"/>
              </w:rPr>
            </w:pPr>
            <w:r>
              <w:rPr>
                <w:sz w:val="28"/>
                <w:szCs w:val="28"/>
              </w:rPr>
              <w:t>1</w:t>
            </w:r>
          </w:p>
        </w:tc>
        <w:tc>
          <w:tcPr>
            <w:tcW w:w="2047" w:type="pct"/>
            <w:tcBorders>
              <w:top w:val="single" w:sz="4" w:space="0" w:color="auto"/>
              <w:left w:val="single" w:sz="4" w:space="0" w:color="auto"/>
              <w:bottom w:val="single" w:sz="4" w:space="0" w:color="auto"/>
              <w:right w:val="single" w:sz="4" w:space="0" w:color="auto"/>
            </w:tcBorders>
            <w:hideMark/>
          </w:tcPr>
          <w:p w:rsidR="00ED7DB2" w:rsidRDefault="00ED7DB2">
            <w:pPr>
              <w:rPr>
                <w:sz w:val="28"/>
                <w:szCs w:val="28"/>
                <w:lang w:eastAsia="en-US"/>
              </w:rPr>
            </w:pPr>
            <w:r>
              <w:rPr>
                <w:sz w:val="28"/>
                <w:szCs w:val="28"/>
              </w:rPr>
              <w:t>Говядина (кроме бескостного мяса)</w:t>
            </w:r>
          </w:p>
        </w:tc>
        <w:tc>
          <w:tcPr>
            <w:tcW w:w="911" w:type="pct"/>
            <w:tcBorders>
              <w:top w:val="single" w:sz="4" w:space="0" w:color="auto"/>
              <w:left w:val="single" w:sz="4" w:space="0" w:color="auto"/>
              <w:bottom w:val="single" w:sz="4" w:space="0" w:color="auto"/>
              <w:right w:val="single" w:sz="4" w:space="0" w:color="auto"/>
            </w:tcBorders>
            <w:hideMark/>
          </w:tcPr>
          <w:p w:rsidR="00ED7DB2" w:rsidRDefault="00ED7DB2">
            <w:pPr>
              <w:rPr>
                <w:sz w:val="28"/>
                <w:szCs w:val="28"/>
                <w:lang w:eastAsia="en-US"/>
              </w:rPr>
            </w:pPr>
            <w:r>
              <w:rPr>
                <w:sz w:val="28"/>
                <w:szCs w:val="28"/>
              </w:rPr>
              <w:t>273,94</w:t>
            </w:r>
          </w:p>
        </w:tc>
        <w:tc>
          <w:tcPr>
            <w:tcW w:w="987" w:type="pct"/>
            <w:tcBorders>
              <w:top w:val="single" w:sz="4" w:space="0" w:color="auto"/>
              <w:left w:val="single" w:sz="4" w:space="0" w:color="auto"/>
              <w:bottom w:val="single" w:sz="4" w:space="0" w:color="auto"/>
              <w:right w:val="single" w:sz="4" w:space="0" w:color="auto"/>
            </w:tcBorders>
            <w:hideMark/>
          </w:tcPr>
          <w:p w:rsidR="00ED7DB2" w:rsidRDefault="00ED7DB2">
            <w:pPr>
              <w:rPr>
                <w:sz w:val="28"/>
                <w:szCs w:val="28"/>
                <w:lang w:eastAsia="en-US"/>
              </w:rPr>
            </w:pPr>
            <w:r>
              <w:rPr>
                <w:sz w:val="28"/>
                <w:szCs w:val="28"/>
              </w:rPr>
              <w:t>278,37</w:t>
            </w:r>
          </w:p>
        </w:tc>
        <w:tc>
          <w:tcPr>
            <w:tcW w:w="751" w:type="pct"/>
            <w:tcBorders>
              <w:top w:val="single" w:sz="4" w:space="0" w:color="auto"/>
              <w:left w:val="single" w:sz="4" w:space="0" w:color="auto"/>
              <w:bottom w:val="single" w:sz="4" w:space="0" w:color="auto"/>
              <w:right w:val="single" w:sz="4" w:space="0" w:color="auto"/>
            </w:tcBorders>
            <w:hideMark/>
          </w:tcPr>
          <w:p w:rsidR="00ED7DB2" w:rsidRDefault="00ED7DB2">
            <w:pPr>
              <w:rPr>
                <w:sz w:val="28"/>
                <w:szCs w:val="28"/>
                <w:lang w:eastAsia="en-US"/>
              </w:rPr>
            </w:pPr>
            <w:r>
              <w:rPr>
                <w:sz w:val="28"/>
                <w:szCs w:val="28"/>
              </w:rPr>
              <w:t>101,62</w:t>
            </w:r>
          </w:p>
        </w:tc>
      </w:tr>
      <w:tr w:rsidR="00ED7DB2" w:rsidTr="00ED7DB2">
        <w:tc>
          <w:tcPr>
            <w:tcW w:w="304" w:type="pct"/>
            <w:tcBorders>
              <w:top w:val="single" w:sz="4" w:space="0" w:color="auto"/>
              <w:left w:val="single" w:sz="4" w:space="0" w:color="auto"/>
              <w:bottom w:val="single" w:sz="4" w:space="0" w:color="auto"/>
              <w:right w:val="single" w:sz="4" w:space="0" w:color="auto"/>
            </w:tcBorders>
            <w:hideMark/>
          </w:tcPr>
          <w:p w:rsidR="00ED7DB2" w:rsidRDefault="00ED7DB2">
            <w:pPr>
              <w:rPr>
                <w:sz w:val="28"/>
                <w:szCs w:val="28"/>
                <w:lang w:eastAsia="en-US"/>
              </w:rPr>
            </w:pPr>
            <w:r>
              <w:rPr>
                <w:sz w:val="28"/>
                <w:szCs w:val="28"/>
              </w:rPr>
              <w:t>2</w:t>
            </w:r>
          </w:p>
        </w:tc>
        <w:tc>
          <w:tcPr>
            <w:tcW w:w="2047" w:type="pct"/>
            <w:tcBorders>
              <w:top w:val="single" w:sz="4" w:space="0" w:color="auto"/>
              <w:left w:val="single" w:sz="4" w:space="0" w:color="auto"/>
              <w:bottom w:val="single" w:sz="4" w:space="0" w:color="auto"/>
              <w:right w:val="single" w:sz="4" w:space="0" w:color="auto"/>
            </w:tcBorders>
            <w:hideMark/>
          </w:tcPr>
          <w:p w:rsidR="00ED7DB2" w:rsidRDefault="00ED7DB2">
            <w:pPr>
              <w:rPr>
                <w:sz w:val="28"/>
                <w:szCs w:val="28"/>
                <w:lang w:eastAsia="en-US"/>
              </w:rPr>
            </w:pPr>
            <w:r>
              <w:rPr>
                <w:sz w:val="28"/>
                <w:szCs w:val="28"/>
              </w:rPr>
              <w:t>Масло сливочное</w:t>
            </w:r>
          </w:p>
        </w:tc>
        <w:tc>
          <w:tcPr>
            <w:tcW w:w="911" w:type="pct"/>
            <w:tcBorders>
              <w:top w:val="single" w:sz="4" w:space="0" w:color="auto"/>
              <w:left w:val="single" w:sz="4" w:space="0" w:color="auto"/>
              <w:bottom w:val="single" w:sz="4" w:space="0" w:color="auto"/>
              <w:right w:val="single" w:sz="4" w:space="0" w:color="auto"/>
            </w:tcBorders>
            <w:hideMark/>
          </w:tcPr>
          <w:p w:rsidR="00ED7DB2" w:rsidRDefault="00ED7DB2">
            <w:pPr>
              <w:rPr>
                <w:sz w:val="28"/>
                <w:szCs w:val="28"/>
                <w:lang w:eastAsia="en-US"/>
              </w:rPr>
            </w:pPr>
            <w:r>
              <w:rPr>
                <w:sz w:val="28"/>
                <w:szCs w:val="28"/>
              </w:rPr>
              <w:t>533,76</w:t>
            </w:r>
          </w:p>
        </w:tc>
        <w:tc>
          <w:tcPr>
            <w:tcW w:w="987" w:type="pct"/>
            <w:tcBorders>
              <w:top w:val="single" w:sz="4" w:space="0" w:color="auto"/>
              <w:left w:val="single" w:sz="4" w:space="0" w:color="auto"/>
              <w:bottom w:val="single" w:sz="4" w:space="0" w:color="auto"/>
              <w:right w:val="single" w:sz="4" w:space="0" w:color="auto"/>
            </w:tcBorders>
            <w:hideMark/>
          </w:tcPr>
          <w:p w:rsidR="00ED7DB2" w:rsidRDefault="00ED7DB2">
            <w:pPr>
              <w:rPr>
                <w:sz w:val="28"/>
                <w:szCs w:val="28"/>
                <w:lang w:eastAsia="en-US"/>
              </w:rPr>
            </w:pPr>
            <w:r>
              <w:rPr>
                <w:sz w:val="28"/>
                <w:szCs w:val="28"/>
              </w:rPr>
              <w:t>562,97</w:t>
            </w:r>
          </w:p>
        </w:tc>
        <w:tc>
          <w:tcPr>
            <w:tcW w:w="751" w:type="pct"/>
            <w:tcBorders>
              <w:top w:val="single" w:sz="4" w:space="0" w:color="auto"/>
              <w:left w:val="single" w:sz="4" w:space="0" w:color="auto"/>
              <w:bottom w:val="single" w:sz="4" w:space="0" w:color="auto"/>
              <w:right w:val="single" w:sz="4" w:space="0" w:color="auto"/>
            </w:tcBorders>
            <w:hideMark/>
          </w:tcPr>
          <w:p w:rsidR="00ED7DB2" w:rsidRDefault="00ED7DB2">
            <w:pPr>
              <w:rPr>
                <w:sz w:val="28"/>
                <w:szCs w:val="28"/>
                <w:lang w:eastAsia="en-US"/>
              </w:rPr>
            </w:pPr>
            <w:r>
              <w:rPr>
                <w:sz w:val="28"/>
                <w:szCs w:val="28"/>
              </w:rPr>
              <w:t>105,47</w:t>
            </w:r>
          </w:p>
        </w:tc>
      </w:tr>
      <w:tr w:rsidR="00ED7DB2" w:rsidTr="00ED7DB2">
        <w:tc>
          <w:tcPr>
            <w:tcW w:w="304" w:type="pct"/>
            <w:tcBorders>
              <w:top w:val="single" w:sz="4" w:space="0" w:color="auto"/>
              <w:left w:val="single" w:sz="4" w:space="0" w:color="auto"/>
              <w:bottom w:val="single" w:sz="4" w:space="0" w:color="auto"/>
              <w:right w:val="single" w:sz="4" w:space="0" w:color="auto"/>
            </w:tcBorders>
            <w:hideMark/>
          </w:tcPr>
          <w:p w:rsidR="00ED7DB2" w:rsidRDefault="00ED7DB2">
            <w:pPr>
              <w:rPr>
                <w:sz w:val="28"/>
                <w:szCs w:val="28"/>
                <w:lang w:eastAsia="en-US"/>
              </w:rPr>
            </w:pPr>
            <w:r>
              <w:rPr>
                <w:sz w:val="28"/>
                <w:szCs w:val="28"/>
              </w:rPr>
              <w:t>3</w:t>
            </w:r>
          </w:p>
        </w:tc>
        <w:tc>
          <w:tcPr>
            <w:tcW w:w="2047" w:type="pct"/>
            <w:tcBorders>
              <w:top w:val="single" w:sz="4" w:space="0" w:color="auto"/>
              <w:left w:val="single" w:sz="4" w:space="0" w:color="auto"/>
              <w:bottom w:val="single" w:sz="4" w:space="0" w:color="auto"/>
              <w:right w:val="single" w:sz="4" w:space="0" w:color="auto"/>
            </w:tcBorders>
            <w:hideMark/>
          </w:tcPr>
          <w:p w:rsidR="00ED7DB2" w:rsidRDefault="00ED7DB2">
            <w:pPr>
              <w:rPr>
                <w:sz w:val="28"/>
                <w:szCs w:val="28"/>
                <w:lang w:eastAsia="en-US"/>
              </w:rPr>
            </w:pPr>
            <w:r>
              <w:rPr>
                <w:sz w:val="28"/>
                <w:szCs w:val="28"/>
              </w:rPr>
              <w:t>Масло подсолнечное</w:t>
            </w:r>
          </w:p>
        </w:tc>
        <w:tc>
          <w:tcPr>
            <w:tcW w:w="911" w:type="pct"/>
            <w:tcBorders>
              <w:top w:val="single" w:sz="4" w:space="0" w:color="auto"/>
              <w:left w:val="single" w:sz="4" w:space="0" w:color="auto"/>
              <w:bottom w:val="single" w:sz="4" w:space="0" w:color="auto"/>
              <w:right w:val="single" w:sz="4" w:space="0" w:color="auto"/>
            </w:tcBorders>
            <w:hideMark/>
          </w:tcPr>
          <w:p w:rsidR="00ED7DB2" w:rsidRDefault="00ED7DB2">
            <w:pPr>
              <w:rPr>
                <w:sz w:val="28"/>
                <w:szCs w:val="28"/>
                <w:lang w:eastAsia="en-US"/>
              </w:rPr>
            </w:pPr>
            <w:r>
              <w:rPr>
                <w:sz w:val="28"/>
                <w:szCs w:val="28"/>
              </w:rPr>
              <w:t>97,74</w:t>
            </w:r>
          </w:p>
        </w:tc>
        <w:tc>
          <w:tcPr>
            <w:tcW w:w="987" w:type="pct"/>
            <w:tcBorders>
              <w:top w:val="single" w:sz="4" w:space="0" w:color="auto"/>
              <w:left w:val="single" w:sz="4" w:space="0" w:color="auto"/>
              <w:bottom w:val="single" w:sz="4" w:space="0" w:color="auto"/>
              <w:right w:val="single" w:sz="4" w:space="0" w:color="auto"/>
            </w:tcBorders>
            <w:hideMark/>
          </w:tcPr>
          <w:p w:rsidR="00ED7DB2" w:rsidRDefault="00ED7DB2">
            <w:pPr>
              <w:rPr>
                <w:sz w:val="28"/>
                <w:szCs w:val="28"/>
                <w:lang w:eastAsia="en-US"/>
              </w:rPr>
            </w:pPr>
            <w:r>
              <w:rPr>
                <w:sz w:val="28"/>
                <w:szCs w:val="28"/>
              </w:rPr>
              <w:t>99,44</w:t>
            </w:r>
          </w:p>
        </w:tc>
        <w:tc>
          <w:tcPr>
            <w:tcW w:w="751" w:type="pct"/>
            <w:tcBorders>
              <w:top w:val="single" w:sz="4" w:space="0" w:color="auto"/>
              <w:left w:val="single" w:sz="4" w:space="0" w:color="auto"/>
              <w:bottom w:val="single" w:sz="4" w:space="0" w:color="auto"/>
              <w:right w:val="single" w:sz="4" w:space="0" w:color="auto"/>
            </w:tcBorders>
            <w:hideMark/>
          </w:tcPr>
          <w:p w:rsidR="00ED7DB2" w:rsidRDefault="00ED7DB2">
            <w:pPr>
              <w:rPr>
                <w:sz w:val="28"/>
                <w:szCs w:val="28"/>
                <w:lang w:eastAsia="en-US"/>
              </w:rPr>
            </w:pPr>
            <w:r>
              <w:rPr>
                <w:sz w:val="28"/>
                <w:szCs w:val="28"/>
              </w:rPr>
              <w:t>101,74</w:t>
            </w:r>
          </w:p>
        </w:tc>
      </w:tr>
      <w:tr w:rsidR="00ED7DB2" w:rsidTr="00ED7DB2">
        <w:tc>
          <w:tcPr>
            <w:tcW w:w="304" w:type="pct"/>
            <w:tcBorders>
              <w:top w:val="single" w:sz="4" w:space="0" w:color="auto"/>
              <w:left w:val="single" w:sz="4" w:space="0" w:color="auto"/>
              <w:bottom w:val="single" w:sz="4" w:space="0" w:color="auto"/>
              <w:right w:val="single" w:sz="4" w:space="0" w:color="auto"/>
            </w:tcBorders>
            <w:hideMark/>
          </w:tcPr>
          <w:p w:rsidR="00ED7DB2" w:rsidRDefault="00ED7DB2">
            <w:pPr>
              <w:rPr>
                <w:sz w:val="28"/>
                <w:szCs w:val="28"/>
                <w:lang w:eastAsia="en-US"/>
              </w:rPr>
            </w:pPr>
            <w:r>
              <w:rPr>
                <w:sz w:val="28"/>
                <w:szCs w:val="28"/>
              </w:rPr>
              <w:t>4</w:t>
            </w:r>
          </w:p>
        </w:tc>
        <w:tc>
          <w:tcPr>
            <w:tcW w:w="2047" w:type="pct"/>
            <w:tcBorders>
              <w:top w:val="single" w:sz="4" w:space="0" w:color="auto"/>
              <w:left w:val="single" w:sz="4" w:space="0" w:color="auto"/>
              <w:bottom w:val="single" w:sz="4" w:space="0" w:color="auto"/>
              <w:right w:val="single" w:sz="4" w:space="0" w:color="auto"/>
            </w:tcBorders>
            <w:hideMark/>
          </w:tcPr>
          <w:p w:rsidR="00ED7DB2" w:rsidRDefault="00ED7DB2">
            <w:pPr>
              <w:rPr>
                <w:sz w:val="28"/>
                <w:szCs w:val="28"/>
                <w:lang w:eastAsia="en-US"/>
              </w:rPr>
            </w:pPr>
            <w:r>
              <w:rPr>
                <w:sz w:val="28"/>
                <w:szCs w:val="28"/>
              </w:rPr>
              <w:t>Молоко цельное пастеризованное, стерилизованное - 2,5% - 3,2% жирности</w:t>
            </w:r>
          </w:p>
        </w:tc>
        <w:tc>
          <w:tcPr>
            <w:tcW w:w="911" w:type="pct"/>
            <w:tcBorders>
              <w:top w:val="single" w:sz="4" w:space="0" w:color="auto"/>
              <w:left w:val="single" w:sz="4" w:space="0" w:color="auto"/>
              <w:bottom w:val="single" w:sz="4" w:space="0" w:color="auto"/>
              <w:right w:val="single" w:sz="4" w:space="0" w:color="auto"/>
            </w:tcBorders>
            <w:hideMark/>
          </w:tcPr>
          <w:p w:rsidR="00ED7DB2" w:rsidRDefault="00ED7DB2">
            <w:pPr>
              <w:rPr>
                <w:sz w:val="28"/>
                <w:szCs w:val="28"/>
                <w:lang w:eastAsia="en-US"/>
              </w:rPr>
            </w:pPr>
            <w:r>
              <w:rPr>
                <w:sz w:val="28"/>
                <w:szCs w:val="28"/>
              </w:rPr>
              <w:t>56,76</w:t>
            </w:r>
          </w:p>
        </w:tc>
        <w:tc>
          <w:tcPr>
            <w:tcW w:w="987" w:type="pct"/>
            <w:tcBorders>
              <w:top w:val="single" w:sz="4" w:space="0" w:color="auto"/>
              <w:left w:val="single" w:sz="4" w:space="0" w:color="auto"/>
              <w:bottom w:val="single" w:sz="4" w:space="0" w:color="auto"/>
              <w:right w:val="single" w:sz="4" w:space="0" w:color="auto"/>
            </w:tcBorders>
            <w:hideMark/>
          </w:tcPr>
          <w:p w:rsidR="00ED7DB2" w:rsidRDefault="00ED7DB2">
            <w:pPr>
              <w:rPr>
                <w:sz w:val="28"/>
                <w:szCs w:val="28"/>
                <w:lang w:eastAsia="en-US"/>
              </w:rPr>
            </w:pPr>
            <w:r>
              <w:rPr>
                <w:sz w:val="28"/>
                <w:szCs w:val="28"/>
              </w:rPr>
              <w:t>55,65</w:t>
            </w:r>
          </w:p>
        </w:tc>
        <w:tc>
          <w:tcPr>
            <w:tcW w:w="751" w:type="pct"/>
            <w:tcBorders>
              <w:top w:val="single" w:sz="4" w:space="0" w:color="auto"/>
              <w:left w:val="single" w:sz="4" w:space="0" w:color="auto"/>
              <w:bottom w:val="single" w:sz="4" w:space="0" w:color="auto"/>
              <w:right w:val="single" w:sz="4" w:space="0" w:color="auto"/>
            </w:tcBorders>
            <w:hideMark/>
          </w:tcPr>
          <w:p w:rsidR="00ED7DB2" w:rsidRDefault="00ED7DB2">
            <w:pPr>
              <w:rPr>
                <w:sz w:val="28"/>
                <w:szCs w:val="28"/>
                <w:lang w:eastAsia="en-US"/>
              </w:rPr>
            </w:pPr>
            <w:r>
              <w:rPr>
                <w:sz w:val="28"/>
                <w:szCs w:val="28"/>
              </w:rPr>
              <w:t>98,04</w:t>
            </w:r>
          </w:p>
        </w:tc>
      </w:tr>
      <w:tr w:rsidR="00ED7DB2" w:rsidTr="00ED7DB2">
        <w:tc>
          <w:tcPr>
            <w:tcW w:w="304" w:type="pct"/>
            <w:tcBorders>
              <w:top w:val="single" w:sz="4" w:space="0" w:color="auto"/>
              <w:left w:val="single" w:sz="4" w:space="0" w:color="auto"/>
              <w:bottom w:val="single" w:sz="4" w:space="0" w:color="auto"/>
              <w:right w:val="single" w:sz="4" w:space="0" w:color="auto"/>
            </w:tcBorders>
            <w:hideMark/>
          </w:tcPr>
          <w:p w:rsidR="00ED7DB2" w:rsidRDefault="00ED7DB2">
            <w:pPr>
              <w:rPr>
                <w:sz w:val="28"/>
                <w:szCs w:val="28"/>
                <w:lang w:eastAsia="en-US"/>
              </w:rPr>
            </w:pPr>
            <w:r>
              <w:rPr>
                <w:sz w:val="28"/>
                <w:szCs w:val="28"/>
              </w:rPr>
              <w:t>5</w:t>
            </w:r>
          </w:p>
        </w:tc>
        <w:tc>
          <w:tcPr>
            <w:tcW w:w="2047" w:type="pct"/>
            <w:tcBorders>
              <w:top w:val="single" w:sz="4" w:space="0" w:color="auto"/>
              <w:left w:val="single" w:sz="4" w:space="0" w:color="auto"/>
              <w:bottom w:val="single" w:sz="4" w:space="0" w:color="auto"/>
              <w:right w:val="single" w:sz="4" w:space="0" w:color="auto"/>
            </w:tcBorders>
            <w:hideMark/>
          </w:tcPr>
          <w:p w:rsidR="00ED7DB2" w:rsidRDefault="00ED7DB2">
            <w:pPr>
              <w:rPr>
                <w:sz w:val="28"/>
                <w:szCs w:val="28"/>
                <w:lang w:eastAsia="en-US"/>
              </w:rPr>
            </w:pPr>
            <w:r>
              <w:rPr>
                <w:sz w:val="28"/>
                <w:szCs w:val="28"/>
              </w:rPr>
              <w:t>Сметана</w:t>
            </w:r>
          </w:p>
        </w:tc>
        <w:tc>
          <w:tcPr>
            <w:tcW w:w="911" w:type="pct"/>
            <w:tcBorders>
              <w:top w:val="single" w:sz="4" w:space="0" w:color="auto"/>
              <w:left w:val="single" w:sz="4" w:space="0" w:color="auto"/>
              <w:bottom w:val="single" w:sz="4" w:space="0" w:color="auto"/>
              <w:right w:val="single" w:sz="4" w:space="0" w:color="auto"/>
            </w:tcBorders>
            <w:hideMark/>
          </w:tcPr>
          <w:p w:rsidR="00ED7DB2" w:rsidRDefault="00ED7DB2">
            <w:pPr>
              <w:rPr>
                <w:sz w:val="28"/>
                <w:szCs w:val="28"/>
                <w:lang w:eastAsia="en-US"/>
              </w:rPr>
            </w:pPr>
            <w:r>
              <w:rPr>
                <w:sz w:val="28"/>
                <w:szCs w:val="28"/>
              </w:rPr>
              <w:t>227,88</w:t>
            </w:r>
          </w:p>
        </w:tc>
        <w:tc>
          <w:tcPr>
            <w:tcW w:w="987" w:type="pct"/>
            <w:tcBorders>
              <w:top w:val="single" w:sz="4" w:space="0" w:color="auto"/>
              <w:left w:val="single" w:sz="4" w:space="0" w:color="auto"/>
              <w:bottom w:val="single" w:sz="4" w:space="0" w:color="auto"/>
              <w:right w:val="single" w:sz="4" w:space="0" w:color="auto"/>
            </w:tcBorders>
            <w:hideMark/>
          </w:tcPr>
          <w:p w:rsidR="00ED7DB2" w:rsidRDefault="00ED7DB2">
            <w:pPr>
              <w:rPr>
                <w:sz w:val="28"/>
                <w:szCs w:val="28"/>
                <w:lang w:eastAsia="en-US"/>
              </w:rPr>
            </w:pPr>
            <w:r>
              <w:rPr>
                <w:sz w:val="28"/>
                <w:szCs w:val="28"/>
              </w:rPr>
              <w:t>221,7</w:t>
            </w:r>
          </w:p>
        </w:tc>
        <w:tc>
          <w:tcPr>
            <w:tcW w:w="751" w:type="pct"/>
            <w:tcBorders>
              <w:top w:val="single" w:sz="4" w:space="0" w:color="auto"/>
              <w:left w:val="single" w:sz="4" w:space="0" w:color="auto"/>
              <w:bottom w:val="single" w:sz="4" w:space="0" w:color="auto"/>
              <w:right w:val="single" w:sz="4" w:space="0" w:color="auto"/>
            </w:tcBorders>
            <w:hideMark/>
          </w:tcPr>
          <w:p w:rsidR="00ED7DB2" w:rsidRDefault="00ED7DB2">
            <w:pPr>
              <w:rPr>
                <w:sz w:val="28"/>
                <w:szCs w:val="28"/>
                <w:lang w:eastAsia="en-US"/>
              </w:rPr>
            </w:pPr>
            <w:r>
              <w:rPr>
                <w:sz w:val="28"/>
                <w:szCs w:val="28"/>
              </w:rPr>
              <w:t>97,29</w:t>
            </w:r>
          </w:p>
        </w:tc>
      </w:tr>
      <w:tr w:rsidR="00ED7DB2" w:rsidTr="00ED7DB2">
        <w:tc>
          <w:tcPr>
            <w:tcW w:w="304" w:type="pct"/>
            <w:tcBorders>
              <w:top w:val="single" w:sz="4" w:space="0" w:color="auto"/>
              <w:left w:val="single" w:sz="4" w:space="0" w:color="auto"/>
              <w:bottom w:val="single" w:sz="4" w:space="0" w:color="auto"/>
              <w:right w:val="single" w:sz="4" w:space="0" w:color="auto"/>
            </w:tcBorders>
            <w:hideMark/>
          </w:tcPr>
          <w:p w:rsidR="00ED7DB2" w:rsidRDefault="00ED7DB2">
            <w:pPr>
              <w:rPr>
                <w:sz w:val="28"/>
                <w:szCs w:val="28"/>
                <w:lang w:eastAsia="en-US"/>
              </w:rPr>
            </w:pPr>
            <w:r>
              <w:rPr>
                <w:sz w:val="28"/>
                <w:szCs w:val="28"/>
              </w:rPr>
              <w:t>6</w:t>
            </w:r>
          </w:p>
        </w:tc>
        <w:tc>
          <w:tcPr>
            <w:tcW w:w="2047" w:type="pct"/>
            <w:tcBorders>
              <w:top w:val="single" w:sz="4" w:space="0" w:color="auto"/>
              <w:left w:val="single" w:sz="4" w:space="0" w:color="auto"/>
              <w:bottom w:val="single" w:sz="4" w:space="0" w:color="auto"/>
              <w:right w:val="single" w:sz="4" w:space="0" w:color="auto"/>
            </w:tcBorders>
            <w:hideMark/>
          </w:tcPr>
          <w:p w:rsidR="00ED7DB2" w:rsidRDefault="00ED7DB2">
            <w:pPr>
              <w:rPr>
                <w:sz w:val="28"/>
                <w:szCs w:val="28"/>
                <w:lang w:eastAsia="en-US"/>
              </w:rPr>
            </w:pPr>
            <w:r>
              <w:rPr>
                <w:sz w:val="28"/>
                <w:szCs w:val="28"/>
              </w:rPr>
              <w:t>Сыры сычужные твердые и мягкие</w:t>
            </w:r>
          </w:p>
        </w:tc>
        <w:tc>
          <w:tcPr>
            <w:tcW w:w="911" w:type="pct"/>
            <w:tcBorders>
              <w:top w:val="single" w:sz="4" w:space="0" w:color="auto"/>
              <w:left w:val="single" w:sz="4" w:space="0" w:color="auto"/>
              <w:bottom w:val="single" w:sz="4" w:space="0" w:color="auto"/>
              <w:right w:val="single" w:sz="4" w:space="0" w:color="auto"/>
            </w:tcBorders>
            <w:hideMark/>
          </w:tcPr>
          <w:p w:rsidR="00ED7DB2" w:rsidRDefault="00ED7DB2">
            <w:pPr>
              <w:rPr>
                <w:sz w:val="28"/>
                <w:szCs w:val="28"/>
                <w:lang w:eastAsia="en-US"/>
              </w:rPr>
            </w:pPr>
            <w:r>
              <w:rPr>
                <w:sz w:val="28"/>
                <w:szCs w:val="28"/>
              </w:rPr>
              <w:t>489,63</w:t>
            </w:r>
          </w:p>
        </w:tc>
        <w:tc>
          <w:tcPr>
            <w:tcW w:w="987" w:type="pct"/>
            <w:tcBorders>
              <w:top w:val="single" w:sz="4" w:space="0" w:color="auto"/>
              <w:left w:val="single" w:sz="4" w:space="0" w:color="auto"/>
              <w:bottom w:val="single" w:sz="4" w:space="0" w:color="auto"/>
              <w:right w:val="single" w:sz="4" w:space="0" w:color="auto"/>
            </w:tcBorders>
            <w:hideMark/>
          </w:tcPr>
          <w:p w:rsidR="00ED7DB2" w:rsidRDefault="00ED7DB2">
            <w:pPr>
              <w:rPr>
                <w:sz w:val="28"/>
                <w:szCs w:val="28"/>
                <w:lang w:eastAsia="en-US"/>
              </w:rPr>
            </w:pPr>
            <w:r>
              <w:rPr>
                <w:sz w:val="28"/>
                <w:szCs w:val="28"/>
              </w:rPr>
              <w:t>529,61</w:t>
            </w:r>
          </w:p>
        </w:tc>
        <w:tc>
          <w:tcPr>
            <w:tcW w:w="751" w:type="pct"/>
            <w:tcBorders>
              <w:top w:val="single" w:sz="4" w:space="0" w:color="auto"/>
              <w:left w:val="single" w:sz="4" w:space="0" w:color="auto"/>
              <w:bottom w:val="single" w:sz="4" w:space="0" w:color="auto"/>
              <w:right w:val="single" w:sz="4" w:space="0" w:color="auto"/>
            </w:tcBorders>
            <w:hideMark/>
          </w:tcPr>
          <w:p w:rsidR="00ED7DB2" w:rsidRDefault="00ED7DB2">
            <w:pPr>
              <w:rPr>
                <w:sz w:val="28"/>
                <w:szCs w:val="28"/>
                <w:lang w:eastAsia="en-US"/>
              </w:rPr>
            </w:pPr>
            <w:r>
              <w:rPr>
                <w:sz w:val="28"/>
                <w:szCs w:val="28"/>
              </w:rPr>
              <w:t>108,17</w:t>
            </w:r>
          </w:p>
        </w:tc>
      </w:tr>
      <w:tr w:rsidR="00ED7DB2" w:rsidTr="00ED7DB2">
        <w:tc>
          <w:tcPr>
            <w:tcW w:w="304" w:type="pct"/>
            <w:tcBorders>
              <w:top w:val="single" w:sz="4" w:space="0" w:color="auto"/>
              <w:left w:val="single" w:sz="4" w:space="0" w:color="auto"/>
              <w:bottom w:val="single" w:sz="4" w:space="0" w:color="auto"/>
              <w:right w:val="single" w:sz="4" w:space="0" w:color="auto"/>
            </w:tcBorders>
            <w:hideMark/>
          </w:tcPr>
          <w:p w:rsidR="00ED7DB2" w:rsidRDefault="00ED7DB2">
            <w:pPr>
              <w:rPr>
                <w:sz w:val="28"/>
                <w:szCs w:val="28"/>
                <w:lang w:eastAsia="en-US"/>
              </w:rPr>
            </w:pPr>
            <w:r>
              <w:rPr>
                <w:sz w:val="28"/>
                <w:szCs w:val="28"/>
              </w:rPr>
              <w:t>7</w:t>
            </w:r>
          </w:p>
        </w:tc>
        <w:tc>
          <w:tcPr>
            <w:tcW w:w="2047" w:type="pct"/>
            <w:tcBorders>
              <w:top w:val="single" w:sz="4" w:space="0" w:color="auto"/>
              <w:left w:val="single" w:sz="4" w:space="0" w:color="auto"/>
              <w:bottom w:val="single" w:sz="4" w:space="0" w:color="auto"/>
              <w:right w:val="single" w:sz="4" w:space="0" w:color="auto"/>
            </w:tcBorders>
            <w:hideMark/>
          </w:tcPr>
          <w:p w:rsidR="00ED7DB2" w:rsidRDefault="00ED7DB2">
            <w:pPr>
              <w:rPr>
                <w:sz w:val="28"/>
                <w:szCs w:val="28"/>
                <w:lang w:eastAsia="en-US"/>
              </w:rPr>
            </w:pPr>
            <w:r>
              <w:rPr>
                <w:sz w:val="28"/>
                <w:szCs w:val="28"/>
              </w:rPr>
              <w:t>Яйца куриные</w:t>
            </w:r>
          </w:p>
        </w:tc>
        <w:tc>
          <w:tcPr>
            <w:tcW w:w="911" w:type="pct"/>
            <w:tcBorders>
              <w:top w:val="single" w:sz="4" w:space="0" w:color="auto"/>
              <w:left w:val="single" w:sz="4" w:space="0" w:color="auto"/>
              <w:bottom w:val="single" w:sz="4" w:space="0" w:color="auto"/>
              <w:right w:val="single" w:sz="4" w:space="0" w:color="auto"/>
            </w:tcBorders>
            <w:hideMark/>
          </w:tcPr>
          <w:p w:rsidR="00ED7DB2" w:rsidRDefault="00ED7DB2">
            <w:pPr>
              <w:rPr>
                <w:sz w:val="28"/>
                <w:szCs w:val="28"/>
                <w:lang w:eastAsia="en-US"/>
              </w:rPr>
            </w:pPr>
            <w:r>
              <w:rPr>
                <w:sz w:val="28"/>
                <w:szCs w:val="28"/>
              </w:rPr>
              <w:t>48,80</w:t>
            </w:r>
          </w:p>
        </w:tc>
        <w:tc>
          <w:tcPr>
            <w:tcW w:w="987" w:type="pct"/>
            <w:tcBorders>
              <w:top w:val="single" w:sz="4" w:space="0" w:color="auto"/>
              <w:left w:val="single" w:sz="4" w:space="0" w:color="auto"/>
              <w:bottom w:val="single" w:sz="4" w:space="0" w:color="auto"/>
              <w:right w:val="single" w:sz="4" w:space="0" w:color="auto"/>
            </w:tcBorders>
            <w:hideMark/>
          </w:tcPr>
          <w:p w:rsidR="00ED7DB2" w:rsidRDefault="00ED7DB2">
            <w:pPr>
              <w:rPr>
                <w:sz w:val="28"/>
                <w:szCs w:val="28"/>
                <w:lang w:eastAsia="en-US"/>
              </w:rPr>
            </w:pPr>
            <w:r>
              <w:rPr>
                <w:sz w:val="28"/>
                <w:szCs w:val="28"/>
              </w:rPr>
              <w:t>42,60</w:t>
            </w:r>
          </w:p>
        </w:tc>
        <w:tc>
          <w:tcPr>
            <w:tcW w:w="751" w:type="pct"/>
            <w:tcBorders>
              <w:top w:val="single" w:sz="4" w:space="0" w:color="auto"/>
              <w:left w:val="single" w:sz="4" w:space="0" w:color="auto"/>
              <w:bottom w:val="single" w:sz="4" w:space="0" w:color="auto"/>
              <w:right w:val="single" w:sz="4" w:space="0" w:color="auto"/>
            </w:tcBorders>
            <w:hideMark/>
          </w:tcPr>
          <w:p w:rsidR="00ED7DB2" w:rsidRDefault="00ED7DB2">
            <w:pPr>
              <w:rPr>
                <w:sz w:val="28"/>
                <w:szCs w:val="28"/>
                <w:lang w:eastAsia="en-US"/>
              </w:rPr>
            </w:pPr>
            <w:r>
              <w:rPr>
                <w:sz w:val="28"/>
                <w:szCs w:val="28"/>
              </w:rPr>
              <w:t>87,3</w:t>
            </w:r>
          </w:p>
        </w:tc>
      </w:tr>
      <w:tr w:rsidR="00ED7DB2" w:rsidTr="00ED7DB2">
        <w:tc>
          <w:tcPr>
            <w:tcW w:w="304" w:type="pct"/>
            <w:tcBorders>
              <w:top w:val="single" w:sz="4" w:space="0" w:color="auto"/>
              <w:left w:val="single" w:sz="4" w:space="0" w:color="auto"/>
              <w:bottom w:val="single" w:sz="4" w:space="0" w:color="auto"/>
              <w:right w:val="single" w:sz="4" w:space="0" w:color="auto"/>
            </w:tcBorders>
            <w:hideMark/>
          </w:tcPr>
          <w:p w:rsidR="00ED7DB2" w:rsidRDefault="00ED7DB2">
            <w:pPr>
              <w:rPr>
                <w:sz w:val="28"/>
                <w:szCs w:val="28"/>
                <w:lang w:eastAsia="en-US"/>
              </w:rPr>
            </w:pPr>
            <w:r>
              <w:rPr>
                <w:sz w:val="28"/>
                <w:szCs w:val="28"/>
              </w:rPr>
              <w:t>8</w:t>
            </w:r>
          </w:p>
        </w:tc>
        <w:tc>
          <w:tcPr>
            <w:tcW w:w="2047" w:type="pct"/>
            <w:tcBorders>
              <w:top w:val="single" w:sz="4" w:space="0" w:color="auto"/>
              <w:left w:val="single" w:sz="4" w:space="0" w:color="auto"/>
              <w:bottom w:val="single" w:sz="4" w:space="0" w:color="auto"/>
              <w:right w:val="single" w:sz="4" w:space="0" w:color="auto"/>
            </w:tcBorders>
            <w:hideMark/>
          </w:tcPr>
          <w:p w:rsidR="00ED7DB2" w:rsidRDefault="00ED7DB2">
            <w:pPr>
              <w:rPr>
                <w:sz w:val="28"/>
                <w:szCs w:val="28"/>
                <w:lang w:eastAsia="en-US"/>
              </w:rPr>
            </w:pPr>
            <w:r>
              <w:rPr>
                <w:sz w:val="28"/>
                <w:szCs w:val="28"/>
              </w:rPr>
              <w:t>Сахар-песок</w:t>
            </w:r>
          </w:p>
        </w:tc>
        <w:tc>
          <w:tcPr>
            <w:tcW w:w="911" w:type="pct"/>
            <w:tcBorders>
              <w:top w:val="single" w:sz="4" w:space="0" w:color="auto"/>
              <w:left w:val="single" w:sz="4" w:space="0" w:color="auto"/>
              <w:bottom w:val="single" w:sz="4" w:space="0" w:color="auto"/>
              <w:right w:val="single" w:sz="4" w:space="0" w:color="auto"/>
            </w:tcBorders>
            <w:hideMark/>
          </w:tcPr>
          <w:p w:rsidR="00ED7DB2" w:rsidRDefault="00ED7DB2">
            <w:pPr>
              <w:rPr>
                <w:sz w:val="28"/>
                <w:szCs w:val="28"/>
                <w:lang w:eastAsia="en-US"/>
              </w:rPr>
            </w:pPr>
            <w:r>
              <w:rPr>
                <w:sz w:val="28"/>
                <w:szCs w:val="28"/>
              </w:rPr>
              <w:t>38,37</w:t>
            </w:r>
          </w:p>
        </w:tc>
        <w:tc>
          <w:tcPr>
            <w:tcW w:w="987" w:type="pct"/>
            <w:tcBorders>
              <w:top w:val="single" w:sz="4" w:space="0" w:color="auto"/>
              <w:left w:val="single" w:sz="4" w:space="0" w:color="auto"/>
              <w:bottom w:val="single" w:sz="4" w:space="0" w:color="auto"/>
              <w:right w:val="single" w:sz="4" w:space="0" w:color="auto"/>
            </w:tcBorders>
            <w:hideMark/>
          </w:tcPr>
          <w:p w:rsidR="00ED7DB2" w:rsidRDefault="00ED7DB2">
            <w:pPr>
              <w:rPr>
                <w:sz w:val="28"/>
                <w:szCs w:val="28"/>
                <w:lang w:eastAsia="en-US"/>
              </w:rPr>
            </w:pPr>
            <w:r>
              <w:rPr>
                <w:sz w:val="28"/>
                <w:szCs w:val="28"/>
              </w:rPr>
              <w:t>46,12</w:t>
            </w:r>
          </w:p>
        </w:tc>
        <w:tc>
          <w:tcPr>
            <w:tcW w:w="751" w:type="pct"/>
            <w:tcBorders>
              <w:top w:val="single" w:sz="4" w:space="0" w:color="auto"/>
              <w:left w:val="single" w:sz="4" w:space="0" w:color="auto"/>
              <w:bottom w:val="single" w:sz="4" w:space="0" w:color="auto"/>
              <w:right w:val="single" w:sz="4" w:space="0" w:color="auto"/>
            </w:tcBorders>
            <w:hideMark/>
          </w:tcPr>
          <w:p w:rsidR="00ED7DB2" w:rsidRDefault="00ED7DB2">
            <w:pPr>
              <w:rPr>
                <w:sz w:val="28"/>
                <w:szCs w:val="28"/>
                <w:lang w:eastAsia="en-US"/>
              </w:rPr>
            </w:pPr>
            <w:r>
              <w:rPr>
                <w:sz w:val="28"/>
                <w:szCs w:val="28"/>
              </w:rPr>
              <w:t>120,2</w:t>
            </w:r>
          </w:p>
        </w:tc>
      </w:tr>
      <w:tr w:rsidR="00ED7DB2" w:rsidTr="00ED7DB2">
        <w:tc>
          <w:tcPr>
            <w:tcW w:w="304" w:type="pct"/>
            <w:tcBorders>
              <w:top w:val="single" w:sz="4" w:space="0" w:color="auto"/>
              <w:left w:val="single" w:sz="4" w:space="0" w:color="auto"/>
              <w:bottom w:val="single" w:sz="4" w:space="0" w:color="auto"/>
              <w:right w:val="single" w:sz="4" w:space="0" w:color="auto"/>
            </w:tcBorders>
            <w:hideMark/>
          </w:tcPr>
          <w:p w:rsidR="00ED7DB2" w:rsidRDefault="00ED7DB2">
            <w:pPr>
              <w:rPr>
                <w:sz w:val="28"/>
                <w:szCs w:val="28"/>
                <w:lang w:eastAsia="en-US"/>
              </w:rPr>
            </w:pPr>
            <w:r>
              <w:rPr>
                <w:sz w:val="28"/>
                <w:szCs w:val="28"/>
              </w:rPr>
              <w:t>9</w:t>
            </w:r>
          </w:p>
        </w:tc>
        <w:tc>
          <w:tcPr>
            <w:tcW w:w="2047" w:type="pct"/>
            <w:tcBorders>
              <w:top w:val="single" w:sz="4" w:space="0" w:color="auto"/>
              <w:left w:val="single" w:sz="4" w:space="0" w:color="auto"/>
              <w:bottom w:val="single" w:sz="4" w:space="0" w:color="auto"/>
              <w:right w:val="single" w:sz="4" w:space="0" w:color="auto"/>
            </w:tcBorders>
            <w:hideMark/>
          </w:tcPr>
          <w:p w:rsidR="00ED7DB2" w:rsidRDefault="00ED7DB2">
            <w:pPr>
              <w:rPr>
                <w:sz w:val="28"/>
                <w:szCs w:val="28"/>
                <w:lang w:eastAsia="en-US"/>
              </w:rPr>
            </w:pPr>
            <w:r>
              <w:rPr>
                <w:sz w:val="28"/>
                <w:szCs w:val="28"/>
              </w:rPr>
              <w:t>Хлеб из пшеничной муки 1 и 2 сортов</w:t>
            </w:r>
          </w:p>
        </w:tc>
        <w:tc>
          <w:tcPr>
            <w:tcW w:w="911" w:type="pct"/>
            <w:tcBorders>
              <w:top w:val="single" w:sz="4" w:space="0" w:color="auto"/>
              <w:left w:val="single" w:sz="4" w:space="0" w:color="auto"/>
              <w:bottom w:val="single" w:sz="4" w:space="0" w:color="auto"/>
              <w:right w:val="single" w:sz="4" w:space="0" w:color="auto"/>
            </w:tcBorders>
            <w:hideMark/>
          </w:tcPr>
          <w:p w:rsidR="00ED7DB2" w:rsidRDefault="00ED7DB2">
            <w:pPr>
              <w:rPr>
                <w:sz w:val="28"/>
                <w:szCs w:val="28"/>
                <w:lang w:eastAsia="en-US"/>
              </w:rPr>
            </w:pPr>
            <w:r>
              <w:rPr>
                <w:sz w:val="28"/>
                <w:szCs w:val="28"/>
              </w:rPr>
              <w:t>51,81</w:t>
            </w:r>
          </w:p>
        </w:tc>
        <w:tc>
          <w:tcPr>
            <w:tcW w:w="987" w:type="pct"/>
            <w:tcBorders>
              <w:top w:val="single" w:sz="4" w:space="0" w:color="auto"/>
              <w:left w:val="single" w:sz="4" w:space="0" w:color="auto"/>
              <w:bottom w:val="single" w:sz="4" w:space="0" w:color="auto"/>
              <w:right w:val="single" w:sz="4" w:space="0" w:color="auto"/>
            </w:tcBorders>
            <w:hideMark/>
          </w:tcPr>
          <w:p w:rsidR="00ED7DB2" w:rsidRDefault="00ED7DB2">
            <w:pPr>
              <w:rPr>
                <w:sz w:val="28"/>
                <w:szCs w:val="28"/>
                <w:lang w:eastAsia="en-US"/>
              </w:rPr>
            </w:pPr>
            <w:r>
              <w:rPr>
                <w:sz w:val="28"/>
                <w:szCs w:val="28"/>
              </w:rPr>
              <w:t>53,08</w:t>
            </w:r>
          </w:p>
        </w:tc>
        <w:tc>
          <w:tcPr>
            <w:tcW w:w="751" w:type="pct"/>
            <w:tcBorders>
              <w:top w:val="single" w:sz="4" w:space="0" w:color="auto"/>
              <w:left w:val="single" w:sz="4" w:space="0" w:color="auto"/>
              <w:bottom w:val="single" w:sz="4" w:space="0" w:color="auto"/>
              <w:right w:val="single" w:sz="4" w:space="0" w:color="auto"/>
            </w:tcBorders>
            <w:hideMark/>
          </w:tcPr>
          <w:p w:rsidR="00ED7DB2" w:rsidRDefault="00ED7DB2">
            <w:pPr>
              <w:rPr>
                <w:sz w:val="28"/>
                <w:szCs w:val="28"/>
                <w:lang w:eastAsia="en-US"/>
              </w:rPr>
            </w:pPr>
            <w:r>
              <w:rPr>
                <w:sz w:val="28"/>
                <w:szCs w:val="28"/>
              </w:rPr>
              <w:t>102,45</w:t>
            </w:r>
          </w:p>
        </w:tc>
      </w:tr>
      <w:tr w:rsidR="00ED7DB2" w:rsidTr="00ED7DB2">
        <w:tc>
          <w:tcPr>
            <w:tcW w:w="304" w:type="pct"/>
            <w:tcBorders>
              <w:top w:val="single" w:sz="4" w:space="0" w:color="auto"/>
              <w:left w:val="single" w:sz="4" w:space="0" w:color="auto"/>
              <w:bottom w:val="single" w:sz="4" w:space="0" w:color="auto"/>
              <w:right w:val="single" w:sz="4" w:space="0" w:color="auto"/>
            </w:tcBorders>
            <w:hideMark/>
          </w:tcPr>
          <w:p w:rsidR="00ED7DB2" w:rsidRDefault="00ED7DB2">
            <w:pPr>
              <w:rPr>
                <w:sz w:val="28"/>
                <w:szCs w:val="28"/>
                <w:lang w:eastAsia="en-US"/>
              </w:rPr>
            </w:pPr>
            <w:r>
              <w:rPr>
                <w:sz w:val="28"/>
                <w:szCs w:val="28"/>
              </w:rPr>
              <w:t>10</w:t>
            </w:r>
          </w:p>
        </w:tc>
        <w:tc>
          <w:tcPr>
            <w:tcW w:w="2047" w:type="pct"/>
            <w:tcBorders>
              <w:top w:val="single" w:sz="4" w:space="0" w:color="auto"/>
              <w:left w:val="single" w:sz="4" w:space="0" w:color="auto"/>
              <w:bottom w:val="single" w:sz="4" w:space="0" w:color="auto"/>
              <w:right w:val="single" w:sz="4" w:space="0" w:color="auto"/>
            </w:tcBorders>
            <w:hideMark/>
          </w:tcPr>
          <w:p w:rsidR="00ED7DB2" w:rsidRDefault="00ED7DB2">
            <w:pPr>
              <w:rPr>
                <w:sz w:val="28"/>
                <w:szCs w:val="28"/>
                <w:lang w:eastAsia="en-US"/>
              </w:rPr>
            </w:pPr>
            <w:r>
              <w:rPr>
                <w:sz w:val="28"/>
                <w:szCs w:val="28"/>
              </w:rPr>
              <w:t>Пшено</w:t>
            </w:r>
          </w:p>
        </w:tc>
        <w:tc>
          <w:tcPr>
            <w:tcW w:w="911" w:type="pct"/>
            <w:tcBorders>
              <w:top w:val="single" w:sz="4" w:space="0" w:color="auto"/>
              <w:left w:val="single" w:sz="4" w:space="0" w:color="auto"/>
              <w:bottom w:val="single" w:sz="4" w:space="0" w:color="auto"/>
              <w:right w:val="single" w:sz="4" w:space="0" w:color="auto"/>
            </w:tcBorders>
            <w:hideMark/>
          </w:tcPr>
          <w:p w:rsidR="00ED7DB2" w:rsidRDefault="00ED7DB2">
            <w:pPr>
              <w:rPr>
                <w:sz w:val="28"/>
                <w:szCs w:val="28"/>
                <w:lang w:eastAsia="en-US"/>
              </w:rPr>
            </w:pPr>
            <w:r>
              <w:rPr>
                <w:sz w:val="28"/>
                <w:szCs w:val="28"/>
              </w:rPr>
              <w:t>32,3</w:t>
            </w:r>
          </w:p>
        </w:tc>
        <w:tc>
          <w:tcPr>
            <w:tcW w:w="987" w:type="pct"/>
            <w:tcBorders>
              <w:top w:val="single" w:sz="4" w:space="0" w:color="auto"/>
              <w:left w:val="single" w:sz="4" w:space="0" w:color="auto"/>
              <w:bottom w:val="single" w:sz="4" w:space="0" w:color="auto"/>
              <w:right w:val="single" w:sz="4" w:space="0" w:color="auto"/>
            </w:tcBorders>
            <w:hideMark/>
          </w:tcPr>
          <w:p w:rsidR="00ED7DB2" w:rsidRDefault="00ED7DB2">
            <w:pPr>
              <w:rPr>
                <w:sz w:val="28"/>
                <w:szCs w:val="28"/>
                <w:lang w:eastAsia="en-US"/>
              </w:rPr>
            </w:pPr>
            <w:r>
              <w:rPr>
                <w:sz w:val="28"/>
                <w:szCs w:val="28"/>
              </w:rPr>
              <w:t>38,87</w:t>
            </w:r>
          </w:p>
        </w:tc>
        <w:tc>
          <w:tcPr>
            <w:tcW w:w="751" w:type="pct"/>
            <w:tcBorders>
              <w:top w:val="single" w:sz="4" w:space="0" w:color="auto"/>
              <w:left w:val="single" w:sz="4" w:space="0" w:color="auto"/>
              <w:bottom w:val="single" w:sz="4" w:space="0" w:color="auto"/>
              <w:right w:val="single" w:sz="4" w:space="0" w:color="auto"/>
            </w:tcBorders>
            <w:hideMark/>
          </w:tcPr>
          <w:p w:rsidR="00ED7DB2" w:rsidRDefault="00ED7DB2">
            <w:pPr>
              <w:rPr>
                <w:sz w:val="28"/>
                <w:szCs w:val="28"/>
                <w:lang w:eastAsia="en-US"/>
              </w:rPr>
            </w:pPr>
            <w:r>
              <w:rPr>
                <w:sz w:val="28"/>
                <w:szCs w:val="28"/>
              </w:rPr>
              <w:t>120,34</w:t>
            </w:r>
          </w:p>
        </w:tc>
      </w:tr>
      <w:tr w:rsidR="00ED7DB2" w:rsidTr="00ED7DB2">
        <w:tc>
          <w:tcPr>
            <w:tcW w:w="304" w:type="pct"/>
            <w:tcBorders>
              <w:top w:val="single" w:sz="4" w:space="0" w:color="auto"/>
              <w:left w:val="single" w:sz="4" w:space="0" w:color="auto"/>
              <w:bottom w:val="single" w:sz="4" w:space="0" w:color="auto"/>
              <w:right w:val="single" w:sz="4" w:space="0" w:color="auto"/>
            </w:tcBorders>
            <w:hideMark/>
          </w:tcPr>
          <w:p w:rsidR="00ED7DB2" w:rsidRDefault="00ED7DB2">
            <w:pPr>
              <w:rPr>
                <w:sz w:val="28"/>
                <w:szCs w:val="28"/>
                <w:lang w:eastAsia="en-US"/>
              </w:rPr>
            </w:pPr>
            <w:r>
              <w:rPr>
                <w:sz w:val="28"/>
                <w:szCs w:val="28"/>
              </w:rPr>
              <w:t>11</w:t>
            </w:r>
          </w:p>
        </w:tc>
        <w:tc>
          <w:tcPr>
            <w:tcW w:w="2047" w:type="pct"/>
            <w:tcBorders>
              <w:top w:val="single" w:sz="4" w:space="0" w:color="auto"/>
              <w:left w:val="single" w:sz="4" w:space="0" w:color="auto"/>
              <w:bottom w:val="single" w:sz="4" w:space="0" w:color="auto"/>
              <w:right w:val="single" w:sz="4" w:space="0" w:color="auto"/>
            </w:tcBorders>
            <w:hideMark/>
          </w:tcPr>
          <w:p w:rsidR="00ED7DB2" w:rsidRDefault="00ED7DB2">
            <w:pPr>
              <w:rPr>
                <w:sz w:val="28"/>
                <w:szCs w:val="28"/>
                <w:lang w:eastAsia="en-US"/>
              </w:rPr>
            </w:pPr>
            <w:r>
              <w:rPr>
                <w:sz w:val="28"/>
                <w:szCs w:val="28"/>
              </w:rPr>
              <w:t>Макаронные изделия из пшеничной муки высшего сорта</w:t>
            </w:r>
          </w:p>
        </w:tc>
        <w:tc>
          <w:tcPr>
            <w:tcW w:w="911" w:type="pct"/>
            <w:tcBorders>
              <w:top w:val="single" w:sz="4" w:space="0" w:color="auto"/>
              <w:left w:val="single" w:sz="4" w:space="0" w:color="auto"/>
              <w:bottom w:val="single" w:sz="4" w:space="0" w:color="auto"/>
              <w:right w:val="single" w:sz="4" w:space="0" w:color="auto"/>
            </w:tcBorders>
            <w:hideMark/>
          </w:tcPr>
          <w:p w:rsidR="00ED7DB2" w:rsidRDefault="00ED7DB2">
            <w:pPr>
              <w:rPr>
                <w:sz w:val="28"/>
                <w:szCs w:val="28"/>
                <w:lang w:eastAsia="en-US"/>
              </w:rPr>
            </w:pPr>
            <w:r>
              <w:rPr>
                <w:sz w:val="28"/>
                <w:szCs w:val="28"/>
              </w:rPr>
              <w:t>62,57</w:t>
            </w:r>
          </w:p>
        </w:tc>
        <w:tc>
          <w:tcPr>
            <w:tcW w:w="987" w:type="pct"/>
            <w:tcBorders>
              <w:top w:val="single" w:sz="4" w:space="0" w:color="auto"/>
              <w:left w:val="single" w:sz="4" w:space="0" w:color="auto"/>
              <w:bottom w:val="single" w:sz="4" w:space="0" w:color="auto"/>
              <w:right w:val="single" w:sz="4" w:space="0" w:color="auto"/>
            </w:tcBorders>
            <w:hideMark/>
          </w:tcPr>
          <w:p w:rsidR="00ED7DB2" w:rsidRDefault="00ED7DB2">
            <w:pPr>
              <w:rPr>
                <w:sz w:val="28"/>
                <w:szCs w:val="28"/>
                <w:lang w:eastAsia="en-US"/>
              </w:rPr>
            </w:pPr>
            <w:r>
              <w:rPr>
                <w:sz w:val="28"/>
                <w:szCs w:val="28"/>
              </w:rPr>
              <w:t>71,48</w:t>
            </w:r>
          </w:p>
        </w:tc>
        <w:tc>
          <w:tcPr>
            <w:tcW w:w="751" w:type="pct"/>
            <w:tcBorders>
              <w:top w:val="single" w:sz="4" w:space="0" w:color="auto"/>
              <w:left w:val="single" w:sz="4" w:space="0" w:color="auto"/>
              <w:bottom w:val="single" w:sz="4" w:space="0" w:color="auto"/>
              <w:right w:val="single" w:sz="4" w:space="0" w:color="auto"/>
            </w:tcBorders>
            <w:hideMark/>
          </w:tcPr>
          <w:p w:rsidR="00ED7DB2" w:rsidRDefault="00ED7DB2">
            <w:pPr>
              <w:rPr>
                <w:sz w:val="28"/>
                <w:szCs w:val="28"/>
                <w:lang w:eastAsia="en-US"/>
              </w:rPr>
            </w:pPr>
            <w:r>
              <w:rPr>
                <w:sz w:val="28"/>
                <w:szCs w:val="28"/>
              </w:rPr>
              <w:t>114,24</w:t>
            </w:r>
          </w:p>
        </w:tc>
      </w:tr>
      <w:tr w:rsidR="00ED7DB2" w:rsidTr="00ED7DB2">
        <w:tc>
          <w:tcPr>
            <w:tcW w:w="304" w:type="pct"/>
            <w:tcBorders>
              <w:top w:val="single" w:sz="4" w:space="0" w:color="auto"/>
              <w:left w:val="single" w:sz="4" w:space="0" w:color="auto"/>
              <w:bottom w:val="single" w:sz="4" w:space="0" w:color="auto"/>
              <w:right w:val="single" w:sz="4" w:space="0" w:color="auto"/>
            </w:tcBorders>
            <w:hideMark/>
          </w:tcPr>
          <w:p w:rsidR="00ED7DB2" w:rsidRDefault="00ED7DB2">
            <w:pPr>
              <w:rPr>
                <w:sz w:val="28"/>
                <w:szCs w:val="28"/>
                <w:lang w:eastAsia="en-US"/>
              </w:rPr>
            </w:pPr>
            <w:r>
              <w:rPr>
                <w:sz w:val="28"/>
                <w:szCs w:val="28"/>
              </w:rPr>
              <w:t>12</w:t>
            </w:r>
          </w:p>
        </w:tc>
        <w:tc>
          <w:tcPr>
            <w:tcW w:w="2047" w:type="pct"/>
            <w:tcBorders>
              <w:top w:val="single" w:sz="4" w:space="0" w:color="auto"/>
              <w:left w:val="single" w:sz="4" w:space="0" w:color="auto"/>
              <w:bottom w:val="single" w:sz="4" w:space="0" w:color="auto"/>
              <w:right w:val="single" w:sz="4" w:space="0" w:color="auto"/>
            </w:tcBorders>
            <w:hideMark/>
          </w:tcPr>
          <w:p w:rsidR="00ED7DB2" w:rsidRDefault="00ED7DB2">
            <w:pPr>
              <w:rPr>
                <w:sz w:val="28"/>
                <w:szCs w:val="28"/>
                <w:lang w:eastAsia="en-US"/>
              </w:rPr>
            </w:pPr>
            <w:r>
              <w:rPr>
                <w:sz w:val="28"/>
                <w:szCs w:val="28"/>
              </w:rPr>
              <w:t>Картофель</w:t>
            </w:r>
          </w:p>
        </w:tc>
        <w:tc>
          <w:tcPr>
            <w:tcW w:w="911" w:type="pct"/>
            <w:tcBorders>
              <w:top w:val="single" w:sz="4" w:space="0" w:color="auto"/>
              <w:left w:val="single" w:sz="4" w:space="0" w:color="auto"/>
              <w:bottom w:val="single" w:sz="4" w:space="0" w:color="auto"/>
              <w:right w:val="single" w:sz="4" w:space="0" w:color="auto"/>
            </w:tcBorders>
            <w:hideMark/>
          </w:tcPr>
          <w:p w:rsidR="00ED7DB2" w:rsidRDefault="00ED7DB2">
            <w:pPr>
              <w:rPr>
                <w:sz w:val="28"/>
                <w:szCs w:val="28"/>
                <w:lang w:eastAsia="en-US"/>
              </w:rPr>
            </w:pPr>
            <w:r>
              <w:rPr>
                <w:sz w:val="28"/>
                <w:szCs w:val="28"/>
              </w:rPr>
              <w:t>23,92</w:t>
            </w:r>
          </w:p>
        </w:tc>
        <w:tc>
          <w:tcPr>
            <w:tcW w:w="987" w:type="pct"/>
            <w:tcBorders>
              <w:top w:val="single" w:sz="4" w:space="0" w:color="auto"/>
              <w:left w:val="single" w:sz="4" w:space="0" w:color="auto"/>
              <w:bottom w:val="single" w:sz="4" w:space="0" w:color="auto"/>
              <w:right w:val="single" w:sz="4" w:space="0" w:color="auto"/>
            </w:tcBorders>
            <w:hideMark/>
          </w:tcPr>
          <w:p w:rsidR="00ED7DB2" w:rsidRDefault="00ED7DB2">
            <w:pPr>
              <w:rPr>
                <w:sz w:val="28"/>
                <w:szCs w:val="28"/>
                <w:lang w:eastAsia="en-US"/>
              </w:rPr>
            </w:pPr>
            <w:r>
              <w:rPr>
                <w:sz w:val="28"/>
                <w:szCs w:val="28"/>
              </w:rPr>
              <w:t>32,98</w:t>
            </w:r>
          </w:p>
        </w:tc>
        <w:tc>
          <w:tcPr>
            <w:tcW w:w="751" w:type="pct"/>
            <w:tcBorders>
              <w:top w:val="single" w:sz="4" w:space="0" w:color="auto"/>
              <w:left w:val="single" w:sz="4" w:space="0" w:color="auto"/>
              <w:bottom w:val="single" w:sz="4" w:space="0" w:color="auto"/>
              <w:right w:val="single" w:sz="4" w:space="0" w:color="auto"/>
            </w:tcBorders>
            <w:hideMark/>
          </w:tcPr>
          <w:p w:rsidR="00ED7DB2" w:rsidRDefault="00ED7DB2">
            <w:pPr>
              <w:rPr>
                <w:sz w:val="28"/>
                <w:szCs w:val="28"/>
                <w:lang w:eastAsia="en-US"/>
              </w:rPr>
            </w:pPr>
            <w:r>
              <w:rPr>
                <w:sz w:val="28"/>
                <w:szCs w:val="28"/>
              </w:rPr>
              <w:t>137,88</w:t>
            </w:r>
          </w:p>
        </w:tc>
      </w:tr>
      <w:tr w:rsidR="00ED7DB2" w:rsidTr="00ED7DB2">
        <w:tc>
          <w:tcPr>
            <w:tcW w:w="304" w:type="pct"/>
            <w:tcBorders>
              <w:top w:val="single" w:sz="4" w:space="0" w:color="auto"/>
              <w:left w:val="single" w:sz="4" w:space="0" w:color="auto"/>
              <w:bottom w:val="single" w:sz="4" w:space="0" w:color="auto"/>
              <w:right w:val="single" w:sz="4" w:space="0" w:color="auto"/>
            </w:tcBorders>
            <w:hideMark/>
          </w:tcPr>
          <w:p w:rsidR="00ED7DB2" w:rsidRDefault="00ED7DB2">
            <w:pPr>
              <w:rPr>
                <w:sz w:val="28"/>
                <w:szCs w:val="28"/>
                <w:lang w:eastAsia="en-US"/>
              </w:rPr>
            </w:pPr>
            <w:r>
              <w:rPr>
                <w:sz w:val="28"/>
                <w:szCs w:val="28"/>
              </w:rPr>
              <w:t>13</w:t>
            </w:r>
          </w:p>
        </w:tc>
        <w:tc>
          <w:tcPr>
            <w:tcW w:w="2047" w:type="pct"/>
            <w:tcBorders>
              <w:top w:val="single" w:sz="4" w:space="0" w:color="auto"/>
              <w:left w:val="single" w:sz="4" w:space="0" w:color="auto"/>
              <w:bottom w:val="single" w:sz="4" w:space="0" w:color="auto"/>
              <w:right w:val="single" w:sz="4" w:space="0" w:color="auto"/>
            </w:tcBorders>
            <w:hideMark/>
          </w:tcPr>
          <w:p w:rsidR="00ED7DB2" w:rsidRDefault="00ED7DB2">
            <w:pPr>
              <w:rPr>
                <w:sz w:val="28"/>
                <w:szCs w:val="28"/>
                <w:lang w:eastAsia="en-US"/>
              </w:rPr>
            </w:pPr>
            <w:r>
              <w:rPr>
                <w:sz w:val="28"/>
                <w:szCs w:val="28"/>
              </w:rPr>
              <w:t>Капуста белокочанная свежая</w:t>
            </w:r>
          </w:p>
        </w:tc>
        <w:tc>
          <w:tcPr>
            <w:tcW w:w="911" w:type="pct"/>
            <w:tcBorders>
              <w:top w:val="single" w:sz="4" w:space="0" w:color="auto"/>
              <w:left w:val="single" w:sz="4" w:space="0" w:color="auto"/>
              <w:bottom w:val="single" w:sz="4" w:space="0" w:color="auto"/>
              <w:right w:val="single" w:sz="4" w:space="0" w:color="auto"/>
            </w:tcBorders>
            <w:hideMark/>
          </w:tcPr>
          <w:p w:rsidR="00ED7DB2" w:rsidRDefault="00ED7DB2">
            <w:pPr>
              <w:rPr>
                <w:sz w:val="28"/>
                <w:szCs w:val="28"/>
                <w:lang w:eastAsia="en-US"/>
              </w:rPr>
            </w:pPr>
            <w:r>
              <w:rPr>
                <w:sz w:val="28"/>
                <w:szCs w:val="28"/>
              </w:rPr>
              <w:t>15,50</w:t>
            </w:r>
          </w:p>
        </w:tc>
        <w:tc>
          <w:tcPr>
            <w:tcW w:w="987" w:type="pct"/>
            <w:tcBorders>
              <w:top w:val="single" w:sz="4" w:space="0" w:color="auto"/>
              <w:left w:val="single" w:sz="4" w:space="0" w:color="auto"/>
              <w:bottom w:val="single" w:sz="4" w:space="0" w:color="auto"/>
              <w:right w:val="single" w:sz="4" w:space="0" w:color="auto"/>
            </w:tcBorders>
            <w:hideMark/>
          </w:tcPr>
          <w:p w:rsidR="00ED7DB2" w:rsidRDefault="00ED7DB2">
            <w:pPr>
              <w:rPr>
                <w:sz w:val="28"/>
                <w:szCs w:val="28"/>
                <w:lang w:eastAsia="en-US"/>
              </w:rPr>
            </w:pPr>
            <w:r>
              <w:rPr>
                <w:sz w:val="28"/>
                <w:szCs w:val="28"/>
              </w:rPr>
              <w:t>42,23</w:t>
            </w:r>
          </w:p>
        </w:tc>
        <w:tc>
          <w:tcPr>
            <w:tcW w:w="751" w:type="pct"/>
            <w:tcBorders>
              <w:top w:val="single" w:sz="4" w:space="0" w:color="auto"/>
              <w:left w:val="single" w:sz="4" w:space="0" w:color="auto"/>
              <w:bottom w:val="single" w:sz="4" w:space="0" w:color="auto"/>
              <w:right w:val="single" w:sz="4" w:space="0" w:color="auto"/>
            </w:tcBorders>
            <w:hideMark/>
          </w:tcPr>
          <w:p w:rsidR="00ED7DB2" w:rsidRDefault="00ED7DB2">
            <w:pPr>
              <w:rPr>
                <w:sz w:val="28"/>
                <w:szCs w:val="28"/>
                <w:lang w:eastAsia="en-US"/>
              </w:rPr>
            </w:pPr>
            <w:r>
              <w:rPr>
                <w:sz w:val="28"/>
                <w:szCs w:val="28"/>
              </w:rPr>
              <w:t>272,45</w:t>
            </w:r>
          </w:p>
        </w:tc>
      </w:tr>
      <w:tr w:rsidR="00ED7DB2" w:rsidTr="00ED7DB2">
        <w:tc>
          <w:tcPr>
            <w:tcW w:w="304" w:type="pct"/>
            <w:tcBorders>
              <w:top w:val="single" w:sz="4" w:space="0" w:color="auto"/>
              <w:left w:val="single" w:sz="4" w:space="0" w:color="auto"/>
              <w:bottom w:val="single" w:sz="4" w:space="0" w:color="auto"/>
              <w:right w:val="single" w:sz="4" w:space="0" w:color="auto"/>
            </w:tcBorders>
            <w:hideMark/>
          </w:tcPr>
          <w:p w:rsidR="00ED7DB2" w:rsidRDefault="00ED7DB2">
            <w:pPr>
              <w:rPr>
                <w:sz w:val="28"/>
                <w:szCs w:val="28"/>
                <w:lang w:eastAsia="en-US"/>
              </w:rPr>
            </w:pPr>
            <w:r>
              <w:rPr>
                <w:sz w:val="28"/>
                <w:szCs w:val="28"/>
              </w:rPr>
              <w:t>14</w:t>
            </w:r>
          </w:p>
        </w:tc>
        <w:tc>
          <w:tcPr>
            <w:tcW w:w="2047" w:type="pct"/>
            <w:tcBorders>
              <w:top w:val="single" w:sz="4" w:space="0" w:color="auto"/>
              <w:left w:val="single" w:sz="4" w:space="0" w:color="auto"/>
              <w:bottom w:val="single" w:sz="4" w:space="0" w:color="auto"/>
              <w:right w:val="single" w:sz="4" w:space="0" w:color="auto"/>
            </w:tcBorders>
            <w:hideMark/>
          </w:tcPr>
          <w:p w:rsidR="00ED7DB2" w:rsidRDefault="00ED7DB2">
            <w:pPr>
              <w:rPr>
                <w:sz w:val="28"/>
                <w:szCs w:val="28"/>
                <w:lang w:eastAsia="en-US"/>
              </w:rPr>
            </w:pPr>
            <w:r>
              <w:rPr>
                <w:sz w:val="28"/>
                <w:szCs w:val="28"/>
              </w:rPr>
              <w:t>Лук репчатый</w:t>
            </w:r>
          </w:p>
        </w:tc>
        <w:tc>
          <w:tcPr>
            <w:tcW w:w="911" w:type="pct"/>
            <w:tcBorders>
              <w:top w:val="single" w:sz="4" w:space="0" w:color="auto"/>
              <w:left w:val="single" w:sz="4" w:space="0" w:color="auto"/>
              <w:bottom w:val="single" w:sz="4" w:space="0" w:color="auto"/>
              <w:right w:val="single" w:sz="4" w:space="0" w:color="auto"/>
            </w:tcBorders>
            <w:hideMark/>
          </w:tcPr>
          <w:p w:rsidR="00ED7DB2" w:rsidRDefault="00ED7DB2">
            <w:pPr>
              <w:rPr>
                <w:sz w:val="28"/>
                <w:szCs w:val="28"/>
                <w:lang w:eastAsia="en-US"/>
              </w:rPr>
            </w:pPr>
            <w:r>
              <w:rPr>
                <w:sz w:val="28"/>
                <w:szCs w:val="28"/>
              </w:rPr>
              <w:t>22,63</w:t>
            </w:r>
          </w:p>
        </w:tc>
        <w:tc>
          <w:tcPr>
            <w:tcW w:w="987" w:type="pct"/>
            <w:tcBorders>
              <w:top w:val="single" w:sz="4" w:space="0" w:color="auto"/>
              <w:left w:val="single" w:sz="4" w:space="0" w:color="auto"/>
              <w:bottom w:val="single" w:sz="4" w:space="0" w:color="auto"/>
              <w:right w:val="single" w:sz="4" w:space="0" w:color="auto"/>
            </w:tcBorders>
            <w:hideMark/>
          </w:tcPr>
          <w:p w:rsidR="00ED7DB2" w:rsidRDefault="00ED7DB2">
            <w:pPr>
              <w:rPr>
                <w:sz w:val="28"/>
                <w:szCs w:val="28"/>
                <w:lang w:eastAsia="en-US"/>
              </w:rPr>
            </w:pPr>
            <w:r>
              <w:rPr>
                <w:sz w:val="28"/>
                <w:szCs w:val="28"/>
              </w:rPr>
              <w:t>27,21</w:t>
            </w:r>
          </w:p>
        </w:tc>
        <w:tc>
          <w:tcPr>
            <w:tcW w:w="751" w:type="pct"/>
            <w:tcBorders>
              <w:top w:val="single" w:sz="4" w:space="0" w:color="auto"/>
              <w:left w:val="single" w:sz="4" w:space="0" w:color="auto"/>
              <w:bottom w:val="single" w:sz="4" w:space="0" w:color="auto"/>
              <w:right w:val="single" w:sz="4" w:space="0" w:color="auto"/>
            </w:tcBorders>
            <w:hideMark/>
          </w:tcPr>
          <w:p w:rsidR="00ED7DB2" w:rsidRDefault="00ED7DB2">
            <w:pPr>
              <w:rPr>
                <w:sz w:val="28"/>
                <w:szCs w:val="28"/>
                <w:lang w:eastAsia="en-US"/>
              </w:rPr>
            </w:pPr>
            <w:r>
              <w:rPr>
                <w:sz w:val="28"/>
                <w:szCs w:val="28"/>
              </w:rPr>
              <w:t>120,24</w:t>
            </w:r>
          </w:p>
        </w:tc>
      </w:tr>
      <w:tr w:rsidR="00ED7DB2" w:rsidTr="00ED7DB2">
        <w:tc>
          <w:tcPr>
            <w:tcW w:w="304" w:type="pct"/>
            <w:tcBorders>
              <w:top w:val="single" w:sz="4" w:space="0" w:color="auto"/>
              <w:left w:val="single" w:sz="4" w:space="0" w:color="auto"/>
              <w:bottom w:val="single" w:sz="4" w:space="0" w:color="auto"/>
              <w:right w:val="single" w:sz="4" w:space="0" w:color="auto"/>
            </w:tcBorders>
            <w:hideMark/>
          </w:tcPr>
          <w:p w:rsidR="00ED7DB2" w:rsidRDefault="00ED7DB2">
            <w:pPr>
              <w:rPr>
                <w:sz w:val="28"/>
                <w:szCs w:val="28"/>
                <w:lang w:eastAsia="en-US"/>
              </w:rPr>
            </w:pPr>
            <w:r>
              <w:rPr>
                <w:sz w:val="28"/>
                <w:szCs w:val="28"/>
              </w:rPr>
              <w:t>15</w:t>
            </w:r>
          </w:p>
        </w:tc>
        <w:tc>
          <w:tcPr>
            <w:tcW w:w="2047" w:type="pct"/>
            <w:tcBorders>
              <w:top w:val="single" w:sz="4" w:space="0" w:color="auto"/>
              <w:left w:val="single" w:sz="4" w:space="0" w:color="auto"/>
              <w:bottom w:val="single" w:sz="4" w:space="0" w:color="auto"/>
              <w:right w:val="single" w:sz="4" w:space="0" w:color="auto"/>
            </w:tcBorders>
            <w:hideMark/>
          </w:tcPr>
          <w:p w:rsidR="00ED7DB2" w:rsidRDefault="00ED7DB2">
            <w:pPr>
              <w:rPr>
                <w:sz w:val="28"/>
                <w:szCs w:val="28"/>
                <w:lang w:eastAsia="en-US"/>
              </w:rPr>
            </w:pPr>
            <w:r>
              <w:rPr>
                <w:sz w:val="28"/>
                <w:szCs w:val="28"/>
              </w:rPr>
              <w:t>Яблоки</w:t>
            </w:r>
          </w:p>
        </w:tc>
        <w:tc>
          <w:tcPr>
            <w:tcW w:w="911" w:type="pct"/>
            <w:tcBorders>
              <w:top w:val="single" w:sz="4" w:space="0" w:color="auto"/>
              <w:left w:val="single" w:sz="4" w:space="0" w:color="auto"/>
              <w:bottom w:val="single" w:sz="4" w:space="0" w:color="auto"/>
              <w:right w:val="single" w:sz="4" w:space="0" w:color="auto"/>
            </w:tcBorders>
            <w:hideMark/>
          </w:tcPr>
          <w:p w:rsidR="00ED7DB2" w:rsidRDefault="00ED7DB2">
            <w:pPr>
              <w:rPr>
                <w:sz w:val="28"/>
                <w:szCs w:val="28"/>
                <w:lang w:eastAsia="en-US"/>
              </w:rPr>
            </w:pPr>
            <w:r>
              <w:rPr>
                <w:sz w:val="28"/>
                <w:szCs w:val="28"/>
              </w:rPr>
              <w:t>105,91</w:t>
            </w:r>
          </w:p>
        </w:tc>
        <w:tc>
          <w:tcPr>
            <w:tcW w:w="987" w:type="pct"/>
            <w:tcBorders>
              <w:top w:val="single" w:sz="4" w:space="0" w:color="auto"/>
              <w:left w:val="single" w:sz="4" w:space="0" w:color="auto"/>
              <w:bottom w:val="single" w:sz="4" w:space="0" w:color="auto"/>
              <w:right w:val="single" w:sz="4" w:space="0" w:color="auto"/>
            </w:tcBorders>
            <w:hideMark/>
          </w:tcPr>
          <w:p w:rsidR="00ED7DB2" w:rsidRDefault="00ED7DB2">
            <w:pPr>
              <w:rPr>
                <w:sz w:val="28"/>
                <w:szCs w:val="28"/>
                <w:lang w:eastAsia="en-US"/>
              </w:rPr>
            </w:pPr>
            <w:r>
              <w:rPr>
                <w:sz w:val="28"/>
                <w:szCs w:val="28"/>
              </w:rPr>
              <w:t>121,89</w:t>
            </w:r>
          </w:p>
        </w:tc>
        <w:tc>
          <w:tcPr>
            <w:tcW w:w="751" w:type="pct"/>
            <w:tcBorders>
              <w:top w:val="single" w:sz="4" w:space="0" w:color="auto"/>
              <w:left w:val="single" w:sz="4" w:space="0" w:color="auto"/>
              <w:bottom w:val="single" w:sz="4" w:space="0" w:color="auto"/>
              <w:right w:val="single" w:sz="4" w:space="0" w:color="auto"/>
            </w:tcBorders>
            <w:hideMark/>
          </w:tcPr>
          <w:p w:rsidR="00ED7DB2" w:rsidRDefault="00ED7DB2">
            <w:pPr>
              <w:rPr>
                <w:sz w:val="28"/>
                <w:szCs w:val="28"/>
                <w:lang w:eastAsia="en-US"/>
              </w:rPr>
            </w:pPr>
            <w:r>
              <w:rPr>
                <w:sz w:val="28"/>
                <w:szCs w:val="28"/>
              </w:rPr>
              <w:t>115,09</w:t>
            </w:r>
          </w:p>
        </w:tc>
      </w:tr>
      <w:tr w:rsidR="00ED7DB2" w:rsidTr="00ED7DB2">
        <w:tc>
          <w:tcPr>
            <w:tcW w:w="304" w:type="pct"/>
            <w:tcBorders>
              <w:top w:val="single" w:sz="4" w:space="0" w:color="auto"/>
              <w:left w:val="single" w:sz="4" w:space="0" w:color="auto"/>
              <w:bottom w:val="single" w:sz="4" w:space="0" w:color="auto"/>
              <w:right w:val="single" w:sz="4" w:space="0" w:color="auto"/>
            </w:tcBorders>
            <w:hideMark/>
          </w:tcPr>
          <w:p w:rsidR="00ED7DB2" w:rsidRDefault="00ED7DB2">
            <w:pPr>
              <w:rPr>
                <w:sz w:val="28"/>
                <w:szCs w:val="28"/>
                <w:lang w:eastAsia="en-US"/>
              </w:rPr>
            </w:pPr>
            <w:r>
              <w:rPr>
                <w:sz w:val="28"/>
                <w:szCs w:val="28"/>
              </w:rPr>
              <w:t>16</w:t>
            </w:r>
          </w:p>
        </w:tc>
        <w:tc>
          <w:tcPr>
            <w:tcW w:w="2047" w:type="pct"/>
            <w:tcBorders>
              <w:top w:val="single" w:sz="4" w:space="0" w:color="auto"/>
              <w:left w:val="single" w:sz="4" w:space="0" w:color="auto"/>
              <w:bottom w:val="single" w:sz="4" w:space="0" w:color="auto"/>
              <w:right w:val="single" w:sz="4" w:space="0" w:color="auto"/>
            </w:tcBorders>
            <w:hideMark/>
          </w:tcPr>
          <w:p w:rsidR="00ED7DB2" w:rsidRDefault="00ED7DB2">
            <w:pPr>
              <w:rPr>
                <w:sz w:val="28"/>
                <w:szCs w:val="28"/>
                <w:lang w:eastAsia="en-US"/>
              </w:rPr>
            </w:pPr>
            <w:r>
              <w:rPr>
                <w:sz w:val="28"/>
                <w:szCs w:val="28"/>
              </w:rPr>
              <w:t>Дизельное топливо</w:t>
            </w:r>
          </w:p>
        </w:tc>
        <w:tc>
          <w:tcPr>
            <w:tcW w:w="911" w:type="pct"/>
            <w:tcBorders>
              <w:top w:val="single" w:sz="4" w:space="0" w:color="auto"/>
              <w:left w:val="single" w:sz="4" w:space="0" w:color="auto"/>
              <w:bottom w:val="single" w:sz="4" w:space="0" w:color="auto"/>
              <w:right w:val="single" w:sz="4" w:space="0" w:color="auto"/>
            </w:tcBorders>
            <w:hideMark/>
          </w:tcPr>
          <w:p w:rsidR="00ED7DB2" w:rsidRDefault="00ED7DB2">
            <w:pPr>
              <w:rPr>
                <w:sz w:val="28"/>
                <w:szCs w:val="28"/>
                <w:lang w:eastAsia="en-US"/>
              </w:rPr>
            </w:pPr>
            <w:r>
              <w:rPr>
                <w:sz w:val="28"/>
                <w:szCs w:val="28"/>
              </w:rPr>
              <w:t>42,58</w:t>
            </w:r>
          </w:p>
        </w:tc>
        <w:tc>
          <w:tcPr>
            <w:tcW w:w="987" w:type="pct"/>
            <w:tcBorders>
              <w:top w:val="single" w:sz="4" w:space="0" w:color="auto"/>
              <w:left w:val="single" w:sz="4" w:space="0" w:color="auto"/>
              <w:bottom w:val="single" w:sz="4" w:space="0" w:color="auto"/>
              <w:right w:val="single" w:sz="4" w:space="0" w:color="auto"/>
            </w:tcBorders>
            <w:hideMark/>
          </w:tcPr>
          <w:p w:rsidR="00ED7DB2" w:rsidRDefault="00ED7DB2">
            <w:pPr>
              <w:rPr>
                <w:sz w:val="28"/>
                <w:szCs w:val="28"/>
                <w:lang w:eastAsia="en-US"/>
              </w:rPr>
            </w:pPr>
            <w:r>
              <w:rPr>
                <w:sz w:val="28"/>
                <w:szCs w:val="28"/>
              </w:rPr>
              <w:t>45,85</w:t>
            </w:r>
          </w:p>
        </w:tc>
        <w:tc>
          <w:tcPr>
            <w:tcW w:w="751" w:type="pct"/>
            <w:tcBorders>
              <w:top w:val="single" w:sz="4" w:space="0" w:color="auto"/>
              <w:left w:val="single" w:sz="4" w:space="0" w:color="auto"/>
              <w:bottom w:val="single" w:sz="4" w:space="0" w:color="auto"/>
              <w:right w:val="single" w:sz="4" w:space="0" w:color="auto"/>
            </w:tcBorders>
            <w:hideMark/>
          </w:tcPr>
          <w:p w:rsidR="00ED7DB2" w:rsidRDefault="00ED7DB2">
            <w:pPr>
              <w:rPr>
                <w:sz w:val="28"/>
                <w:szCs w:val="28"/>
                <w:lang w:eastAsia="en-US"/>
              </w:rPr>
            </w:pPr>
            <w:r>
              <w:rPr>
                <w:sz w:val="28"/>
                <w:szCs w:val="28"/>
              </w:rPr>
              <w:t>107,68</w:t>
            </w:r>
          </w:p>
        </w:tc>
      </w:tr>
      <w:tr w:rsidR="00ED7DB2" w:rsidTr="00ED7DB2">
        <w:tc>
          <w:tcPr>
            <w:tcW w:w="304" w:type="pct"/>
            <w:tcBorders>
              <w:top w:val="single" w:sz="4" w:space="0" w:color="auto"/>
              <w:left w:val="single" w:sz="4" w:space="0" w:color="auto"/>
              <w:bottom w:val="single" w:sz="4" w:space="0" w:color="auto"/>
              <w:right w:val="single" w:sz="4" w:space="0" w:color="auto"/>
            </w:tcBorders>
            <w:hideMark/>
          </w:tcPr>
          <w:p w:rsidR="00ED7DB2" w:rsidRDefault="00ED7DB2">
            <w:pPr>
              <w:rPr>
                <w:sz w:val="28"/>
                <w:szCs w:val="28"/>
                <w:lang w:eastAsia="en-US"/>
              </w:rPr>
            </w:pPr>
            <w:r>
              <w:rPr>
                <w:sz w:val="28"/>
                <w:szCs w:val="28"/>
              </w:rPr>
              <w:t>17</w:t>
            </w:r>
          </w:p>
        </w:tc>
        <w:tc>
          <w:tcPr>
            <w:tcW w:w="2047" w:type="pct"/>
            <w:tcBorders>
              <w:top w:val="single" w:sz="4" w:space="0" w:color="auto"/>
              <w:left w:val="single" w:sz="4" w:space="0" w:color="auto"/>
              <w:bottom w:val="single" w:sz="4" w:space="0" w:color="auto"/>
              <w:right w:val="single" w:sz="4" w:space="0" w:color="auto"/>
            </w:tcBorders>
            <w:hideMark/>
          </w:tcPr>
          <w:p w:rsidR="00ED7DB2" w:rsidRDefault="00ED7DB2">
            <w:pPr>
              <w:rPr>
                <w:sz w:val="28"/>
                <w:szCs w:val="28"/>
                <w:lang w:eastAsia="en-US"/>
              </w:rPr>
            </w:pPr>
            <w:r>
              <w:rPr>
                <w:sz w:val="28"/>
                <w:szCs w:val="28"/>
              </w:rPr>
              <w:t>Бензин АИ92</w:t>
            </w:r>
          </w:p>
        </w:tc>
        <w:tc>
          <w:tcPr>
            <w:tcW w:w="911" w:type="pct"/>
            <w:tcBorders>
              <w:top w:val="single" w:sz="4" w:space="0" w:color="auto"/>
              <w:left w:val="single" w:sz="4" w:space="0" w:color="auto"/>
              <w:bottom w:val="single" w:sz="4" w:space="0" w:color="auto"/>
              <w:right w:val="single" w:sz="4" w:space="0" w:color="auto"/>
            </w:tcBorders>
            <w:hideMark/>
          </w:tcPr>
          <w:p w:rsidR="00ED7DB2" w:rsidRDefault="00ED7DB2">
            <w:pPr>
              <w:rPr>
                <w:sz w:val="28"/>
                <w:szCs w:val="28"/>
                <w:lang w:eastAsia="en-US"/>
              </w:rPr>
            </w:pPr>
            <w:r>
              <w:rPr>
                <w:sz w:val="28"/>
                <w:szCs w:val="28"/>
              </w:rPr>
              <w:t>37,14</w:t>
            </w:r>
          </w:p>
        </w:tc>
        <w:tc>
          <w:tcPr>
            <w:tcW w:w="987" w:type="pct"/>
            <w:tcBorders>
              <w:top w:val="single" w:sz="4" w:space="0" w:color="auto"/>
              <w:left w:val="single" w:sz="4" w:space="0" w:color="auto"/>
              <w:bottom w:val="single" w:sz="4" w:space="0" w:color="auto"/>
              <w:right w:val="single" w:sz="4" w:space="0" w:color="auto"/>
            </w:tcBorders>
            <w:hideMark/>
          </w:tcPr>
          <w:p w:rsidR="00ED7DB2" w:rsidRDefault="00ED7DB2">
            <w:pPr>
              <w:rPr>
                <w:sz w:val="28"/>
                <w:szCs w:val="28"/>
                <w:lang w:eastAsia="en-US"/>
              </w:rPr>
            </w:pPr>
            <w:r>
              <w:rPr>
                <w:sz w:val="28"/>
                <w:szCs w:val="28"/>
              </w:rPr>
              <w:t>41,27</w:t>
            </w:r>
          </w:p>
        </w:tc>
        <w:tc>
          <w:tcPr>
            <w:tcW w:w="751" w:type="pct"/>
            <w:tcBorders>
              <w:top w:val="single" w:sz="4" w:space="0" w:color="auto"/>
              <w:left w:val="single" w:sz="4" w:space="0" w:color="auto"/>
              <w:bottom w:val="single" w:sz="4" w:space="0" w:color="auto"/>
              <w:right w:val="single" w:sz="4" w:space="0" w:color="auto"/>
            </w:tcBorders>
            <w:hideMark/>
          </w:tcPr>
          <w:p w:rsidR="00ED7DB2" w:rsidRDefault="00ED7DB2">
            <w:pPr>
              <w:rPr>
                <w:sz w:val="28"/>
                <w:szCs w:val="28"/>
                <w:lang w:eastAsia="en-US"/>
              </w:rPr>
            </w:pPr>
            <w:r>
              <w:rPr>
                <w:sz w:val="28"/>
                <w:szCs w:val="28"/>
              </w:rPr>
              <w:t>111,12</w:t>
            </w:r>
          </w:p>
        </w:tc>
      </w:tr>
      <w:tr w:rsidR="00ED7DB2" w:rsidTr="00ED7DB2">
        <w:tc>
          <w:tcPr>
            <w:tcW w:w="304" w:type="pct"/>
            <w:tcBorders>
              <w:top w:val="single" w:sz="4" w:space="0" w:color="auto"/>
              <w:left w:val="single" w:sz="4" w:space="0" w:color="auto"/>
              <w:bottom w:val="single" w:sz="4" w:space="0" w:color="auto"/>
              <w:right w:val="single" w:sz="4" w:space="0" w:color="auto"/>
            </w:tcBorders>
            <w:hideMark/>
          </w:tcPr>
          <w:p w:rsidR="00ED7DB2" w:rsidRDefault="00ED7DB2">
            <w:pPr>
              <w:rPr>
                <w:sz w:val="28"/>
                <w:szCs w:val="28"/>
                <w:lang w:eastAsia="en-US"/>
              </w:rPr>
            </w:pPr>
            <w:r>
              <w:rPr>
                <w:sz w:val="28"/>
                <w:szCs w:val="28"/>
              </w:rPr>
              <w:t>18</w:t>
            </w:r>
          </w:p>
        </w:tc>
        <w:tc>
          <w:tcPr>
            <w:tcW w:w="2047" w:type="pct"/>
            <w:tcBorders>
              <w:top w:val="single" w:sz="4" w:space="0" w:color="auto"/>
              <w:left w:val="single" w:sz="4" w:space="0" w:color="auto"/>
              <w:bottom w:val="single" w:sz="4" w:space="0" w:color="auto"/>
              <w:right w:val="single" w:sz="4" w:space="0" w:color="auto"/>
            </w:tcBorders>
            <w:hideMark/>
          </w:tcPr>
          <w:p w:rsidR="00ED7DB2" w:rsidRDefault="00ED7DB2">
            <w:pPr>
              <w:rPr>
                <w:sz w:val="28"/>
                <w:szCs w:val="28"/>
                <w:lang w:eastAsia="en-US"/>
              </w:rPr>
            </w:pPr>
            <w:r>
              <w:rPr>
                <w:sz w:val="28"/>
                <w:szCs w:val="28"/>
              </w:rPr>
              <w:t>Бензин АИ95</w:t>
            </w:r>
          </w:p>
        </w:tc>
        <w:tc>
          <w:tcPr>
            <w:tcW w:w="911" w:type="pct"/>
            <w:tcBorders>
              <w:top w:val="single" w:sz="4" w:space="0" w:color="auto"/>
              <w:left w:val="single" w:sz="4" w:space="0" w:color="auto"/>
              <w:bottom w:val="single" w:sz="4" w:space="0" w:color="auto"/>
              <w:right w:val="single" w:sz="4" w:space="0" w:color="auto"/>
            </w:tcBorders>
            <w:hideMark/>
          </w:tcPr>
          <w:p w:rsidR="00ED7DB2" w:rsidRDefault="00ED7DB2">
            <w:pPr>
              <w:rPr>
                <w:sz w:val="28"/>
                <w:szCs w:val="28"/>
                <w:lang w:eastAsia="en-US"/>
              </w:rPr>
            </w:pPr>
            <w:r>
              <w:rPr>
                <w:sz w:val="28"/>
                <w:szCs w:val="28"/>
              </w:rPr>
              <w:t>39,53</w:t>
            </w:r>
          </w:p>
        </w:tc>
        <w:tc>
          <w:tcPr>
            <w:tcW w:w="987" w:type="pct"/>
            <w:tcBorders>
              <w:top w:val="single" w:sz="4" w:space="0" w:color="auto"/>
              <w:left w:val="single" w:sz="4" w:space="0" w:color="auto"/>
              <w:bottom w:val="single" w:sz="4" w:space="0" w:color="auto"/>
              <w:right w:val="single" w:sz="4" w:space="0" w:color="auto"/>
            </w:tcBorders>
            <w:hideMark/>
          </w:tcPr>
          <w:p w:rsidR="00ED7DB2" w:rsidRDefault="00ED7DB2">
            <w:pPr>
              <w:rPr>
                <w:sz w:val="28"/>
                <w:szCs w:val="28"/>
                <w:lang w:eastAsia="en-US"/>
              </w:rPr>
            </w:pPr>
            <w:r>
              <w:rPr>
                <w:sz w:val="28"/>
                <w:szCs w:val="28"/>
              </w:rPr>
              <w:t>43,75</w:t>
            </w:r>
          </w:p>
        </w:tc>
        <w:tc>
          <w:tcPr>
            <w:tcW w:w="751" w:type="pct"/>
            <w:tcBorders>
              <w:top w:val="single" w:sz="4" w:space="0" w:color="auto"/>
              <w:left w:val="single" w:sz="4" w:space="0" w:color="auto"/>
              <w:bottom w:val="single" w:sz="4" w:space="0" w:color="auto"/>
              <w:right w:val="single" w:sz="4" w:space="0" w:color="auto"/>
            </w:tcBorders>
            <w:hideMark/>
          </w:tcPr>
          <w:p w:rsidR="00ED7DB2" w:rsidRDefault="00ED7DB2">
            <w:pPr>
              <w:rPr>
                <w:sz w:val="28"/>
                <w:szCs w:val="28"/>
                <w:lang w:eastAsia="en-US"/>
              </w:rPr>
            </w:pPr>
            <w:r>
              <w:rPr>
                <w:sz w:val="28"/>
                <w:szCs w:val="28"/>
              </w:rPr>
              <w:t>110,68</w:t>
            </w:r>
          </w:p>
        </w:tc>
      </w:tr>
      <w:tr w:rsidR="00ED7DB2" w:rsidTr="00ED7DB2">
        <w:tc>
          <w:tcPr>
            <w:tcW w:w="304" w:type="pct"/>
            <w:tcBorders>
              <w:top w:val="single" w:sz="4" w:space="0" w:color="auto"/>
              <w:left w:val="single" w:sz="4" w:space="0" w:color="auto"/>
              <w:bottom w:val="single" w:sz="4" w:space="0" w:color="auto"/>
              <w:right w:val="single" w:sz="4" w:space="0" w:color="auto"/>
            </w:tcBorders>
            <w:hideMark/>
          </w:tcPr>
          <w:p w:rsidR="00ED7DB2" w:rsidRDefault="00ED7DB2">
            <w:pPr>
              <w:rPr>
                <w:sz w:val="28"/>
                <w:szCs w:val="28"/>
                <w:lang w:eastAsia="en-US"/>
              </w:rPr>
            </w:pPr>
            <w:r>
              <w:rPr>
                <w:sz w:val="28"/>
                <w:szCs w:val="28"/>
              </w:rPr>
              <w:t>19</w:t>
            </w:r>
          </w:p>
        </w:tc>
        <w:tc>
          <w:tcPr>
            <w:tcW w:w="2047" w:type="pct"/>
            <w:tcBorders>
              <w:top w:val="single" w:sz="4" w:space="0" w:color="auto"/>
              <w:left w:val="single" w:sz="4" w:space="0" w:color="auto"/>
              <w:bottom w:val="single" w:sz="4" w:space="0" w:color="auto"/>
              <w:right w:val="single" w:sz="4" w:space="0" w:color="auto"/>
            </w:tcBorders>
            <w:hideMark/>
          </w:tcPr>
          <w:p w:rsidR="00ED7DB2" w:rsidRDefault="00ED7DB2">
            <w:pPr>
              <w:rPr>
                <w:sz w:val="28"/>
                <w:szCs w:val="28"/>
                <w:lang w:eastAsia="en-US"/>
              </w:rPr>
            </w:pPr>
            <w:r>
              <w:rPr>
                <w:sz w:val="28"/>
                <w:szCs w:val="28"/>
              </w:rPr>
              <w:t>Бензин АИ98</w:t>
            </w:r>
          </w:p>
        </w:tc>
        <w:tc>
          <w:tcPr>
            <w:tcW w:w="911" w:type="pct"/>
            <w:tcBorders>
              <w:top w:val="single" w:sz="4" w:space="0" w:color="auto"/>
              <w:left w:val="single" w:sz="4" w:space="0" w:color="auto"/>
              <w:bottom w:val="single" w:sz="4" w:space="0" w:color="auto"/>
              <w:right w:val="single" w:sz="4" w:space="0" w:color="auto"/>
            </w:tcBorders>
            <w:hideMark/>
          </w:tcPr>
          <w:p w:rsidR="00ED7DB2" w:rsidRDefault="00ED7DB2">
            <w:pPr>
              <w:rPr>
                <w:sz w:val="28"/>
                <w:szCs w:val="28"/>
                <w:lang w:eastAsia="en-US"/>
              </w:rPr>
            </w:pPr>
            <w:r>
              <w:rPr>
                <w:sz w:val="28"/>
                <w:szCs w:val="28"/>
              </w:rPr>
              <w:t>43,78</w:t>
            </w:r>
          </w:p>
        </w:tc>
        <w:tc>
          <w:tcPr>
            <w:tcW w:w="987" w:type="pct"/>
            <w:tcBorders>
              <w:top w:val="single" w:sz="4" w:space="0" w:color="auto"/>
              <w:left w:val="single" w:sz="4" w:space="0" w:color="auto"/>
              <w:bottom w:val="single" w:sz="4" w:space="0" w:color="auto"/>
              <w:right w:val="single" w:sz="4" w:space="0" w:color="auto"/>
            </w:tcBorders>
            <w:hideMark/>
          </w:tcPr>
          <w:p w:rsidR="00ED7DB2" w:rsidRDefault="00ED7DB2">
            <w:pPr>
              <w:rPr>
                <w:sz w:val="28"/>
                <w:szCs w:val="28"/>
                <w:lang w:eastAsia="en-US"/>
              </w:rPr>
            </w:pPr>
            <w:r>
              <w:rPr>
                <w:sz w:val="28"/>
                <w:szCs w:val="28"/>
              </w:rPr>
              <w:t>46,37</w:t>
            </w:r>
          </w:p>
        </w:tc>
        <w:tc>
          <w:tcPr>
            <w:tcW w:w="751" w:type="pct"/>
            <w:tcBorders>
              <w:top w:val="single" w:sz="4" w:space="0" w:color="auto"/>
              <w:left w:val="single" w:sz="4" w:space="0" w:color="auto"/>
              <w:bottom w:val="single" w:sz="4" w:space="0" w:color="auto"/>
              <w:right w:val="single" w:sz="4" w:space="0" w:color="auto"/>
            </w:tcBorders>
            <w:hideMark/>
          </w:tcPr>
          <w:p w:rsidR="00ED7DB2" w:rsidRDefault="00ED7DB2">
            <w:pPr>
              <w:rPr>
                <w:sz w:val="28"/>
                <w:szCs w:val="28"/>
                <w:lang w:eastAsia="en-US"/>
              </w:rPr>
            </w:pPr>
            <w:r>
              <w:rPr>
                <w:sz w:val="28"/>
                <w:szCs w:val="28"/>
              </w:rPr>
              <w:t>105,92</w:t>
            </w:r>
          </w:p>
        </w:tc>
      </w:tr>
      <w:tr w:rsidR="00ED7DB2" w:rsidTr="00ED7DB2">
        <w:tc>
          <w:tcPr>
            <w:tcW w:w="5000" w:type="pct"/>
            <w:gridSpan w:val="5"/>
            <w:tcBorders>
              <w:top w:val="single" w:sz="4" w:space="0" w:color="auto"/>
              <w:left w:val="single" w:sz="4" w:space="0" w:color="auto"/>
              <w:bottom w:val="single" w:sz="4" w:space="0" w:color="auto"/>
              <w:right w:val="single" w:sz="4" w:space="0" w:color="auto"/>
            </w:tcBorders>
            <w:hideMark/>
          </w:tcPr>
          <w:p w:rsidR="00ED7DB2" w:rsidRDefault="00ED7DB2">
            <w:pPr>
              <w:rPr>
                <w:sz w:val="28"/>
                <w:szCs w:val="28"/>
                <w:lang w:eastAsia="en-US"/>
              </w:rPr>
            </w:pPr>
            <w:r>
              <w:rPr>
                <w:sz w:val="28"/>
                <w:szCs w:val="28"/>
              </w:rPr>
              <w:t>Повышение цен на бензин автомобильный в среднем на 9,2 %</w:t>
            </w:r>
          </w:p>
        </w:tc>
      </w:tr>
    </w:tbl>
    <w:p w:rsidR="008D1607" w:rsidRPr="00B273B3" w:rsidRDefault="008D1607" w:rsidP="008D1607">
      <w:pPr>
        <w:ind w:firstLine="720"/>
        <w:jc w:val="both"/>
        <w:rPr>
          <w:rFonts w:ascii="Bookman Old Style" w:hAnsi="Bookman Old Style"/>
          <w:sz w:val="28"/>
          <w:szCs w:val="28"/>
        </w:rPr>
      </w:pPr>
    </w:p>
    <w:p w:rsidR="00B56A94" w:rsidRDefault="00B56A94" w:rsidP="00916C1F">
      <w:pPr>
        <w:pStyle w:val="14"/>
        <w:spacing w:before="120" w:after="120"/>
        <w:rPr>
          <w:i/>
        </w:rPr>
      </w:pPr>
    </w:p>
    <w:p w:rsidR="00B56A94" w:rsidRDefault="00B56A94" w:rsidP="00916C1F">
      <w:pPr>
        <w:pStyle w:val="14"/>
        <w:spacing w:before="120" w:after="120"/>
        <w:rPr>
          <w:i/>
        </w:rPr>
      </w:pPr>
    </w:p>
    <w:p w:rsidR="00916C1F" w:rsidRDefault="00916C1F" w:rsidP="00916C1F">
      <w:pPr>
        <w:pStyle w:val="14"/>
        <w:spacing w:before="120" w:after="120"/>
        <w:rPr>
          <w:i/>
        </w:rPr>
      </w:pPr>
      <w:r>
        <w:rPr>
          <w:i/>
        </w:rPr>
        <w:lastRenderedPageBreak/>
        <w:t>Сравнение годовой оценки с прогнозируемыми параметрами приведено в таблице.</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
      <w:tblGrid>
        <w:gridCol w:w="3641"/>
        <w:gridCol w:w="1418"/>
        <w:gridCol w:w="1418"/>
        <w:gridCol w:w="1418"/>
        <w:gridCol w:w="1418"/>
      </w:tblGrid>
      <w:tr w:rsidR="00916C1F" w:rsidTr="00916C1F">
        <w:trPr>
          <w:cantSplit/>
          <w:tblHeader/>
          <w:jc w:val="center"/>
        </w:trPr>
        <w:tc>
          <w:tcPr>
            <w:tcW w:w="36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916C1F" w:rsidRDefault="00916C1F">
            <w:pPr>
              <w:spacing w:line="254" w:lineRule="auto"/>
              <w:rPr>
                <w:rFonts w:ascii="Calibri" w:eastAsia="Calibri" w:hAnsi="Calibri" w:cs="Calibri"/>
                <w:i/>
                <w:sz w:val="22"/>
                <w:szCs w:val="22"/>
                <w:lang w:eastAsia="en-US"/>
              </w:rPr>
            </w:pPr>
            <w:r>
              <w:rPr>
                <w:i/>
                <w:sz w:val="22"/>
                <w:szCs w:val="22"/>
                <w:lang w:eastAsia="en-US"/>
              </w:rPr>
              <w:t>Наименование показателей</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916C1F" w:rsidRDefault="00916C1F">
            <w:pPr>
              <w:spacing w:line="254" w:lineRule="auto"/>
              <w:jc w:val="center"/>
              <w:rPr>
                <w:rFonts w:ascii="Calibri" w:eastAsia="Calibri" w:hAnsi="Calibri" w:cs="Calibri"/>
                <w:i/>
                <w:sz w:val="22"/>
                <w:szCs w:val="22"/>
                <w:lang w:eastAsia="en-US"/>
              </w:rPr>
            </w:pPr>
            <w:r>
              <w:rPr>
                <w:i/>
                <w:sz w:val="22"/>
                <w:szCs w:val="22"/>
                <w:lang w:eastAsia="en-US"/>
              </w:rPr>
              <w:t xml:space="preserve">Единица </w:t>
            </w:r>
            <w:r>
              <w:rPr>
                <w:i/>
                <w:sz w:val="22"/>
                <w:szCs w:val="22"/>
                <w:lang w:eastAsia="en-US"/>
              </w:rPr>
              <w:br/>
              <w:t>измерения</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916C1F" w:rsidRDefault="00916C1F">
            <w:pPr>
              <w:spacing w:line="254" w:lineRule="auto"/>
              <w:jc w:val="center"/>
              <w:rPr>
                <w:rFonts w:ascii="Calibri" w:eastAsia="Calibri" w:hAnsi="Calibri" w:cs="Calibri"/>
                <w:i/>
                <w:sz w:val="22"/>
                <w:szCs w:val="22"/>
                <w:lang w:eastAsia="en-US"/>
              </w:rPr>
            </w:pPr>
            <w:r>
              <w:rPr>
                <w:i/>
                <w:sz w:val="22"/>
                <w:szCs w:val="22"/>
                <w:lang w:eastAsia="en-US"/>
              </w:rPr>
              <w:t xml:space="preserve">Прогноз </w:t>
            </w:r>
            <w:r>
              <w:rPr>
                <w:i/>
                <w:sz w:val="22"/>
                <w:szCs w:val="22"/>
                <w:lang w:eastAsia="en-US"/>
              </w:rPr>
              <w:br/>
              <w:t>на 2018 год</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916C1F" w:rsidRDefault="00916C1F">
            <w:pPr>
              <w:spacing w:line="254" w:lineRule="auto"/>
              <w:jc w:val="center"/>
              <w:rPr>
                <w:rFonts w:ascii="Calibri" w:eastAsia="Calibri" w:hAnsi="Calibri" w:cs="Calibri"/>
                <w:i/>
                <w:sz w:val="22"/>
                <w:szCs w:val="22"/>
                <w:lang w:eastAsia="en-US"/>
              </w:rPr>
            </w:pPr>
            <w:r>
              <w:rPr>
                <w:i/>
                <w:sz w:val="22"/>
                <w:szCs w:val="22"/>
                <w:lang w:eastAsia="en-US"/>
              </w:rPr>
              <w:t xml:space="preserve">Оценка </w:t>
            </w:r>
            <w:r>
              <w:rPr>
                <w:i/>
                <w:sz w:val="22"/>
                <w:szCs w:val="22"/>
                <w:lang w:eastAsia="en-US"/>
              </w:rPr>
              <w:br/>
              <w:t>на 2018 год</w:t>
            </w:r>
          </w:p>
        </w:tc>
        <w:tc>
          <w:tcPr>
            <w:tcW w:w="1418" w:type="dxa"/>
            <w:tcBorders>
              <w:top w:val="single" w:sz="4" w:space="0" w:color="auto"/>
              <w:left w:val="single" w:sz="4" w:space="0" w:color="auto"/>
              <w:bottom w:val="single" w:sz="4" w:space="0" w:color="auto"/>
              <w:right w:val="single" w:sz="4" w:space="0" w:color="auto"/>
            </w:tcBorders>
            <w:hideMark/>
          </w:tcPr>
          <w:p w:rsidR="00916C1F" w:rsidRDefault="00916C1F">
            <w:pPr>
              <w:spacing w:line="254" w:lineRule="auto"/>
              <w:jc w:val="center"/>
              <w:rPr>
                <w:i/>
                <w:sz w:val="22"/>
                <w:szCs w:val="22"/>
                <w:lang w:eastAsia="en-US"/>
              </w:rPr>
            </w:pPr>
            <w:r>
              <w:rPr>
                <w:i/>
                <w:sz w:val="22"/>
                <w:szCs w:val="22"/>
                <w:lang w:eastAsia="en-US"/>
              </w:rPr>
              <w:t>Отклонение от прогноза</w:t>
            </w:r>
          </w:p>
        </w:tc>
      </w:tr>
      <w:tr w:rsidR="00916C1F" w:rsidTr="00916C1F">
        <w:trPr>
          <w:cantSplit/>
          <w:jc w:val="center"/>
        </w:trPr>
        <w:tc>
          <w:tcPr>
            <w:tcW w:w="36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916C1F" w:rsidRDefault="00916C1F">
            <w:pPr>
              <w:rPr>
                <w:i/>
                <w:lang w:eastAsia="en-US"/>
              </w:rPr>
            </w:pPr>
            <w:r>
              <w:rPr>
                <w:i/>
                <w:lang w:eastAsia="en-US"/>
              </w:rPr>
              <w:t>Индекс потребительских цен среднегодовой – январь-декабрь к январю-декабрю предыдущего года</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916C1F" w:rsidRDefault="00916C1F">
            <w:pPr>
              <w:spacing w:line="254" w:lineRule="auto"/>
              <w:jc w:val="center"/>
              <w:rPr>
                <w:rFonts w:eastAsia="Calibri"/>
                <w:i/>
                <w:sz w:val="22"/>
                <w:szCs w:val="22"/>
                <w:lang w:eastAsia="en-US"/>
              </w:rPr>
            </w:pPr>
            <w:r>
              <w:rPr>
                <w:rFonts w:eastAsia="Calibri"/>
                <w:i/>
                <w:sz w:val="22"/>
                <w:szCs w:val="22"/>
                <w:lang w:eastAsia="en-US"/>
              </w:rPr>
              <w:t>%</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916C1F" w:rsidRDefault="00916C1F">
            <w:pPr>
              <w:spacing w:line="254" w:lineRule="auto"/>
              <w:jc w:val="center"/>
              <w:rPr>
                <w:rFonts w:eastAsia="Calibri"/>
                <w:i/>
                <w:lang w:eastAsia="en-US"/>
              </w:rPr>
            </w:pPr>
            <w:r>
              <w:rPr>
                <w:rFonts w:eastAsia="Calibri"/>
                <w:i/>
                <w:lang w:eastAsia="en-US"/>
              </w:rPr>
              <w:t>103,7</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916C1F" w:rsidRDefault="00916C1F">
            <w:pPr>
              <w:spacing w:line="254" w:lineRule="auto"/>
              <w:jc w:val="center"/>
              <w:rPr>
                <w:rFonts w:eastAsia="Calibri"/>
                <w:i/>
                <w:lang w:eastAsia="en-US"/>
              </w:rPr>
            </w:pPr>
            <w:r>
              <w:rPr>
                <w:rFonts w:eastAsia="Calibri"/>
                <w:i/>
                <w:lang w:eastAsia="en-US"/>
              </w:rPr>
              <w:t>102,6</w:t>
            </w:r>
          </w:p>
        </w:tc>
        <w:tc>
          <w:tcPr>
            <w:tcW w:w="1418" w:type="dxa"/>
            <w:tcBorders>
              <w:top w:val="single" w:sz="4" w:space="0" w:color="auto"/>
              <w:left w:val="single" w:sz="4" w:space="0" w:color="auto"/>
              <w:bottom w:val="single" w:sz="4" w:space="0" w:color="auto"/>
              <w:right w:val="single" w:sz="4" w:space="0" w:color="auto"/>
            </w:tcBorders>
            <w:vAlign w:val="center"/>
            <w:hideMark/>
          </w:tcPr>
          <w:p w:rsidR="00916C1F" w:rsidRDefault="00916C1F">
            <w:pPr>
              <w:spacing w:line="254" w:lineRule="auto"/>
              <w:jc w:val="center"/>
              <w:rPr>
                <w:rFonts w:eastAsia="Calibri"/>
                <w:i/>
                <w:lang w:eastAsia="en-US"/>
              </w:rPr>
            </w:pPr>
            <w:r>
              <w:rPr>
                <w:rFonts w:eastAsia="Calibri"/>
                <w:i/>
                <w:lang w:eastAsia="en-US"/>
              </w:rPr>
              <w:t>-1,1*</w:t>
            </w:r>
          </w:p>
        </w:tc>
      </w:tr>
      <w:tr w:rsidR="00916C1F" w:rsidTr="00916C1F">
        <w:trPr>
          <w:cantSplit/>
          <w:jc w:val="center"/>
        </w:trPr>
        <w:tc>
          <w:tcPr>
            <w:tcW w:w="36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916C1F" w:rsidRDefault="00916C1F">
            <w:pPr>
              <w:spacing w:line="254" w:lineRule="auto"/>
              <w:rPr>
                <w:i/>
                <w:lang w:eastAsia="en-US"/>
              </w:rPr>
            </w:pPr>
            <w:r>
              <w:rPr>
                <w:i/>
                <w:lang w:eastAsia="en-US"/>
              </w:rPr>
              <w:t>Индекс цен на товары </w:t>
            </w:r>
            <w:r>
              <w:rPr>
                <w:sz w:val="28"/>
                <w:szCs w:val="28"/>
              </w:rPr>
              <w:t>–</w:t>
            </w:r>
            <w:r>
              <w:t> </w:t>
            </w:r>
            <w:r>
              <w:rPr>
                <w:i/>
                <w:lang w:eastAsia="en-US"/>
              </w:rPr>
              <w:t>январь-декабрь к январю-декабрю предыдущего года</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916C1F" w:rsidRDefault="00916C1F">
            <w:pPr>
              <w:spacing w:line="254" w:lineRule="auto"/>
              <w:jc w:val="center"/>
              <w:rPr>
                <w:rFonts w:eastAsia="Calibri"/>
                <w:i/>
                <w:sz w:val="22"/>
                <w:szCs w:val="22"/>
                <w:lang w:eastAsia="en-US"/>
              </w:rPr>
            </w:pPr>
            <w:r>
              <w:rPr>
                <w:rFonts w:eastAsia="Calibri"/>
                <w:i/>
                <w:sz w:val="22"/>
                <w:szCs w:val="22"/>
                <w:lang w:eastAsia="en-US"/>
              </w:rPr>
              <w:t>%</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916C1F" w:rsidRDefault="00916C1F">
            <w:pPr>
              <w:spacing w:line="254" w:lineRule="auto"/>
              <w:jc w:val="center"/>
              <w:rPr>
                <w:rFonts w:eastAsia="Calibri"/>
                <w:i/>
                <w:lang w:eastAsia="en-US"/>
              </w:rPr>
            </w:pPr>
            <w:r>
              <w:rPr>
                <w:rFonts w:eastAsia="Calibri"/>
                <w:i/>
                <w:lang w:eastAsia="en-US"/>
              </w:rPr>
              <w:t>103,4</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916C1F" w:rsidRDefault="00916C1F">
            <w:pPr>
              <w:spacing w:line="254" w:lineRule="auto"/>
              <w:jc w:val="center"/>
              <w:rPr>
                <w:rFonts w:eastAsia="Calibri"/>
                <w:i/>
                <w:lang w:eastAsia="en-US"/>
              </w:rPr>
            </w:pPr>
            <w:r>
              <w:rPr>
                <w:rFonts w:eastAsia="Calibri"/>
                <w:i/>
                <w:lang w:eastAsia="en-US"/>
              </w:rPr>
              <w:t>102,2</w:t>
            </w:r>
          </w:p>
        </w:tc>
        <w:tc>
          <w:tcPr>
            <w:tcW w:w="1418" w:type="dxa"/>
            <w:tcBorders>
              <w:top w:val="single" w:sz="4" w:space="0" w:color="auto"/>
              <w:left w:val="single" w:sz="4" w:space="0" w:color="auto"/>
              <w:bottom w:val="single" w:sz="4" w:space="0" w:color="auto"/>
              <w:right w:val="single" w:sz="4" w:space="0" w:color="auto"/>
            </w:tcBorders>
            <w:vAlign w:val="center"/>
            <w:hideMark/>
          </w:tcPr>
          <w:p w:rsidR="00916C1F" w:rsidRDefault="00916C1F">
            <w:pPr>
              <w:spacing w:line="254" w:lineRule="auto"/>
              <w:jc w:val="center"/>
              <w:rPr>
                <w:rFonts w:eastAsia="Calibri"/>
                <w:i/>
                <w:lang w:eastAsia="en-US"/>
              </w:rPr>
            </w:pPr>
            <w:r>
              <w:rPr>
                <w:rFonts w:eastAsia="Calibri"/>
                <w:i/>
                <w:lang w:eastAsia="en-US"/>
              </w:rPr>
              <w:t>-1,2*</w:t>
            </w:r>
          </w:p>
        </w:tc>
      </w:tr>
      <w:tr w:rsidR="00916C1F" w:rsidTr="00916C1F">
        <w:trPr>
          <w:cantSplit/>
          <w:jc w:val="center"/>
        </w:trPr>
        <w:tc>
          <w:tcPr>
            <w:tcW w:w="36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916C1F" w:rsidRDefault="00916C1F">
            <w:pPr>
              <w:rPr>
                <w:i/>
                <w:lang w:eastAsia="en-US"/>
              </w:rPr>
            </w:pPr>
            <w:r>
              <w:rPr>
                <w:i/>
                <w:lang w:eastAsia="en-US"/>
              </w:rPr>
              <w:t>Индекс цен и тарифов на платные услуги – январь-декабрь к январю-декабрю предыдущего года</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916C1F" w:rsidRDefault="00916C1F">
            <w:pPr>
              <w:spacing w:line="254" w:lineRule="auto"/>
              <w:jc w:val="center"/>
              <w:rPr>
                <w:rFonts w:eastAsia="Calibri"/>
                <w:i/>
                <w:sz w:val="22"/>
                <w:szCs w:val="22"/>
                <w:lang w:eastAsia="en-US"/>
              </w:rPr>
            </w:pPr>
            <w:r>
              <w:rPr>
                <w:rFonts w:eastAsia="Calibri"/>
                <w:i/>
                <w:sz w:val="22"/>
                <w:szCs w:val="22"/>
                <w:lang w:eastAsia="en-US"/>
              </w:rPr>
              <w:t>%</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916C1F" w:rsidRDefault="00916C1F">
            <w:pPr>
              <w:spacing w:line="254" w:lineRule="auto"/>
              <w:jc w:val="center"/>
              <w:rPr>
                <w:rFonts w:eastAsia="Calibri"/>
                <w:i/>
                <w:lang w:eastAsia="en-US"/>
              </w:rPr>
            </w:pPr>
            <w:r>
              <w:rPr>
                <w:rFonts w:eastAsia="Calibri"/>
                <w:i/>
                <w:lang w:eastAsia="en-US"/>
              </w:rPr>
              <w:t>104,6</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916C1F" w:rsidRDefault="00916C1F">
            <w:pPr>
              <w:spacing w:line="254" w:lineRule="auto"/>
              <w:jc w:val="center"/>
              <w:rPr>
                <w:rFonts w:eastAsia="Calibri"/>
                <w:i/>
                <w:lang w:eastAsia="en-US"/>
              </w:rPr>
            </w:pPr>
            <w:r>
              <w:rPr>
                <w:rFonts w:eastAsia="Calibri"/>
                <w:i/>
                <w:lang w:eastAsia="en-US"/>
              </w:rPr>
              <w:t>103,6</w:t>
            </w:r>
          </w:p>
        </w:tc>
        <w:tc>
          <w:tcPr>
            <w:tcW w:w="1418" w:type="dxa"/>
            <w:tcBorders>
              <w:top w:val="single" w:sz="4" w:space="0" w:color="auto"/>
              <w:left w:val="single" w:sz="4" w:space="0" w:color="auto"/>
              <w:bottom w:val="single" w:sz="4" w:space="0" w:color="auto"/>
              <w:right w:val="single" w:sz="4" w:space="0" w:color="auto"/>
            </w:tcBorders>
            <w:vAlign w:val="center"/>
            <w:hideMark/>
          </w:tcPr>
          <w:p w:rsidR="00916C1F" w:rsidRDefault="00916C1F">
            <w:pPr>
              <w:spacing w:line="254" w:lineRule="auto"/>
              <w:jc w:val="center"/>
              <w:rPr>
                <w:rFonts w:eastAsia="Calibri"/>
                <w:i/>
                <w:lang w:eastAsia="en-US"/>
              </w:rPr>
            </w:pPr>
            <w:r>
              <w:rPr>
                <w:rFonts w:eastAsia="Calibri"/>
                <w:i/>
                <w:lang w:eastAsia="en-US"/>
              </w:rPr>
              <w:t>-1,0*</w:t>
            </w:r>
          </w:p>
        </w:tc>
      </w:tr>
      <w:tr w:rsidR="00916C1F" w:rsidTr="00916C1F">
        <w:trPr>
          <w:cantSplit/>
          <w:trHeight w:val="1050"/>
          <w:jc w:val="center"/>
        </w:trPr>
        <w:tc>
          <w:tcPr>
            <w:tcW w:w="36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916C1F" w:rsidRDefault="00916C1F">
            <w:pPr>
              <w:rPr>
                <w:i/>
                <w:lang w:eastAsia="en-US"/>
              </w:rPr>
            </w:pPr>
            <w:r>
              <w:rPr>
                <w:i/>
                <w:lang w:eastAsia="en-US"/>
              </w:rPr>
              <w:t>Индекс потребительских цен – декабрь к декабрю предыдущего года</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916C1F" w:rsidRDefault="00916C1F">
            <w:pPr>
              <w:spacing w:line="254" w:lineRule="auto"/>
              <w:jc w:val="center"/>
              <w:rPr>
                <w:rFonts w:eastAsia="Calibri"/>
                <w:i/>
                <w:sz w:val="22"/>
                <w:szCs w:val="22"/>
                <w:lang w:eastAsia="en-US"/>
              </w:rPr>
            </w:pPr>
            <w:r>
              <w:rPr>
                <w:rFonts w:eastAsia="Calibri"/>
                <w:i/>
                <w:sz w:val="22"/>
                <w:szCs w:val="22"/>
                <w:lang w:eastAsia="en-US"/>
              </w:rPr>
              <w:t>%</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916C1F" w:rsidRDefault="00916C1F">
            <w:pPr>
              <w:spacing w:line="254" w:lineRule="auto"/>
              <w:jc w:val="center"/>
              <w:rPr>
                <w:rFonts w:eastAsia="Calibri"/>
                <w:i/>
                <w:lang w:eastAsia="en-US"/>
              </w:rPr>
            </w:pPr>
            <w:r>
              <w:rPr>
                <w:rFonts w:eastAsia="Calibri"/>
                <w:i/>
                <w:lang w:eastAsia="en-US"/>
              </w:rPr>
              <w:t>103,5</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916C1F" w:rsidRDefault="00916C1F">
            <w:pPr>
              <w:spacing w:line="254" w:lineRule="auto"/>
              <w:jc w:val="center"/>
              <w:rPr>
                <w:rFonts w:eastAsia="Calibri"/>
                <w:i/>
                <w:lang w:eastAsia="en-US"/>
              </w:rPr>
            </w:pPr>
            <w:r>
              <w:rPr>
                <w:rFonts w:eastAsia="Calibri"/>
                <w:i/>
                <w:lang w:eastAsia="en-US"/>
              </w:rPr>
              <w:t>103,3</w:t>
            </w:r>
          </w:p>
        </w:tc>
        <w:tc>
          <w:tcPr>
            <w:tcW w:w="1418" w:type="dxa"/>
            <w:tcBorders>
              <w:top w:val="single" w:sz="4" w:space="0" w:color="auto"/>
              <w:left w:val="single" w:sz="4" w:space="0" w:color="auto"/>
              <w:bottom w:val="single" w:sz="4" w:space="0" w:color="auto"/>
              <w:right w:val="single" w:sz="4" w:space="0" w:color="auto"/>
            </w:tcBorders>
            <w:vAlign w:val="center"/>
            <w:hideMark/>
          </w:tcPr>
          <w:p w:rsidR="00916C1F" w:rsidRDefault="00916C1F">
            <w:pPr>
              <w:spacing w:line="254" w:lineRule="auto"/>
              <w:jc w:val="center"/>
              <w:rPr>
                <w:rFonts w:eastAsia="Calibri"/>
                <w:i/>
                <w:lang w:eastAsia="en-US"/>
              </w:rPr>
            </w:pPr>
            <w:r>
              <w:rPr>
                <w:rFonts w:eastAsia="Calibri"/>
                <w:i/>
                <w:lang w:eastAsia="en-US"/>
              </w:rPr>
              <w:t>-0,2*</w:t>
            </w:r>
          </w:p>
        </w:tc>
      </w:tr>
    </w:tbl>
    <w:p w:rsidR="00916C1F" w:rsidRDefault="00916C1F" w:rsidP="00916C1F">
      <w:pPr>
        <w:spacing w:after="120"/>
        <w:jc w:val="both"/>
        <w:rPr>
          <w:i/>
        </w:rPr>
      </w:pPr>
      <w:r>
        <w:rPr>
          <w:i/>
        </w:rPr>
        <w:t>* процентных пунктов</w:t>
      </w:r>
    </w:p>
    <w:p w:rsidR="00916C1F" w:rsidRDefault="00916C1F" w:rsidP="00916C1F">
      <w:pPr>
        <w:spacing w:after="120"/>
        <w:ind w:firstLine="708"/>
        <w:jc w:val="both"/>
        <w:rPr>
          <w:i/>
          <w:sz w:val="28"/>
          <w:szCs w:val="28"/>
        </w:rPr>
      </w:pPr>
      <w:r>
        <w:rPr>
          <w:i/>
          <w:sz w:val="28"/>
          <w:szCs w:val="28"/>
        </w:rPr>
        <w:t>Параметры инфляции скорректированы в меньшую сторону с учетом динамики цен на товары и услуги в текущем году в рамках проводимой федеральной политики.</w:t>
      </w:r>
    </w:p>
    <w:p w:rsidR="006629A8" w:rsidRDefault="006629A8" w:rsidP="00AE7715">
      <w:pPr>
        <w:ind w:firstLine="720"/>
        <w:jc w:val="both"/>
        <w:rPr>
          <w:rFonts w:ascii="Bookman Old Style" w:hAnsi="Bookman Old Style"/>
          <w:sz w:val="28"/>
          <w:szCs w:val="28"/>
        </w:rPr>
      </w:pPr>
    </w:p>
    <w:p w:rsidR="0026159D" w:rsidRPr="00B273B3" w:rsidRDefault="0026159D" w:rsidP="00AE7715">
      <w:pPr>
        <w:ind w:firstLine="720"/>
        <w:jc w:val="both"/>
        <w:rPr>
          <w:rFonts w:ascii="Bookman Old Style" w:hAnsi="Bookman Old Style"/>
          <w:sz w:val="28"/>
          <w:szCs w:val="28"/>
        </w:rPr>
      </w:pPr>
    </w:p>
    <w:p w:rsidR="009B7DD2" w:rsidRDefault="0026159D" w:rsidP="00281D88">
      <w:pPr>
        <w:spacing w:line="360" w:lineRule="auto"/>
        <w:ind w:firstLine="510"/>
        <w:jc w:val="both"/>
        <w:rPr>
          <w:rFonts w:ascii="Bookman Old Style" w:hAnsi="Bookman Old Style" w:cs="Times New Roman CYR"/>
          <w:b/>
          <w:i/>
          <w:sz w:val="28"/>
          <w:szCs w:val="28"/>
          <w:u w:val="single"/>
        </w:rPr>
      </w:pPr>
      <w:r w:rsidRPr="0026159D">
        <w:rPr>
          <w:rFonts w:ascii="Bookman Old Style" w:hAnsi="Bookman Old Style" w:cs="Times New Roman CYR"/>
          <w:b/>
          <w:i/>
          <w:sz w:val="28"/>
          <w:szCs w:val="28"/>
          <w:u w:val="single"/>
        </w:rPr>
        <w:t>Платные услуги населению</w:t>
      </w:r>
    </w:p>
    <w:p w:rsidR="00D24B9B" w:rsidRPr="0026159D" w:rsidRDefault="00D24B9B" w:rsidP="00281D88">
      <w:pPr>
        <w:spacing w:line="360" w:lineRule="auto"/>
        <w:ind w:firstLine="510"/>
        <w:jc w:val="both"/>
        <w:rPr>
          <w:rFonts w:ascii="Bookman Old Style" w:hAnsi="Bookman Old Style" w:cs="Times New Roman CYR"/>
          <w:b/>
          <w:i/>
          <w:sz w:val="28"/>
          <w:szCs w:val="28"/>
          <w:u w:val="single"/>
        </w:rPr>
      </w:pPr>
    </w:p>
    <w:p w:rsidR="00E25BC8" w:rsidRPr="009833D6" w:rsidRDefault="005A49C9" w:rsidP="00DC4B1F">
      <w:pPr>
        <w:spacing w:line="276" w:lineRule="auto"/>
        <w:ind w:firstLine="510"/>
        <w:jc w:val="both"/>
        <w:rPr>
          <w:sz w:val="28"/>
          <w:szCs w:val="28"/>
        </w:rPr>
      </w:pPr>
      <w:r w:rsidRPr="009833D6">
        <w:rPr>
          <w:sz w:val="28"/>
          <w:szCs w:val="28"/>
        </w:rPr>
        <w:t>Объем платных услуг, оказанных населению города, по итогам первого полугодия 201</w:t>
      </w:r>
      <w:r w:rsidR="00B86505" w:rsidRPr="009833D6">
        <w:rPr>
          <w:sz w:val="28"/>
          <w:szCs w:val="28"/>
        </w:rPr>
        <w:t>8</w:t>
      </w:r>
      <w:r w:rsidRPr="009833D6">
        <w:rPr>
          <w:sz w:val="28"/>
          <w:szCs w:val="28"/>
        </w:rPr>
        <w:t xml:space="preserve"> года составил </w:t>
      </w:r>
      <w:r w:rsidR="00D24B9B" w:rsidRPr="009833D6">
        <w:rPr>
          <w:sz w:val="28"/>
          <w:szCs w:val="28"/>
        </w:rPr>
        <w:t>187,23</w:t>
      </w:r>
      <w:r w:rsidRPr="009833D6">
        <w:rPr>
          <w:sz w:val="28"/>
          <w:szCs w:val="28"/>
        </w:rPr>
        <w:t xml:space="preserve"> млн. рублей и по сравнению с первым полугодием 201</w:t>
      </w:r>
      <w:r w:rsidR="00B86505" w:rsidRPr="009833D6">
        <w:rPr>
          <w:sz w:val="28"/>
          <w:szCs w:val="28"/>
        </w:rPr>
        <w:t>7</w:t>
      </w:r>
      <w:r w:rsidR="00D24B9B" w:rsidRPr="009833D6">
        <w:rPr>
          <w:sz w:val="28"/>
          <w:szCs w:val="28"/>
        </w:rPr>
        <w:t xml:space="preserve"> (170,04 млн. руб.)</w:t>
      </w:r>
      <w:r w:rsidRPr="009833D6">
        <w:rPr>
          <w:sz w:val="28"/>
          <w:szCs w:val="28"/>
        </w:rPr>
        <w:t xml:space="preserve"> года увеличился на </w:t>
      </w:r>
      <w:r w:rsidR="00D24B9B" w:rsidRPr="009833D6">
        <w:rPr>
          <w:sz w:val="28"/>
          <w:szCs w:val="28"/>
        </w:rPr>
        <w:t>10,1</w:t>
      </w:r>
      <w:r w:rsidRPr="009833D6">
        <w:rPr>
          <w:sz w:val="28"/>
          <w:szCs w:val="28"/>
        </w:rPr>
        <w:t xml:space="preserve"> %.</w:t>
      </w:r>
    </w:p>
    <w:p w:rsidR="003966AC" w:rsidRPr="009833D6" w:rsidRDefault="003966AC" w:rsidP="003966AC">
      <w:pPr>
        <w:spacing w:line="276" w:lineRule="auto"/>
        <w:ind w:firstLine="510"/>
        <w:jc w:val="both"/>
        <w:rPr>
          <w:sz w:val="28"/>
          <w:szCs w:val="28"/>
        </w:rPr>
      </w:pPr>
      <w:r w:rsidRPr="009833D6">
        <w:rPr>
          <w:sz w:val="28"/>
          <w:szCs w:val="28"/>
        </w:rPr>
        <w:t>В отчетном периоде существенных изменений в структуре платных услуг, оказанных населению, не произошло.</w:t>
      </w:r>
    </w:p>
    <w:p w:rsidR="003966AC" w:rsidRPr="009833D6" w:rsidRDefault="003966AC" w:rsidP="00DC4B1F">
      <w:pPr>
        <w:spacing w:line="276" w:lineRule="auto"/>
        <w:ind w:firstLine="510"/>
        <w:jc w:val="both"/>
        <w:rPr>
          <w:sz w:val="28"/>
          <w:szCs w:val="28"/>
        </w:rPr>
      </w:pPr>
      <w:r w:rsidRPr="009833D6">
        <w:rPr>
          <w:sz w:val="28"/>
          <w:szCs w:val="28"/>
        </w:rPr>
        <w:t>По итогам первого полугодия 2018 года</w:t>
      </w:r>
      <w:r w:rsidR="00976EB6" w:rsidRPr="009833D6">
        <w:rPr>
          <w:sz w:val="28"/>
          <w:szCs w:val="28"/>
        </w:rPr>
        <w:t xml:space="preserve"> отмечен прирост объема жилищно-коммунальных услуг в сопоставимых ценах на </w:t>
      </w:r>
      <w:r w:rsidR="000705B1" w:rsidRPr="009833D6">
        <w:rPr>
          <w:sz w:val="28"/>
          <w:szCs w:val="28"/>
        </w:rPr>
        <w:t>8,8</w:t>
      </w:r>
      <w:r w:rsidR="00976EB6" w:rsidRPr="009833D6">
        <w:rPr>
          <w:sz w:val="28"/>
          <w:szCs w:val="28"/>
        </w:rPr>
        <w:t>%. Это обусловлено как повышением дисциплины платежей граждан за получение услуги, так и более полным учетом объема оказанных услуг в условиях реформирования управляющих компаний.</w:t>
      </w:r>
    </w:p>
    <w:p w:rsidR="00976EB6" w:rsidRPr="009833D6" w:rsidRDefault="00976EB6" w:rsidP="00DC4B1F">
      <w:pPr>
        <w:spacing w:line="276" w:lineRule="auto"/>
        <w:ind w:firstLine="510"/>
        <w:jc w:val="both"/>
        <w:rPr>
          <w:sz w:val="28"/>
          <w:szCs w:val="28"/>
        </w:rPr>
      </w:pPr>
      <w:r w:rsidRPr="009833D6">
        <w:rPr>
          <w:sz w:val="28"/>
          <w:szCs w:val="28"/>
        </w:rPr>
        <w:t xml:space="preserve">Объем транспортных услуг в январе – июне 2018 года вырос на </w:t>
      </w:r>
      <w:r w:rsidR="00DF4E5B" w:rsidRPr="009833D6">
        <w:rPr>
          <w:sz w:val="28"/>
          <w:szCs w:val="28"/>
        </w:rPr>
        <w:t>8,7</w:t>
      </w:r>
      <w:r w:rsidRPr="009833D6">
        <w:rPr>
          <w:sz w:val="28"/>
          <w:szCs w:val="28"/>
        </w:rPr>
        <w:t>% в сопоставимых ценах</w:t>
      </w:r>
      <w:r w:rsidR="00DF4E5B" w:rsidRPr="009833D6">
        <w:rPr>
          <w:sz w:val="28"/>
          <w:szCs w:val="28"/>
        </w:rPr>
        <w:t xml:space="preserve"> по сравнению с соответствующим периодом 2017 года</w:t>
      </w:r>
      <w:r w:rsidRPr="009833D6">
        <w:rPr>
          <w:sz w:val="28"/>
          <w:szCs w:val="28"/>
        </w:rPr>
        <w:t>.</w:t>
      </w:r>
      <w:r w:rsidR="00DF4E5B" w:rsidRPr="009833D6">
        <w:rPr>
          <w:sz w:val="28"/>
          <w:szCs w:val="28"/>
        </w:rPr>
        <w:t xml:space="preserve"> Причиной стало восстановление спроса населения на данны</w:t>
      </w:r>
      <w:r w:rsidR="000705B1" w:rsidRPr="009833D6">
        <w:rPr>
          <w:sz w:val="28"/>
          <w:szCs w:val="28"/>
        </w:rPr>
        <w:t>й вид</w:t>
      </w:r>
      <w:r w:rsidR="00DF4E5B" w:rsidRPr="009833D6">
        <w:rPr>
          <w:sz w:val="28"/>
          <w:szCs w:val="28"/>
        </w:rPr>
        <w:t xml:space="preserve"> услуги</w:t>
      </w:r>
      <w:r w:rsidR="000705B1" w:rsidRPr="009833D6">
        <w:rPr>
          <w:sz w:val="28"/>
          <w:szCs w:val="28"/>
        </w:rPr>
        <w:t>.</w:t>
      </w:r>
    </w:p>
    <w:p w:rsidR="003966AC" w:rsidRPr="009833D6" w:rsidRDefault="003966AC" w:rsidP="00DC4B1F">
      <w:pPr>
        <w:spacing w:line="276" w:lineRule="auto"/>
        <w:ind w:firstLine="510"/>
        <w:jc w:val="both"/>
        <w:rPr>
          <w:sz w:val="28"/>
          <w:szCs w:val="28"/>
        </w:rPr>
      </w:pPr>
      <w:r w:rsidRPr="009833D6">
        <w:rPr>
          <w:sz w:val="28"/>
          <w:szCs w:val="28"/>
        </w:rPr>
        <w:t>В течение первого полугодия текущего года наблюдается прирост б</w:t>
      </w:r>
      <w:r w:rsidR="00DC4B1F" w:rsidRPr="009833D6">
        <w:rPr>
          <w:sz w:val="28"/>
          <w:szCs w:val="28"/>
        </w:rPr>
        <w:t>ытовы</w:t>
      </w:r>
      <w:r w:rsidRPr="009833D6">
        <w:rPr>
          <w:sz w:val="28"/>
          <w:szCs w:val="28"/>
        </w:rPr>
        <w:t>х</w:t>
      </w:r>
      <w:r w:rsidR="00914D91" w:rsidRPr="009833D6">
        <w:rPr>
          <w:sz w:val="28"/>
          <w:szCs w:val="28"/>
        </w:rPr>
        <w:t xml:space="preserve"> услуг </w:t>
      </w:r>
      <w:r w:rsidRPr="009833D6">
        <w:rPr>
          <w:sz w:val="28"/>
          <w:szCs w:val="28"/>
        </w:rPr>
        <w:t xml:space="preserve">на </w:t>
      </w:r>
      <w:r w:rsidR="00976EB6" w:rsidRPr="009833D6">
        <w:rPr>
          <w:sz w:val="28"/>
          <w:szCs w:val="28"/>
        </w:rPr>
        <w:t>8,7</w:t>
      </w:r>
      <w:r w:rsidRPr="009833D6">
        <w:rPr>
          <w:sz w:val="28"/>
          <w:szCs w:val="28"/>
        </w:rPr>
        <w:t xml:space="preserve">% </w:t>
      </w:r>
      <w:r w:rsidR="00DC4B1F" w:rsidRPr="009833D6">
        <w:rPr>
          <w:sz w:val="28"/>
          <w:szCs w:val="28"/>
        </w:rPr>
        <w:t>особенно такие</w:t>
      </w:r>
      <w:r w:rsidR="00914D91" w:rsidRPr="009833D6">
        <w:rPr>
          <w:sz w:val="28"/>
          <w:szCs w:val="28"/>
        </w:rPr>
        <w:t xml:space="preserve">, как услуги оказываемые в парикмахерских и косметических салонах, </w:t>
      </w:r>
      <w:proofErr w:type="spellStart"/>
      <w:r w:rsidR="00914D91" w:rsidRPr="009833D6">
        <w:rPr>
          <w:sz w:val="28"/>
          <w:szCs w:val="28"/>
        </w:rPr>
        <w:t>фотоуслуги</w:t>
      </w:r>
      <w:proofErr w:type="spellEnd"/>
      <w:r w:rsidR="00914D91" w:rsidRPr="009833D6">
        <w:rPr>
          <w:sz w:val="28"/>
          <w:szCs w:val="28"/>
        </w:rPr>
        <w:t xml:space="preserve">, услуги по установке пластиковых окон и дверей, услуги по пошиву и ремонту одежды. </w:t>
      </w:r>
    </w:p>
    <w:p w:rsidR="00DC4B1F" w:rsidRPr="009833D6" w:rsidRDefault="000705B1" w:rsidP="00DC4B1F">
      <w:pPr>
        <w:spacing w:line="276" w:lineRule="auto"/>
        <w:ind w:firstLine="510"/>
        <w:jc w:val="both"/>
        <w:rPr>
          <w:sz w:val="28"/>
          <w:szCs w:val="28"/>
        </w:rPr>
      </w:pPr>
      <w:r w:rsidRPr="009833D6">
        <w:rPr>
          <w:sz w:val="28"/>
          <w:szCs w:val="28"/>
        </w:rPr>
        <w:lastRenderedPageBreak/>
        <w:t xml:space="preserve">Объемы предоставления большинства  видов платных услуг возросли культурной сферы на 9% в сопоставимых ценах, в том числе медицинских услуг на 8,5%, ветеринарных на </w:t>
      </w:r>
      <w:r w:rsidR="00063E6F" w:rsidRPr="009833D6">
        <w:rPr>
          <w:sz w:val="28"/>
          <w:szCs w:val="28"/>
        </w:rPr>
        <w:t xml:space="preserve">8,7%. </w:t>
      </w:r>
      <w:r w:rsidR="00914D91" w:rsidRPr="009833D6">
        <w:rPr>
          <w:sz w:val="28"/>
          <w:szCs w:val="28"/>
        </w:rPr>
        <w:t>Слабо развиты такие услуги как гостиничные, услуги прачечных и химчисток, услуги по прокату товаров бытового назначения. Актуальной остается проблема по оказанию услуг бань общего пользования.</w:t>
      </w:r>
    </w:p>
    <w:p w:rsidR="00256CE8" w:rsidRPr="009833D6" w:rsidRDefault="002C4746" w:rsidP="00DC4B1F">
      <w:pPr>
        <w:autoSpaceDE w:val="0"/>
        <w:autoSpaceDN w:val="0"/>
        <w:adjustRightInd w:val="0"/>
        <w:spacing w:line="276" w:lineRule="auto"/>
        <w:ind w:firstLine="720"/>
        <w:jc w:val="both"/>
        <w:rPr>
          <w:color w:val="FF0000"/>
          <w:sz w:val="28"/>
          <w:szCs w:val="28"/>
        </w:rPr>
      </w:pPr>
      <w:r w:rsidRPr="009833D6">
        <w:rPr>
          <w:sz w:val="28"/>
          <w:szCs w:val="28"/>
        </w:rPr>
        <w:t xml:space="preserve">По-прежнему более </w:t>
      </w:r>
      <w:r w:rsidR="00747DEA" w:rsidRPr="009833D6">
        <w:rPr>
          <w:sz w:val="28"/>
          <w:szCs w:val="28"/>
        </w:rPr>
        <w:t>5</w:t>
      </w:r>
      <w:r w:rsidRPr="009833D6">
        <w:rPr>
          <w:sz w:val="28"/>
          <w:szCs w:val="28"/>
        </w:rPr>
        <w:t>0% расходов населения занимают услуги «обязательного характера»,</w:t>
      </w:r>
      <w:r w:rsidR="00D24B9B" w:rsidRPr="009833D6">
        <w:rPr>
          <w:sz w:val="28"/>
          <w:szCs w:val="28"/>
        </w:rPr>
        <w:t xml:space="preserve"> </w:t>
      </w:r>
      <w:r w:rsidRPr="009833D6">
        <w:rPr>
          <w:sz w:val="28"/>
          <w:szCs w:val="28"/>
        </w:rPr>
        <w:t>неэластичные к доходам населения – жилищно-коммунальные услуги и услуги связи.</w:t>
      </w:r>
    </w:p>
    <w:p w:rsidR="00D24B9B" w:rsidRPr="009833D6" w:rsidRDefault="00914D91" w:rsidP="00DD02C7">
      <w:pPr>
        <w:autoSpaceDE w:val="0"/>
        <w:autoSpaceDN w:val="0"/>
        <w:adjustRightInd w:val="0"/>
        <w:spacing w:line="276" w:lineRule="auto"/>
        <w:ind w:firstLine="720"/>
        <w:jc w:val="both"/>
        <w:rPr>
          <w:sz w:val="28"/>
          <w:szCs w:val="28"/>
        </w:rPr>
      </w:pPr>
      <w:r w:rsidRPr="009833D6">
        <w:rPr>
          <w:sz w:val="28"/>
          <w:szCs w:val="28"/>
        </w:rPr>
        <w:t>На 01.01.2018 года сеть бытового обслуживания города состоит из 571 объекта</w:t>
      </w:r>
      <w:r w:rsidR="00F22515" w:rsidRPr="009833D6">
        <w:rPr>
          <w:sz w:val="28"/>
          <w:szCs w:val="28"/>
        </w:rPr>
        <w:t>. В среднем на одного жителя города</w:t>
      </w:r>
      <w:r w:rsidR="00EC5DE9" w:rsidRPr="009833D6">
        <w:rPr>
          <w:sz w:val="28"/>
          <w:szCs w:val="28"/>
        </w:rPr>
        <w:t xml:space="preserve"> по состоянию на 01.07.2018 года</w:t>
      </w:r>
      <w:r w:rsidR="00F22515" w:rsidRPr="009833D6">
        <w:rPr>
          <w:sz w:val="28"/>
          <w:szCs w:val="28"/>
        </w:rPr>
        <w:t xml:space="preserve"> приходится </w:t>
      </w:r>
      <w:r w:rsidR="00361AFC" w:rsidRPr="009833D6">
        <w:rPr>
          <w:sz w:val="28"/>
          <w:szCs w:val="28"/>
        </w:rPr>
        <w:t xml:space="preserve"> </w:t>
      </w:r>
      <w:r w:rsidR="00EC5DE9" w:rsidRPr="009833D6">
        <w:rPr>
          <w:sz w:val="28"/>
          <w:szCs w:val="28"/>
        </w:rPr>
        <w:t>17 745 рублей в год.</w:t>
      </w:r>
    </w:p>
    <w:p w:rsidR="00063E6F" w:rsidRPr="009833D6" w:rsidRDefault="00063E6F" w:rsidP="00DD02C7">
      <w:pPr>
        <w:autoSpaceDE w:val="0"/>
        <w:autoSpaceDN w:val="0"/>
        <w:adjustRightInd w:val="0"/>
        <w:spacing w:line="276" w:lineRule="auto"/>
        <w:ind w:firstLine="720"/>
        <w:jc w:val="both"/>
        <w:rPr>
          <w:sz w:val="28"/>
          <w:szCs w:val="28"/>
        </w:rPr>
      </w:pPr>
      <w:r w:rsidRPr="009833D6">
        <w:rPr>
          <w:sz w:val="28"/>
          <w:szCs w:val="28"/>
        </w:rPr>
        <w:t xml:space="preserve">По оценке 2018 года объем платных услуг достигнет 1 258,32 млн. рублей с увеличением на </w:t>
      </w:r>
      <w:r w:rsidR="002F201F" w:rsidRPr="009833D6">
        <w:rPr>
          <w:sz w:val="28"/>
          <w:szCs w:val="28"/>
        </w:rPr>
        <w:t>2,9</w:t>
      </w:r>
      <w:r w:rsidRPr="009833D6">
        <w:rPr>
          <w:sz w:val="28"/>
          <w:szCs w:val="28"/>
        </w:rPr>
        <w:t>%</w:t>
      </w:r>
      <w:r w:rsidR="002F201F" w:rsidRPr="009833D6">
        <w:rPr>
          <w:sz w:val="28"/>
          <w:szCs w:val="28"/>
        </w:rPr>
        <w:t xml:space="preserve">  в сопоставимых ценах</w:t>
      </w:r>
      <w:r w:rsidRPr="009833D6">
        <w:rPr>
          <w:sz w:val="28"/>
          <w:szCs w:val="28"/>
        </w:rPr>
        <w:t xml:space="preserve"> к уровню 2017 года</w:t>
      </w:r>
      <w:r w:rsidR="002F201F" w:rsidRPr="009833D6">
        <w:rPr>
          <w:sz w:val="28"/>
          <w:szCs w:val="28"/>
        </w:rPr>
        <w:t>.</w:t>
      </w:r>
    </w:p>
    <w:p w:rsidR="00EC5DE9" w:rsidRDefault="00EC5DE9" w:rsidP="00EC5DE9">
      <w:pPr>
        <w:autoSpaceDE w:val="0"/>
        <w:autoSpaceDN w:val="0"/>
        <w:adjustRightInd w:val="0"/>
        <w:spacing w:line="276" w:lineRule="auto"/>
        <w:ind w:firstLine="720"/>
        <w:jc w:val="center"/>
        <w:rPr>
          <w:sz w:val="28"/>
          <w:szCs w:val="28"/>
        </w:rPr>
      </w:pPr>
    </w:p>
    <w:p w:rsidR="0034670B" w:rsidRPr="00056DFE" w:rsidRDefault="0034670B" w:rsidP="0034670B">
      <w:pPr>
        <w:spacing w:before="120" w:after="120"/>
        <w:ind w:firstLine="720"/>
        <w:jc w:val="both"/>
        <w:rPr>
          <w:i/>
          <w:sz w:val="16"/>
          <w:szCs w:val="16"/>
        </w:rPr>
      </w:pPr>
      <w:r w:rsidRPr="00056DFE">
        <w:rPr>
          <w:i/>
          <w:sz w:val="28"/>
          <w:szCs w:val="28"/>
        </w:rPr>
        <w:t>Сравнение годовой оценки с прогнозируемыми параметрами приведено в таблице.</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
      <w:tblGrid>
        <w:gridCol w:w="3624"/>
        <w:gridCol w:w="1418"/>
        <w:gridCol w:w="1418"/>
        <w:gridCol w:w="1418"/>
        <w:gridCol w:w="1418"/>
      </w:tblGrid>
      <w:tr w:rsidR="0034670B" w:rsidRPr="00056DFE" w:rsidTr="00EF2DCF">
        <w:trPr>
          <w:tblHeader/>
          <w:jc w:val="center"/>
        </w:trPr>
        <w:tc>
          <w:tcPr>
            <w:tcW w:w="362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34670B" w:rsidRPr="00056DFE" w:rsidRDefault="0034670B" w:rsidP="00EF2DCF">
            <w:pPr>
              <w:spacing w:before="120" w:after="120"/>
              <w:rPr>
                <w:rFonts w:ascii="Calibri" w:eastAsia="Calibri" w:hAnsi="Calibri" w:cs="Calibri"/>
                <w:i/>
                <w:lang w:eastAsia="en-US"/>
              </w:rPr>
            </w:pPr>
            <w:r w:rsidRPr="00056DFE">
              <w:rPr>
                <w:i/>
                <w:sz w:val="22"/>
                <w:szCs w:val="22"/>
                <w:lang w:eastAsia="en-US"/>
              </w:rPr>
              <w:t>Наименование показателей</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34670B" w:rsidRPr="00056DFE" w:rsidRDefault="0034670B" w:rsidP="00EF2DCF">
            <w:pPr>
              <w:spacing w:before="120" w:after="120"/>
              <w:jc w:val="center"/>
              <w:rPr>
                <w:rFonts w:ascii="Calibri" w:eastAsia="Calibri" w:hAnsi="Calibri" w:cs="Calibri"/>
                <w:i/>
                <w:lang w:eastAsia="en-US"/>
              </w:rPr>
            </w:pPr>
            <w:r w:rsidRPr="00056DFE">
              <w:rPr>
                <w:i/>
                <w:sz w:val="22"/>
                <w:szCs w:val="22"/>
                <w:lang w:eastAsia="en-US"/>
              </w:rPr>
              <w:t xml:space="preserve">Единица </w:t>
            </w:r>
            <w:r w:rsidRPr="00056DFE">
              <w:rPr>
                <w:i/>
                <w:sz w:val="22"/>
                <w:szCs w:val="22"/>
                <w:lang w:eastAsia="en-US"/>
              </w:rPr>
              <w:br/>
              <w:t>измерения</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34670B" w:rsidRPr="00056DFE" w:rsidRDefault="0034670B" w:rsidP="00EF2DCF">
            <w:pPr>
              <w:spacing w:before="120" w:after="120"/>
              <w:jc w:val="center"/>
              <w:rPr>
                <w:rFonts w:ascii="Calibri" w:eastAsia="Calibri" w:hAnsi="Calibri" w:cs="Calibri"/>
                <w:i/>
                <w:lang w:eastAsia="en-US"/>
              </w:rPr>
            </w:pPr>
            <w:r w:rsidRPr="00056DFE">
              <w:rPr>
                <w:i/>
                <w:sz w:val="22"/>
                <w:szCs w:val="22"/>
                <w:lang w:eastAsia="en-US"/>
              </w:rPr>
              <w:t xml:space="preserve">Прогноз </w:t>
            </w:r>
            <w:r w:rsidRPr="00056DFE">
              <w:rPr>
                <w:i/>
                <w:sz w:val="22"/>
                <w:szCs w:val="22"/>
                <w:lang w:eastAsia="en-US"/>
              </w:rPr>
              <w:br/>
              <w:t>на 2018 год</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34670B" w:rsidRPr="00056DFE" w:rsidRDefault="0034670B" w:rsidP="00EF2DCF">
            <w:pPr>
              <w:spacing w:before="120" w:after="120"/>
              <w:jc w:val="center"/>
              <w:rPr>
                <w:rFonts w:ascii="Calibri" w:eastAsia="Calibri" w:hAnsi="Calibri" w:cs="Calibri"/>
                <w:i/>
                <w:lang w:eastAsia="en-US"/>
              </w:rPr>
            </w:pPr>
            <w:r w:rsidRPr="00056DFE">
              <w:rPr>
                <w:i/>
                <w:sz w:val="22"/>
                <w:szCs w:val="22"/>
                <w:lang w:eastAsia="en-US"/>
              </w:rPr>
              <w:t xml:space="preserve">Оценка </w:t>
            </w:r>
            <w:r w:rsidRPr="00056DFE">
              <w:rPr>
                <w:i/>
                <w:sz w:val="22"/>
                <w:szCs w:val="22"/>
                <w:lang w:eastAsia="en-US"/>
              </w:rPr>
              <w:br/>
              <w:t>на 2018 год</w:t>
            </w:r>
          </w:p>
        </w:tc>
        <w:tc>
          <w:tcPr>
            <w:tcW w:w="1418" w:type="dxa"/>
            <w:tcBorders>
              <w:top w:val="single" w:sz="4" w:space="0" w:color="auto"/>
              <w:left w:val="single" w:sz="4" w:space="0" w:color="auto"/>
              <w:bottom w:val="single" w:sz="4" w:space="0" w:color="auto"/>
              <w:right w:val="single" w:sz="4" w:space="0" w:color="auto"/>
            </w:tcBorders>
            <w:hideMark/>
          </w:tcPr>
          <w:p w:rsidR="0034670B" w:rsidRPr="00056DFE" w:rsidRDefault="0034670B" w:rsidP="00EF2DCF">
            <w:pPr>
              <w:spacing w:before="120" w:after="120"/>
              <w:jc w:val="center"/>
              <w:rPr>
                <w:i/>
                <w:lang w:eastAsia="en-US"/>
              </w:rPr>
            </w:pPr>
            <w:r w:rsidRPr="00056DFE">
              <w:rPr>
                <w:i/>
                <w:sz w:val="22"/>
                <w:szCs w:val="22"/>
                <w:lang w:eastAsia="en-US"/>
              </w:rPr>
              <w:t>Отклонение от прогноза</w:t>
            </w:r>
          </w:p>
        </w:tc>
      </w:tr>
      <w:tr w:rsidR="0034670B" w:rsidRPr="00056DFE" w:rsidTr="00EF2DCF">
        <w:trPr>
          <w:jc w:val="center"/>
        </w:trPr>
        <w:tc>
          <w:tcPr>
            <w:tcW w:w="362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34670B" w:rsidRPr="00056DFE" w:rsidRDefault="0034670B" w:rsidP="00EF2DCF">
            <w:pPr>
              <w:rPr>
                <w:i/>
                <w:lang w:eastAsia="en-US"/>
              </w:rPr>
            </w:pPr>
            <w:r w:rsidRPr="00056DFE">
              <w:rPr>
                <w:i/>
                <w:lang w:eastAsia="en-US"/>
              </w:rPr>
              <w:t>Объем платных услуг, оказанных населению</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34670B" w:rsidRPr="00056DFE" w:rsidRDefault="0034670B" w:rsidP="00EF2DCF">
            <w:pPr>
              <w:jc w:val="center"/>
              <w:rPr>
                <w:rFonts w:eastAsia="Calibri"/>
                <w:i/>
                <w:lang w:eastAsia="en-US"/>
              </w:rPr>
            </w:pPr>
            <w:proofErr w:type="spellStart"/>
            <w:r w:rsidRPr="00056DFE">
              <w:rPr>
                <w:rFonts w:eastAsia="Calibri"/>
                <w:i/>
                <w:sz w:val="22"/>
                <w:szCs w:val="22"/>
                <w:lang w:eastAsia="en-US"/>
              </w:rPr>
              <w:t>млн</w:t>
            </w:r>
            <w:proofErr w:type="spellEnd"/>
            <w:r w:rsidRPr="00056DFE">
              <w:rPr>
                <w:rFonts w:eastAsia="Calibri"/>
                <w:i/>
                <w:sz w:val="22"/>
                <w:szCs w:val="22"/>
                <w:lang w:eastAsia="en-US"/>
              </w:rPr>
              <w:t xml:space="preserve"> рублей</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34670B" w:rsidRPr="00056DFE" w:rsidRDefault="00056DFE" w:rsidP="00EF2DCF">
            <w:pPr>
              <w:jc w:val="center"/>
              <w:rPr>
                <w:rFonts w:eastAsia="Calibri"/>
                <w:i/>
                <w:lang w:eastAsia="en-US"/>
              </w:rPr>
            </w:pPr>
            <w:r>
              <w:rPr>
                <w:rFonts w:eastAsia="Calibri"/>
                <w:i/>
                <w:lang w:eastAsia="en-US"/>
              </w:rPr>
              <w:t>1 168,34</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34670B" w:rsidRPr="00056DFE" w:rsidRDefault="00056DFE" w:rsidP="00EF2DCF">
            <w:pPr>
              <w:jc w:val="center"/>
              <w:rPr>
                <w:rFonts w:eastAsia="Calibri"/>
                <w:i/>
                <w:lang w:eastAsia="en-US"/>
              </w:rPr>
            </w:pPr>
            <w:r>
              <w:rPr>
                <w:rFonts w:eastAsia="Calibri"/>
                <w:i/>
                <w:lang w:eastAsia="en-US"/>
              </w:rPr>
              <w:t>1 258,32</w:t>
            </w:r>
          </w:p>
        </w:tc>
        <w:tc>
          <w:tcPr>
            <w:tcW w:w="1418" w:type="dxa"/>
            <w:tcBorders>
              <w:top w:val="single" w:sz="4" w:space="0" w:color="auto"/>
              <w:left w:val="single" w:sz="4" w:space="0" w:color="auto"/>
              <w:bottom w:val="single" w:sz="4" w:space="0" w:color="auto"/>
              <w:right w:val="single" w:sz="4" w:space="0" w:color="auto"/>
            </w:tcBorders>
            <w:vAlign w:val="center"/>
            <w:hideMark/>
          </w:tcPr>
          <w:p w:rsidR="0034670B" w:rsidRPr="00056DFE" w:rsidRDefault="00056DFE" w:rsidP="00EF2DCF">
            <w:pPr>
              <w:jc w:val="center"/>
              <w:rPr>
                <w:rFonts w:eastAsia="Calibri"/>
                <w:i/>
                <w:lang w:eastAsia="en-US"/>
              </w:rPr>
            </w:pPr>
            <w:r>
              <w:rPr>
                <w:rFonts w:eastAsia="Calibri"/>
                <w:i/>
                <w:lang w:eastAsia="en-US"/>
              </w:rPr>
              <w:t>+7,7</w:t>
            </w:r>
            <w:r w:rsidR="0034670B" w:rsidRPr="00056DFE">
              <w:rPr>
                <w:rFonts w:eastAsia="Calibri"/>
                <w:i/>
                <w:lang w:eastAsia="en-US"/>
              </w:rPr>
              <w:t> %</w:t>
            </w:r>
          </w:p>
        </w:tc>
      </w:tr>
      <w:tr w:rsidR="0034670B" w:rsidRPr="00056DFE" w:rsidTr="00EF2DCF">
        <w:trPr>
          <w:jc w:val="center"/>
        </w:trPr>
        <w:tc>
          <w:tcPr>
            <w:tcW w:w="362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34670B" w:rsidRPr="00056DFE" w:rsidRDefault="0034670B" w:rsidP="00EF2DCF">
            <w:pPr>
              <w:rPr>
                <w:i/>
                <w:lang w:eastAsia="en-US"/>
              </w:rPr>
            </w:pPr>
            <w:r w:rsidRPr="00056DFE">
              <w:rPr>
                <w:i/>
                <w:lang w:eastAsia="en-US"/>
              </w:rPr>
              <w:t xml:space="preserve">Темп роста объема платных услуг, оказанных населению, </w:t>
            </w:r>
            <w:r w:rsidRPr="00056DFE">
              <w:rPr>
                <w:i/>
                <w:lang w:eastAsia="en-US"/>
              </w:rPr>
              <w:br/>
              <w:t>в сопоставимых ценах</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34670B" w:rsidRPr="00056DFE" w:rsidRDefault="0034670B" w:rsidP="00EF2DCF">
            <w:pPr>
              <w:jc w:val="center"/>
              <w:rPr>
                <w:rFonts w:eastAsia="Calibri"/>
                <w:i/>
                <w:lang w:eastAsia="en-US"/>
              </w:rPr>
            </w:pPr>
            <w:r w:rsidRPr="00056DFE">
              <w:rPr>
                <w:rFonts w:eastAsia="Calibri"/>
                <w:i/>
                <w:sz w:val="22"/>
                <w:szCs w:val="22"/>
                <w:lang w:eastAsia="en-US"/>
              </w:rPr>
              <w:t>%</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34670B" w:rsidRPr="00056DFE" w:rsidRDefault="00056DFE" w:rsidP="00EF2DCF">
            <w:pPr>
              <w:jc w:val="center"/>
              <w:rPr>
                <w:rFonts w:eastAsia="Calibri"/>
                <w:i/>
                <w:lang w:eastAsia="en-US"/>
              </w:rPr>
            </w:pPr>
            <w:r>
              <w:rPr>
                <w:rFonts w:eastAsia="Calibri"/>
                <w:i/>
                <w:lang w:eastAsia="en-US"/>
              </w:rPr>
              <w:t>96,0</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34670B" w:rsidRPr="00056DFE" w:rsidRDefault="00056DFE" w:rsidP="00EF2DCF">
            <w:pPr>
              <w:jc w:val="center"/>
              <w:rPr>
                <w:rFonts w:eastAsia="Calibri"/>
                <w:i/>
                <w:lang w:eastAsia="en-US"/>
              </w:rPr>
            </w:pPr>
            <w:r>
              <w:rPr>
                <w:rFonts w:eastAsia="Calibri"/>
                <w:i/>
                <w:lang w:eastAsia="en-US"/>
              </w:rPr>
              <w:t>98,4</w:t>
            </w:r>
          </w:p>
        </w:tc>
        <w:tc>
          <w:tcPr>
            <w:tcW w:w="1418" w:type="dxa"/>
            <w:tcBorders>
              <w:top w:val="single" w:sz="4" w:space="0" w:color="auto"/>
              <w:left w:val="single" w:sz="4" w:space="0" w:color="auto"/>
              <w:bottom w:val="single" w:sz="4" w:space="0" w:color="auto"/>
              <w:right w:val="single" w:sz="4" w:space="0" w:color="auto"/>
            </w:tcBorders>
            <w:vAlign w:val="center"/>
            <w:hideMark/>
          </w:tcPr>
          <w:p w:rsidR="0034670B" w:rsidRPr="00056DFE" w:rsidRDefault="00056DFE" w:rsidP="00EF2DCF">
            <w:pPr>
              <w:jc w:val="center"/>
              <w:rPr>
                <w:rFonts w:eastAsia="Calibri"/>
                <w:i/>
                <w:lang w:eastAsia="en-US"/>
              </w:rPr>
            </w:pPr>
            <w:r>
              <w:rPr>
                <w:rFonts w:eastAsia="Calibri"/>
                <w:i/>
                <w:lang w:eastAsia="en-US"/>
              </w:rPr>
              <w:t>+2,4</w:t>
            </w:r>
          </w:p>
        </w:tc>
      </w:tr>
    </w:tbl>
    <w:p w:rsidR="0034670B" w:rsidRPr="00056DFE" w:rsidRDefault="0034670B" w:rsidP="0034670B">
      <w:pPr>
        <w:jc w:val="both"/>
        <w:rPr>
          <w:i/>
        </w:rPr>
      </w:pPr>
      <w:r w:rsidRPr="00056DFE">
        <w:rPr>
          <w:i/>
        </w:rPr>
        <w:t>* процентных пунктов</w:t>
      </w:r>
    </w:p>
    <w:p w:rsidR="00D24B9B" w:rsidRDefault="0034670B" w:rsidP="009833D6">
      <w:pPr>
        <w:widowControl w:val="0"/>
        <w:autoSpaceDE w:val="0"/>
        <w:autoSpaceDN w:val="0"/>
        <w:adjustRightInd w:val="0"/>
        <w:ind w:firstLine="720"/>
        <w:jc w:val="both"/>
        <w:rPr>
          <w:rFonts w:ascii="Bookman Old Style" w:hAnsi="Bookman Old Style"/>
          <w:b/>
        </w:rPr>
      </w:pPr>
      <w:r w:rsidRPr="00056DFE">
        <w:rPr>
          <w:i/>
          <w:sz w:val="28"/>
          <w:szCs w:val="28"/>
        </w:rPr>
        <w:t xml:space="preserve">Отклонение оценочных величин в денежном выражении показателей от прогнозных данных обусловлено уточнением объемов платных услуг </w:t>
      </w:r>
      <w:r w:rsidRPr="00056DFE">
        <w:rPr>
          <w:i/>
          <w:sz w:val="28"/>
          <w:szCs w:val="28"/>
        </w:rPr>
        <w:br/>
        <w:t>по итогам 201</w:t>
      </w:r>
      <w:r w:rsidR="00056DFE">
        <w:rPr>
          <w:i/>
          <w:sz w:val="28"/>
          <w:szCs w:val="28"/>
        </w:rPr>
        <w:t>8</w:t>
      </w:r>
      <w:r w:rsidRPr="00056DFE">
        <w:rPr>
          <w:i/>
          <w:sz w:val="28"/>
          <w:szCs w:val="28"/>
        </w:rPr>
        <w:t xml:space="preserve"> года.</w:t>
      </w:r>
    </w:p>
    <w:p w:rsidR="00D24B9B" w:rsidRDefault="00D24B9B" w:rsidP="003A0DC5">
      <w:pPr>
        <w:pStyle w:val="32"/>
        <w:tabs>
          <w:tab w:val="left" w:pos="600"/>
          <w:tab w:val="center" w:pos="4819"/>
        </w:tabs>
        <w:spacing w:after="240"/>
        <w:ind w:firstLine="0"/>
        <w:jc w:val="left"/>
        <w:rPr>
          <w:rFonts w:ascii="Bookman Old Style" w:hAnsi="Bookman Old Style"/>
          <w:b/>
        </w:rPr>
      </w:pPr>
    </w:p>
    <w:p w:rsidR="00D24B9B" w:rsidRDefault="00D24B9B" w:rsidP="003A0DC5">
      <w:pPr>
        <w:pStyle w:val="32"/>
        <w:tabs>
          <w:tab w:val="left" w:pos="600"/>
          <w:tab w:val="center" w:pos="4819"/>
        </w:tabs>
        <w:spacing w:after="240"/>
        <w:ind w:firstLine="0"/>
        <w:jc w:val="left"/>
        <w:rPr>
          <w:rFonts w:ascii="Bookman Old Style" w:hAnsi="Bookman Old Style"/>
          <w:b/>
        </w:rPr>
      </w:pPr>
    </w:p>
    <w:p w:rsidR="00D24B9B" w:rsidRDefault="00D24B9B" w:rsidP="003A0DC5">
      <w:pPr>
        <w:pStyle w:val="32"/>
        <w:tabs>
          <w:tab w:val="left" w:pos="600"/>
          <w:tab w:val="center" w:pos="4819"/>
        </w:tabs>
        <w:spacing w:after="240"/>
        <w:ind w:firstLine="0"/>
        <w:jc w:val="left"/>
        <w:rPr>
          <w:rFonts w:ascii="Bookman Old Style" w:hAnsi="Bookman Old Style"/>
          <w:b/>
        </w:rPr>
      </w:pPr>
    </w:p>
    <w:p w:rsidR="00D24B9B" w:rsidRDefault="00D24B9B" w:rsidP="003A0DC5">
      <w:pPr>
        <w:pStyle w:val="32"/>
        <w:tabs>
          <w:tab w:val="left" w:pos="600"/>
          <w:tab w:val="center" w:pos="4819"/>
        </w:tabs>
        <w:spacing w:after="240"/>
        <w:ind w:firstLine="0"/>
        <w:jc w:val="left"/>
        <w:rPr>
          <w:rFonts w:ascii="Bookman Old Style" w:hAnsi="Bookman Old Style"/>
          <w:b/>
        </w:rPr>
      </w:pPr>
    </w:p>
    <w:p w:rsidR="00D24B9B" w:rsidRDefault="00D24B9B" w:rsidP="003A0DC5">
      <w:pPr>
        <w:pStyle w:val="32"/>
        <w:tabs>
          <w:tab w:val="left" w:pos="600"/>
          <w:tab w:val="center" w:pos="4819"/>
        </w:tabs>
        <w:spacing w:after="240"/>
        <w:ind w:firstLine="0"/>
        <w:jc w:val="left"/>
        <w:rPr>
          <w:rFonts w:ascii="Bookman Old Style" w:hAnsi="Bookman Old Style"/>
          <w:b/>
        </w:rPr>
      </w:pPr>
    </w:p>
    <w:p w:rsidR="00D24B9B" w:rsidRDefault="00D24B9B" w:rsidP="003A0DC5">
      <w:pPr>
        <w:pStyle w:val="32"/>
        <w:tabs>
          <w:tab w:val="left" w:pos="600"/>
          <w:tab w:val="center" w:pos="4819"/>
        </w:tabs>
        <w:spacing w:after="240"/>
        <w:ind w:firstLine="0"/>
        <w:jc w:val="left"/>
        <w:rPr>
          <w:rFonts w:ascii="Bookman Old Style" w:hAnsi="Bookman Old Style"/>
          <w:b/>
          <w:i/>
          <w:u w:val="single"/>
        </w:rPr>
      </w:pPr>
    </w:p>
    <w:p w:rsidR="00083BD9" w:rsidRDefault="00083BD9" w:rsidP="003A0DC5">
      <w:pPr>
        <w:pStyle w:val="32"/>
        <w:tabs>
          <w:tab w:val="left" w:pos="600"/>
          <w:tab w:val="center" w:pos="4819"/>
        </w:tabs>
        <w:spacing w:after="240"/>
        <w:ind w:firstLine="0"/>
        <w:jc w:val="left"/>
        <w:rPr>
          <w:rFonts w:ascii="Bookman Old Style" w:hAnsi="Bookman Old Style"/>
          <w:b/>
          <w:i/>
          <w:u w:val="single"/>
        </w:rPr>
      </w:pPr>
    </w:p>
    <w:p w:rsidR="00083BD9" w:rsidRDefault="00083BD9" w:rsidP="003A0DC5">
      <w:pPr>
        <w:pStyle w:val="32"/>
        <w:tabs>
          <w:tab w:val="left" w:pos="600"/>
          <w:tab w:val="center" w:pos="4819"/>
        </w:tabs>
        <w:spacing w:after="240"/>
        <w:ind w:firstLine="0"/>
        <w:jc w:val="left"/>
        <w:rPr>
          <w:rFonts w:ascii="Bookman Old Style" w:hAnsi="Bookman Old Style"/>
          <w:b/>
          <w:i/>
          <w:u w:val="single"/>
        </w:rPr>
      </w:pPr>
    </w:p>
    <w:p w:rsidR="00083BD9" w:rsidRDefault="00083BD9" w:rsidP="003A0DC5">
      <w:pPr>
        <w:pStyle w:val="32"/>
        <w:tabs>
          <w:tab w:val="left" w:pos="600"/>
          <w:tab w:val="center" w:pos="4819"/>
        </w:tabs>
        <w:spacing w:after="240"/>
        <w:ind w:firstLine="0"/>
        <w:jc w:val="left"/>
        <w:rPr>
          <w:rFonts w:ascii="Bookman Old Style" w:hAnsi="Bookman Old Style"/>
          <w:b/>
          <w:i/>
          <w:u w:val="single"/>
        </w:rPr>
      </w:pPr>
    </w:p>
    <w:p w:rsidR="00EC5DE9" w:rsidRDefault="00EC5DE9" w:rsidP="003A0DC5">
      <w:pPr>
        <w:pStyle w:val="32"/>
        <w:tabs>
          <w:tab w:val="left" w:pos="600"/>
          <w:tab w:val="center" w:pos="4819"/>
        </w:tabs>
        <w:spacing w:after="240"/>
        <w:ind w:firstLine="0"/>
        <w:jc w:val="left"/>
        <w:rPr>
          <w:rFonts w:ascii="Bookman Old Style" w:hAnsi="Bookman Old Style"/>
          <w:b/>
          <w:i/>
          <w:u w:val="single"/>
        </w:rPr>
      </w:pPr>
    </w:p>
    <w:p w:rsidR="00AE6DB6" w:rsidRDefault="00AE6DB6" w:rsidP="003A0DC5">
      <w:pPr>
        <w:pStyle w:val="32"/>
        <w:tabs>
          <w:tab w:val="left" w:pos="600"/>
          <w:tab w:val="center" w:pos="4819"/>
        </w:tabs>
        <w:spacing w:after="240"/>
        <w:ind w:firstLine="0"/>
        <w:jc w:val="left"/>
        <w:rPr>
          <w:rFonts w:ascii="Bookman Old Style" w:hAnsi="Bookman Old Style"/>
          <w:b/>
          <w:i/>
          <w:u w:val="single"/>
        </w:rPr>
      </w:pPr>
      <w:r w:rsidRPr="00D24B9B">
        <w:rPr>
          <w:rFonts w:ascii="Bookman Old Style" w:hAnsi="Bookman Old Style"/>
          <w:b/>
          <w:i/>
          <w:u w:val="single"/>
        </w:rPr>
        <w:lastRenderedPageBreak/>
        <w:t>Социальная сфера</w:t>
      </w:r>
    </w:p>
    <w:p w:rsidR="00D24B9B" w:rsidRPr="00D24B9B" w:rsidRDefault="00D24B9B" w:rsidP="003A0DC5">
      <w:pPr>
        <w:pStyle w:val="32"/>
        <w:tabs>
          <w:tab w:val="left" w:pos="600"/>
          <w:tab w:val="center" w:pos="4819"/>
        </w:tabs>
        <w:spacing w:after="240"/>
        <w:ind w:firstLine="0"/>
        <w:jc w:val="left"/>
        <w:rPr>
          <w:rFonts w:ascii="Bookman Old Style" w:hAnsi="Bookman Old Style"/>
          <w:b/>
          <w:i/>
          <w:u w:val="single"/>
        </w:rPr>
      </w:pPr>
    </w:p>
    <w:p w:rsidR="001F5117" w:rsidRDefault="00AE6DB6" w:rsidP="001F5117">
      <w:pPr>
        <w:rPr>
          <w:b/>
          <w:i/>
          <w:sz w:val="28"/>
          <w:szCs w:val="28"/>
          <w:u w:val="single"/>
        </w:rPr>
      </w:pPr>
      <w:r w:rsidRPr="001D24B9">
        <w:rPr>
          <w:rFonts w:ascii="Bookman Old Style" w:hAnsi="Bookman Old Style"/>
          <w:b/>
          <w:i/>
          <w:sz w:val="28"/>
          <w:szCs w:val="28"/>
        </w:rPr>
        <w:tab/>
      </w:r>
      <w:r w:rsidR="001F5117" w:rsidRPr="001D24B9">
        <w:rPr>
          <w:b/>
          <w:i/>
          <w:sz w:val="28"/>
          <w:szCs w:val="28"/>
          <w:u w:val="single"/>
        </w:rPr>
        <w:t xml:space="preserve">Демографическая ситуация  </w:t>
      </w:r>
    </w:p>
    <w:p w:rsidR="00D24B9B" w:rsidRPr="001D24B9" w:rsidRDefault="00D24B9B" w:rsidP="001F5117">
      <w:pPr>
        <w:rPr>
          <w:b/>
          <w:i/>
          <w:sz w:val="28"/>
          <w:szCs w:val="28"/>
          <w:u w:val="single"/>
        </w:rPr>
      </w:pPr>
    </w:p>
    <w:p w:rsidR="001F5117" w:rsidRPr="001D24B9" w:rsidRDefault="001F5117" w:rsidP="00CD0B7D">
      <w:pPr>
        <w:spacing w:line="276" w:lineRule="auto"/>
        <w:ind w:firstLine="567"/>
        <w:jc w:val="both"/>
        <w:rPr>
          <w:sz w:val="28"/>
          <w:szCs w:val="28"/>
        </w:rPr>
      </w:pPr>
      <w:r w:rsidRPr="001D24B9">
        <w:rPr>
          <w:sz w:val="28"/>
          <w:szCs w:val="28"/>
        </w:rPr>
        <w:t xml:space="preserve">По данным статистики численность населения в городе Минусинске на начало 2018 года составила – 70 910 человек. Среднегодовая численность населения в 2018 году составила – 70 710 человек. </w:t>
      </w:r>
    </w:p>
    <w:p w:rsidR="001F5117" w:rsidRPr="001D24B9" w:rsidRDefault="001F5117" w:rsidP="00CD0B7D">
      <w:pPr>
        <w:spacing w:line="276" w:lineRule="auto"/>
        <w:ind w:firstLine="567"/>
        <w:jc w:val="both"/>
        <w:rPr>
          <w:sz w:val="28"/>
          <w:szCs w:val="28"/>
        </w:rPr>
      </w:pPr>
      <w:r w:rsidRPr="001D24B9">
        <w:rPr>
          <w:sz w:val="28"/>
          <w:szCs w:val="28"/>
        </w:rPr>
        <w:t>За первое полугодие 2018 года количество родившихся составило 392 человека, в сравнении с аналогичным периодом 2017 года  (450 человек) показатель уменьшился 58 человек или 14,7 %.</w:t>
      </w:r>
    </w:p>
    <w:p w:rsidR="001F5117" w:rsidRPr="001D24B9" w:rsidRDefault="001F5117" w:rsidP="00CD0B7D">
      <w:pPr>
        <w:spacing w:line="276" w:lineRule="auto"/>
        <w:ind w:firstLine="567"/>
        <w:jc w:val="both"/>
        <w:rPr>
          <w:sz w:val="28"/>
          <w:szCs w:val="28"/>
        </w:rPr>
      </w:pPr>
      <w:r w:rsidRPr="001D24B9">
        <w:rPr>
          <w:sz w:val="28"/>
          <w:szCs w:val="28"/>
        </w:rPr>
        <w:t xml:space="preserve">Количество умерших за первое полугодие 2018 года составило 621 человек, увеличение на 19,4 % аналогичного периода прошлого года (2017 год – 520 человек). </w:t>
      </w:r>
    </w:p>
    <w:p w:rsidR="001F5117" w:rsidRPr="001D24B9" w:rsidRDefault="001F5117" w:rsidP="00CD0B7D">
      <w:pPr>
        <w:spacing w:line="276" w:lineRule="auto"/>
        <w:ind w:firstLine="567"/>
        <w:jc w:val="both"/>
        <w:rPr>
          <w:sz w:val="28"/>
          <w:szCs w:val="28"/>
        </w:rPr>
      </w:pPr>
      <w:r w:rsidRPr="001D24B9">
        <w:rPr>
          <w:sz w:val="28"/>
          <w:szCs w:val="28"/>
        </w:rPr>
        <w:t xml:space="preserve">Естественная убыль населения за первое полугодие 2018 года составила (- 229 человек). </w:t>
      </w:r>
    </w:p>
    <w:p w:rsidR="001F5117" w:rsidRPr="001D24B9" w:rsidRDefault="001F5117" w:rsidP="001F5117">
      <w:pPr>
        <w:jc w:val="both"/>
        <w:rPr>
          <w:sz w:val="28"/>
          <w:szCs w:val="28"/>
        </w:rPr>
      </w:pPr>
      <w:r w:rsidRPr="001D24B9">
        <w:rPr>
          <w:rFonts w:asciiTheme="minorHAnsi" w:eastAsiaTheme="minorHAnsi" w:hAnsiTheme="minorHAnsi" w:cstheme="minorBidi"/>
          <w:noProof/>
          <w:sz w:val="28"/>
          <w:szCs w:val="28"/>
        </w:rPr>
        <w:drawing>
          <wp:inline distT="0" distB="0" distL="0" distR="0">
            <wp:extent cx="6005195" cy="3029585"/>
            <wp:effectExtent l="0" t="0" r="0" b="0"/>
            <wp:docPr id="4"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1F5117" w:rsidRPr="001D24B9" w:rsidRDefault="001F5117" w:rsidP="00CD0B7D">
      <w:pPr>
        <w:spacing w:line="276" w:lineRule="auto"/>
        <w:ind w:firstLine="567"/>
        <w:jc w:val="both"/>
        <w:rPr>
          <w:sz w:val="28"/>
          <w:szCs w:val="28"/>
        </w:rPr>
      </w:pPr>
      <w:r w:rsidRPr="001D24B9">
        <w:rPr>
          <w:sz w:val="28"/>
          <w:szCs w:val="28"/>
        </w:rPr>
        <w:t xml:space="preserve">За первое полугодие 2018 года количество прибывших составило 1 558 человек, количество выбывших 1 543 человека. Миграционный прирост составил 15 человек. </w:t>
      </w:r>
    </w:p>
    <w:p w:rsidR="001F5117" w:rsidRPr="001D24B9" w:rsidRDefault="001F5117" w:rsidP="001F5117">
      <w:pPr>
        <w:jc w:val="both"/>
        <w:rPr>
          <w:sz w:val="28"/>
          <w:szCs w:val="28"/>
        </w:rPr>
      </w:pPr>
      <w:r w:rsidRPr="001D24B9">
        <w:rPr>
          <w:rFonts w:asciiTheme="minorHAnsi" w:eastAsiaTheme="minorHAnsi" w:hAnsiTheme="minorHAnsi" w:cstheme="minorBidi"/>
          <w:noProof/>
          <w:sz w:val="28"/>
          <w:szCs w:val="28"/>
        </w:rPr>
        <w:lastRenderedPageBreak/>
        <w:drawing>
          <wp:inline distT="0" distB="0" distL="0" distR="0">
            <wp:extent cx="6005195" cy="2320290"/>
            <wp:effectExtent l="0" t="0" r="0" b="0"/>
            <wp:docPr id="3"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1F5117" w:rsidRPr="001D24B9" w:rsidRDefault="001F5117" w:rsidP="00CD0B7D">
      <w:pPr>
        <w:spacing w:line="276" w:lineRule="auto"/>
        <w:ind w:firstLine="567"/>
        <w:jc w:val="both"/>
        <w:rPr>
          <w:sz w:val="28"/>
          <w:szCs w:val="28"/>
        </w:rPr>
      </w:pPr>
      <w:r w:rsidRPr="001D24B9">
        <w:rPr>
          <w:sz w:val="28"/>
          <w:szCs w:val="28"/>
        </w:rPr>
        <w:t>В целях улучшения демографической ситуации в городе Минусинске приняты и реализуются муниципальные программы:</w:t>
      </w:r>
    </w:p>
    <w:p w:rsidR="001F5117" w:rsidRPr="001D24B9" w:rsidRDefault="001F5117" w:rsidP="00CD0B7D">
      <w:pPr>
        <w:spacing w:line="276" w:lineRule="auto"/>
        <w:ind w:firstLine="567"/>
        <w:jc w:val="both"/>
        <w:rPr>
          <w:sz w:val="28"/>
          <w:szCs w:val="28"/>
        </w:rPr>
      </w:pPr>
      <w:r w:rsidRPr="001D24B9">
        <w:rPr>
          <w:sz w:val="28"/>
          <w:szCs w:val="28"/>
        </w:rPr>
        <w:t>«Развитие образования города Минусинска»;</w:t>
      </w:r>
    </w:p>
    <w:p w:rsidR="001F5117" w:rsidRPr="001D24B9" w:rsidRDefault="001F5117" w:rsidP="00CD0B7D">
      <w:pPr>
        <w:spacing w:line="276" w:lineRule="auto"/>
        <w:ind w:firstLine="567"/>
        <w:jc w:val="both"/>
        <w:rPr>
          <w:sz w:val="28"/>
          <w:szCs w:val="28"/>
        </w:rPr>
      </w:pPr>
      <w:r w:rsidRPr="001D24B9">
        <w:rPr>
          <w:sz w:val="28"/>
          <w:szCs w:val="28"/>
        </w:rPr>
        <w:t>«Система социальной защиты граждан города Минусинска»;</w:t>
      </w:r>
    </w:p>
    <w:p w:rsidR="001F5117" w:rsidRPr="001D24B9" w:rsidRDefault="001F5117" w:rsidP="00CD0B7D">
      <w:pPr>
        <w:spacing w:line="276" w:lineRule="auto"/>
        <w:ind w:firstLine="567"/>
        <w:jc w:val="both"/>
        <w:rPr>
          <w:sz w:val="28"/>
          <w:szCs w:val="28"/>
        </w:rPr>
      </w:pPr>
      <w:r w:rsidRPr="001D24B9">
        <w:rPr>
          <w:sz w:val="28"/>
          <w:szCs w:val="28"/>
        </w:rPr>
        <w:t xml:space="preserve">«Физическая культура и спорт в муниципальном образовании город Минусинск»; </w:t>
      </w:r>
    </w:p>
    <w:p w:rsidR="001F5117" w:rsidRPr="001D24B9" w:rsidRDefault="001F5117" w:rsidP="00CD0B7D">
      <w:pPr>
        <w:spacing w:line="276" w:lineRule="auto"/>
        <w:ind w:firstLine="567"/>
        <w:jc w:val="both"/>
        <w:rPr>
          <w:sz w:val="28"/>
          <w:szCs w:val="28"/>
        </w:rPr>
      </w:pPr>
      <w:r w:rsidRPr="001D24B9">
        <w:rPr>
          <w:sz w:val="28"/>
          <w:szCs w:val="28"/>
        </w:rPr>
        <w:t xml:space="preserve">«Молодежь Минусинска»; </w:t>
      </w:r>
    </w:p>
    <w:p w:rsidR="001F5117" w:rsidRPr="001D24B9" w:rsidRDefault="001F5117" w:rsidP="00CD0B7D">
      <w:pPr>
        <w:spacing w:line="276" w:lineRule="auto"/>
        <w:ind w:firstLine="567"/>
        <w:jc w:val="both"/>
        <w:rPr>
          <w:sz w:val="28"/>
          <w:szCs w:val="28"/>
        </w:rPr>
      </w:pPr>
      <w:r w:rsidRPr="001D24B9">
        <w:rPr>
          <w:sz w:val="28"/>
          <w:szCs w:val="28"/>
        </w:rPr>
        <w:t xml:space="preserve">«Культура города Минусинска»; </w:t>
      </w:r>
    </w:p>
    <w:p w:rsidR="001F5117" w:rsidRPr="001D24B9" w:rsidRDefault="001F5117" w:rsidP="00CD0B7D">
      <w:pPr>
        <w:spacing w:line="276" w:lineRule="auto"/>
        <w:ind w:firstLine="567"/>
        <w:jc w:val="both"/>
        <w:rPr>
          <w:sz w:val="28"/>
          <w:szCs w:val="28"/>
        </w:rPr>
      </w:pPr>
      <w:r w:rsidRPr="001D24B9">
        <w:rPr>
          <w:sz w:val="28"/>
          <w:szCs w:val="28"/>
        </w:rPr>
        <w:t>«Повышение качества жизни граждан пожилого возраста».</w:t>
      </w:r>
    </w:p>
    <w:p w:rsidR="001F5117" w:rsidRPr="001D24B9" w:rsidRDefault="001F5117" w:rsidP="001F5117">
      <w:pPr>
        <w:ind w:firstLine="567"/>
        <w:jc w:val="both"/>
        <w:rPr>
          <w:sz w:val="28"/>
          <w:szCs w:val="28"/>
        </w:rPr>
      </w:pPr>
    </w:p>
    <w:p w:rsidR="001F5117" w:rsidRPr="001D24B9" w:rsidRDefault="001F5117" w:rsidP="001F5117">
      <w:pPr>
        <w:ind w:firstLine="567"/>
        <w:jc w:val="both"/>
        <w:rPr>
          <w:b/>
          <w:i/>
          <w:sz w:val="28"/>
          <w:szCs w:val="28"/>
        </w:rPr>
      </w:pPr>
      <w:r w:rsidRPr="001D24B9">
        <w:rPr>
          <w:b/>
          <w:i/>
          <w:sz w:val="28"/>
          <w:szCs w:val="28"/>
        </w:rPr>
        <w:t>Занятость населения</w:t>
      </w:r>
    </w:p>
    <w:p w:rsidR="001F5117" w:rsidRPr="001D24B9" w:rsidRDefault="001F5117" w:rsidP="001F5117">
      <w:pPr>
        <w:ind w:firstLine="567"/>
        <w:jc w:val="both"/>
        <w:rPr>
          <w:sz w:val="28"/>
          <w:szCs w:val="28"/>
        </w:rPr>
      </w:pPr>
    </w:p>
    <w:p w:rsidR="001F5117" w:rsidRPr="001D24B9" w:rsidRDefault="001F5117" w:rsidP="00CD0B7D">
      <w:pPr>
        <w:spacing w:line="276" w:lineRule="auto"/>
        <w:ind w:firstLine="567"/>
        <w:jc w:val="both"/>
        <w:rPr>
          <w:sz w:val="28"/>
          <w:szCs w:val="28"/>
        </w:rPr>
      </w:pPr>
      <w:r w:rsidRPr="001D24B9">
        <w:rPr>
          <w:sz w:val="28"/>
          <w:szCs w:val="28"/>
        </w:rPr>
        <w:t xml:space="preserve">На 01.01.2018 года уровень безработицы составил 1,19 %. В первом полугодии 2018 года в центр занятости обратилось за содействием в трудоустройстве 1 345 человек (за аналогичный период прошлого года 1 813 человек, 2016 год – 1 702 человека). </w:t>
      </w:r>
    </w:p>
    <w:p w:rsidR="001F5117" w:rsidRPr="001D24B9" w:rsidRDefault="001F5117" w:rsidP="00CD0B7D">
      <w:pPr>
        <w:spacing w:line="276" w:lineRule="auto"/>
        <w:ind w:firstLine="567"/>
        <w:jc w:val="both"/>
        <w:rPr>
          <w:sz w:val="28"/>
          <w:szCs w:val="28"/>
        </w:rPr>
      </w:pPr>
      <w:r w:rsidRPr="001D24B9">
        <w:rPr>
          <w:sz w:val="28"/>
          <w:szCs w:val="28"/>
        </w:rPr>
        <w:t xml:space="preserve">В первом полугодии 2018 года в городе Минусинске признаны безработными 493 человека (первое полугодие 2017 года – 492 человека). </w:t>
      </w:r>
    </w:p>
    <w:p w:rsidR="001F5117" w:rsidRPr="001D24B9" w:rsidRDefault="001F5117" w:rsidP="00CD0B7D">
      <w:pPr>
        <w:spacing w:line="276" w:lineRule="auto"/>
        <w:ind w:firstLine="567"/>
        <w:jc w:val="both"/>
        <w:rPr>
          <w:sz w:val="28"/>
          <w:szCs w:val="28"/>
        </w:rPr>
      </w:pPr>
      <w:r w:rsidRPr="001D24B9">
        <w:rPr>
          <w:sz w:val="28"/>
          <w:szCs w:val="28"/>
        </w:rPr>
        <w:t>На 01.07.2018 года уровень безработицы к численности трудоспособного населения в трудоспособном возрасте составил 0,89 % и в сравнении с 01.01.2017 годом уменьшился на 0,11 %.</w:t>
      </w:r>
    </w:p>
    <w:p w:rsidR="001F5117" w:rsidRPr="001D24B9" w:rsidRDefault="001F5117" w:rsidP="001F5117">
      <w:pPr>
        <w:ind w:firstLine="567"/>
        <w:jc w:val="both"/>
        <w:rPr>
          <w:sz w:val="28"/>
          <w:szCs w:val="28"/>
        </w:rPr>
      </w:pPr>
    </w:p>
    <w:tbl>
      <w:tblPr>
        <w:tblStyle w:val="afa"/>
        <w:tblW w:w="9683" w:type="dxa"/>
        <w:tblLook w:val="04A0"/>
      </w:tblPr>
      <w:tblGrid>
        <w:gridCol w:w="3227"/>
        <w:gridCol w:w="1596"/>
        <w:gridCol w:w="1560"/>
        <w:gridCol w:w="1559"/>
        <w:gridCol w:w="1741"/>
      </w:tblGrid>
      <w:tr w:rsidR="001F5117" w:rsidRPr="001D24B9" w:rsidTr="001F5117">
        <w:tc>
          <w:tcPr>
            <w:tcW w:w="9683" w:type="dxa"/>
            <w:gridSpan w:val="5"/>
            <w:tcBorders>
              <w:top w:val="single" w:sz="4" w:space="0" w:color="auto"/>
              <w:left w:val="single" w:sz="4" w:space="0" w:color="auto"/>
              <w:bottom w:val="single" w:sz="4" w:space="0" w:color="auto"/>
              <w:right w:val="single" w:sz="4" w:space="0" w:color="auto"/>
            </w:tcBorders>
            <w:hideMark/>
          </w:tcPr>
          <w:p w:rsidR="001F5117" w:rsidRPr="001D24B9" w:rsidRDefault="001F5117">
            <w:pPr>
              <w:jc w:val="center"/>
              <w:rPr>
                <w:b/>
                <w:i/>
                <w:sz w:val="28"/>
                <w:szCs w:val="28"/>
                <w:lang w:eastAsia="en-US"/>
              </w:rPr>
            </w:pPr>
            <w:r w:rsidRPr="001D24B9">
              <w:rPr>
                <w:b/>
                <w:i/>
                <w:sz w:val="28"/>
                <w:szCs w:val="28"/>
              </w:rPr>
              <w:t>Структура безработных</w:t>
            </w:r>
          </w:p>
        </w:tc>
      </w:tr>
      <w:tr w:rsidR="001F5117" w:rsidRPr="001D24B9" w:rsidTr="001F5117">
        <w:tc>
          <w:tcPr>
            <w:tcW w:w="3227" w:type="dxa"/>
            <w:tcBorders>
              <w:top w:val="single" w:sz="4" w:space="0" w:color="auto"/>
              <w:left w:val="single" w:sz="4" w:space="0" w:color="auto"/>
              <w:bottom w:val="single" w:sz="4" w:space="0" w:color="auto"/>
              <w:right w:val="single" w:sz="4" w:space="0" w:color="auto"/>
            </w:tcBorders>
          </w:tcPr>
          <w:p w:rsidR="001F5117" w:rsidRPr="001D24B9" w:rsidRDefault="001F5117">
            <w:pPr>
              <w:rPr>
                <w:b/>
                <w:sz w:val="28"/>
                <w:szCs w:val="28"/>
                <w:lang w:eastAsia="en-US"/>
              </w:rPr>
            </w:pPr>
          </w:p>
        </w:tc>
        <w:tc>
          <w:tcPr>
            <w:tcW w:w="1596" w:type="dxa"/>
            <w:tcBorders>
              <w:top w:val="single" w:sz="4" w:space="0" w:color="auto"/>
              <w:left w:val="single" w:sz="4" w:space="0" w:color="auto"/>
              <w:bottom w:val="single" w:sz="4" w:space="0" w:color="auto"/>
              <w:right w:val="single" w:sz="4" w:space="0" w:color="auto"/>
            </w:tcBorders>
          </w:tcPr>
          <w:p w:rsidR="001F5117" w:rsidRPr="001D24B9" w:rsidRDefault="001F5117">
            <w:pPr>
              <w:jc w:val="center"/>
              <w:rPr>
                <w:b/>
                <w:sz w:val="28"/>
                <w:szCs w:val="28"/>
              </w:rPr>
            </w:pPr>
          </w:p>
          <w:p w:rsidR="001F5117" w:rsidRPr="001D24B9" w:rsidRDefault="001F5117">
            <w:pPr>
              <w:jc w:val="center"/>
              <w:rPr>
                <w:b/>
                <w:sz w:val="28"/>
                <w:szCs w:val="28"/>
                <w:lang w:eastAsia="en-US"/>
              </w:rPr>
            </w:pPr>
            <w:r w:rsidRPr="001D24B9">
              <w:rPr>
                <w:b/>
                <w:sz w:val="28"/>
                <w:szCs w:val="28"/>
              </w:rPr>
              <w:t>01.01.2016 г.</w:t>
            </w:r>
          </w:p>
        </w:tc>
        <w:tc>
          <w:tcPr>
            <w:tcW w:w="1560" w:type="dxa"/>
            <w:tcBorders>
              <w:top w:val="single" w:sz="4" w:space="0" w:color="auto"/>
              <w:left w:val="single" w:sz="4" w:space="0" w:color="auto"/>
              <w:bottom w:val="single" w:sz="4" w:space="0" w:color="auto"/>
              <w:right w:val="single" w:sz="4" w:space="0" w:color="auto"/>
            </w:tcBorders>
          </w:tcPr>
          <w:p w:rsidR="001F5117" w:rsidRPr="001D24B9" w:rsidRDefault="001F5117">
            <w:pPr>
              <w:jc w:val="center"/>
              <w:rPr>
                <w:b/>
                <w:sz w:val="28"/>
                <w:szCs w:val="28"/>
              </w:rPr>
            </w:pPr>
          </w:p>
          <w:p w:rsidR="001F5117" w:rsidRPr="001D24B9" w:rsidRDefault="001F5117">
            <w:pPr>
              <w:jc w:val="center"/>
              <w:rPr>
                <w:b/>
                <w:sz w:val="28"/>
                <w:szCs w:val="28"/>
                <w:lang w:eastAsia="en-US"/>
              </w:rPr>
            </w:pPr>
            <w:r w:rsidRPr="001D24B9">
              <w:rPr>
                <w:b/>
                <w:sz w:val="28"/>
                <w:szCs w:val="28"/>
              </w:rPr>
              <w:t>01.01.2017 г.</w:t>
            </w:r>
          </w:p>
        </w:tc>
        <w:tc>
          <w:tcPr>
            <w:tcW w:w="1559" w:type="dxa"/>
            <w:tcBorders>
              <w:top w:val="single" w:sz="4" w:space="0" w:color="auto"/>
              <w:left w:val="single" w:sz="4" w:space="0" w:color="auto"/>
              <w:bottom w:val="single" w:sz="4" w:space="0" w:color="auto"/>
              <w:right w:val="single" w:sz="4" w:space="0" w:color="auto"/>
            </w:tcBorders>
          </w:tcPr>
          <w:p w:rsidR="001F5117" w:rsidRPr="001D24B9" w:rsidRDefault="001F5117">
            <w:pPr>
              <w:jc w:val="center"/>
              <w:rPr>
                <w:b/>
                <w:sz w:val="28"/>
                <w:szCs w:val="28"/>
              </w:rPr>
            </w:pPr>
          </w:p>
          <w:p w:rsidR="001F5117" w:rsidRPr="001D24B9" w:rsidRDefault="001F5117">
            <w:pPr>
              <w:jc w:val="center"/>
              <w:rPr>
                <w:b/>
                <w:sz w:val="28"/>
                <w:szCs w:val="28"/>
                <w:lang w:eastAsia="en-US"/>
              </w:rPr>
            </w:pPr>
            <w:r w:rsidRPr="001D24B9">
              <w:rPr>
                <w:b/>
                <w:sz w:val="28"/>
                <w:szCs w:val="28"/>
              </w:rPr>
              <w:t>01.01.2018 г.</w:t>
            </w:r>
          </w:p>
        </w:tc>
        <w:tc>
          <w:tcPr>
            <w:tcW w:w="1741" w:type="dxa"/>
            <w:tcBorders>
              <w:top w:val="single" w:sz="4" w:space="0" w:color="auto"/>
              <w:left w:val="single" w:sz="4" w:space="0" w:color="auto"/>
              <w:bottom w:val="single" w:sz="4" w:space="0" w:color="auto"/>
              <w:right w:val="single" w:sz="4" w:space="0" w:color="auto"/>
            </w:tcBorders>
            <w:hideMark/>
          </w:tcPr>
          <w:p w:rsidR="001F5117" w:rsidRPr="001D24B9" w:rsidRDefault="001F5117">
            <w:pPr>
              <w:jc w:val="center"/>
              <w:rPr>
                <w:b/>
                <w:sz w:val="28"/>
                <w:szCs w:val="28"/>
                <w:lang w:eastAsia="en-US"/>
              </w:rPr>
            </w:pPr>
            <w:r w:rsidRPr="001D24B9">
              <w:rPr>
                <w:b/>
                <w:sz w:val="28"/>
                <w:szCs w:val="28"/>
              </w:rPr>
              <w:t>Темп роста 2018/2017 %</w:t>
            </w:r>
          </w:p>
        </w:tc>
      </w:tr>
      <w:tr w:rsidR="001F5117" w:rsidRPr="001D24B9" w:rsidTr="001F5117">
        <w:tc>
          <w:tcPr>
            <w:tcW w:w="3227" w:type="dxa"/>
            <w:tcBorders>
              <w:top w:val="single" w:sz="4" w:space="0" w:color="auto"/>
              <w:left w:val="single" w:sz="4" w:space="0" w:color="auto"/>
              <w:bottom w:val="single" w:sz="4" w:space="0" w:color="auto"/>
              <w:right w:val="single" w:sz="4" w:space="0" w:color="auto"/>
            </w:tcBorders>
            <w:hideMark/>
          </w:tcPr>
          <w:p w:rsidR="001F5117" w:rsidRPr="001D24B9" w:rsidRDefault="001F5117">
            <w:pPr>
              <w:rPr>
                <w:b/>
                <w:sz w:val="28"/>
                <w:szCs w:val="28"/>
              </w:rPr>
            </w:pPr>
            <w:r w:rsidRPr="001D24B9">
              <w:rPr>
                <w:b/>
                <w:sz w:val="28"/>
                <w:szCs w:val="28"/>
              </w:rPr>
              <w:t>1. Всего безработных, человек.</w:t>
            </w:r>
          </w:p>
          <w:p w:rsidR="001F5117" w:rsidRPr="001D24B9" w:rsidRDefault="001F5117">
            <w:pPr>
              <w:rPr>
                <w:sz w:val="28"/>
                <w:szCs w:val="28"/>
                <w:lang w:eastAsia="en-US"/>
              </w:rPr>
            </w:pPr>
            <w:r w:rsidRPr="001D24B9">
              <w:rPr>
                <w:b/>
                <w:sz w:val="28"/>
                <w:szCs w:val="28"/>
              </w:rPr>
              <w:t>Из них:</w:t>
            </w:r>
          </w:p>
        </w:tc>
        <w:tc>
          <w:tcPr>
            <w:tcW w:w="1596" w:type="dxa"/>
            <w:tcBorders>
              <w:top w:val="single" w:sz="4" w:space="0" w:color="auto"/>
              <w:left w:val="single" w:sz="4" w:space="0" w:color="auto"/>
              <w:bottom w:val="single" w:sz="4" w:space="0" w:color="auto"/>
              <w:right w:val="single" w:sz="4" w:space="0" w:color="auto"/>
            </w:tcBorders>
          </w:tcPr>
          <w:p w:rsidR="001F5117" w:rsidRPr="001D24B9" w:rsidRDefault="001F5117">
            <w:pPr>
              <w:jc w:val="center"/>
              <w:rPr>
                <w:sz w:val="28"/>
                <w:szCs w:val="28"/>
              </w:rPr>
            </w:pPr>
          </w:p>
          <w:p w:rsidR="001F5117" w:rsidRPr="001D24B9" w:rsidRDefault="001F5117">
            <w:pPr>
              <w:jc w:val="center"/>
              <w:rPr>
                <w:sz w:val="28"/>
                <w:szCs w:val="28"/>
                <w:lang w:eastAsia="en-US"/>
              </w:rPr>
            </w:pPr>
            <w:r w:rsidRPr="001D24B9">
              <w:rPr>
                <w:sz w:val="28"/>
                <w:szCs w:val="28"/>
              </w:rPr>
              <w:t>467</w:t>
            </w:r>
          </w:p>
        </w:tc>
        <w:tc>
          <w:tcPr>
            <w:tcW w:w="1560" w:type="dxa"/>
            <w:tcBorders>
              <w:top w:val="single" w:sz="4" w:space="0" w:color="auto"/>
              <w:left w:val="single" w:sz="4" w:space="0" w:color="auto"/>
              <w:bottom w:val="single" w:sz="4" w:space="0" w:color="auto"/>
              <w:right w:val="single" w:sz="4" w:space="0" w:color="auto"/>
            </w:tcBorders>
          </w:tcPr>
          <w:p w:rsidR="001F5117" w:rsidRPr="001D24B9" w:rsidRDefault="001F5117">
            <w:pPr>
              <w:jc w:val="center"/>
              <w:rPr>
                <w:sz w:val="28"/>
                <w:szCs w:val="28"/>
              </w:rPr>
            </w:pPr>
          </w:p>
          <w:p w:rsidR="001F5117" w:rsidRPr="001D24B9" w:rsidRDefault="001F5117">
            <w:pPr>
              <w:jc w:val="center"/>
              <w:rPr>
                <w:sz w:val="28"/>
                <w:szCs w:val="28"/>
                <w:lang w:eastAsia="en-US"/>
              </w:rPr>
            </w:pPr>
            <w:r w:rsidRPr="001D24B9">
              <w:rPr>
                <w:sz w:val="28"/>
                <w:szCs w:val="28"/>
              </w:rPr>
              <w:t>453</w:t>
            </w:r>
          </w:p>
        </w:tc>
        <w:tc>
          <w:tcPr>
            <w:tcW w:w="1559" w:type="dxa"/>
            <w:tcBorders>
              <w:top w:val="single" w:sz="4" w:space="0" w:color="auto"/>
              <w:left w:val="single" w:sz="4" w:space="0" w:color="auto"/>
              <w:bottom w:val="single" w:sz="4" w:space="0" w:color="auto"/>
              <w:right w:val="single" w:sz="4" w:space="0" w:color="auto"/>
            </w:tcBorders>
          </w:tcPr>
          <w:p w:rsidR="001F5117" w:rsidRPr="001D24B9" w:rsidRDefault="001F5117">
            <w:pPr>
              <w:jc w:val="center"/>
              <w:rPr>
                <w:sz w:val="28"/>
                <w:szCs w:val="28"/>
              </w:rPr>
            </w:pPr>
          </w:p>
          <w:p w:rsidR="001F5117" w:rsidRPr="001D24B9" w:rsidRDefault="001F5117">
            <w:pPr>
              <w:jc w:val="center"/>
              <w:rPr>
                <w:sz w:val="28"/>
                <w:szCs w:val="28"/>
                <w:lang w:eastAsia="en-US"/>
              </w:rPr>
            </w:pPr>
            <w:r w:rsidRPr="001D24B9">
              <w:rPr>
                <w:sz w:val="28"/>
                <w:szCs w:val="28"/>
              </w:rPr>
              <w:t>440</w:t>
            </w:r>
          </w:p>
        </w:tc>
        <w:tc>
          <w:tcPr>
            <w:tcW w:w="1741" w:type="dxa"/>
            <w:tcBorders>
              <w:top w:val="single" w:sz="4" w:space="0" w:color="auto"/>
              <w:left w:val="single" w:sz="4" w:space="0" w:color="auto"/>
              <w:bottom w:val="single" w:sz="4" w:space="0" w:color="auto"/>
              <w:right w:val="single" w:sz="4" w:space="0" w:color="auto"/>
            </w:tcBorders>
          </w:tcPr>
          <w:p w:rsidR="001F5117" w:rsidRPr="001D24B9" w:rsidRDefault="001F5117">
            <w:pPr>
              <w:jc w:val="center"/>
              <w:rPr>
                <w:sz w:val="28"/>
                <w:szCs w:val="28"/>
              </w:rPr>
            </w:pPr>
          </w:p>
          <w:p w:rsidR="001F5117" w:rsidRPr="001D24B9" w:rsidRDefault="001F5117">
            <w:pPr>
              <w:jc w:val="center"/>
              <w:rPr>
                <w:sz w:val="28"/>
                <w:szCs w:val="28"/>
                <w:lang w:eastAsia="en-US"/>
              </w:rPr>
            </w:pPr>
            <w:r w:rsidRPr="001D24B9">
              <w:rPr>
                <w:sz w:val="28"/>
                <w:szCs w:val="28"/>
              </w:rPr>
              <w:t>97,13 %</w:t>
            </w:r>
          </w:p>
        </w:tc>
      </w:tr>
      <w:tr w:rsidR="001F5117" w:rsidRPr="001D24B9" w:rsidTr="001F5117">
        <w:tc>
          <w:tcPr>
            <w:tcW w:w="3227" w:type="dxa"/>
            <w:tcBorders>
              <w:top w:val="single" w:sz="4" w:space="0" w:color="auto"/>
              <w:left w:val="single" w:sz="4" w:space="0" w:color="auto"/>
              <w:bottom w:val="single" w:sz="4" w:space="0" w:color="auto"/>
              <w:right w:val="single" w:sz="4" w:space="0" w:color="auto"/>
            </w:tcBorders>
            <w:hideMark/>
          </w:tcPr>
          <w:p w:rsidR="001F5117" w:rsidRPr="001D24B9" w:rsidRDefault="001F5117">
            <w:pPr>
              <w:rPr>
                <w:sz w:val="28"/>
                <w:szCs w:val="28"/>
                <w:lang w:eastAsia="en-US"/>
              </w:rPr>
            </w:pPr>
            <w:r w:rsidRPr="001D24B9">
              <w:rPr>
                <w:sz w:val="28"/>
                <w:szCs w:val="28"/>
              </w:rPr>
              <w:t>2. Уволены по причинам, %</w:t>
            </w:r>
          </w:p>
        </w:tc>
        <w:tc>
          <w:tcPr>
            <w:tcW w:w="1596" w:type="dxa"/>
            <w:tcBorders>
              <w:top w:val="single" w:sz="4" w:space="0" w:color="auto"/>
              <w:left w:val="single" w:sz="4" w:space="0" w:color="auto"/>
              <w:bottom w:val="single" w:sz="4" w:space="0" w:color="auto"/>
              <w:right w:val="single" w:sz="4" w:space="0" w:color="auto"/>
            </w:tcBorders>
          </w:tcPr>
          <w:p w:rsidR="001F5117" w:rsidRPr="001D24B9" w:rsidRDefault="001F5117">
            <w:pPr>
              <w:jc w:val="center"/>
              <w:rPr>
                <w:sz w:val="28"/>
                <w:szCs w:val="28"/>
                <w:lang w:eastAsia="en-US"/>
              </w:rPr>
            </w:pPr>
          </w:p>
        </w:tc>
        <w:tc>
          <w:tcPr>
            <w:tcW w:w="1560" w:type="dxa"/>
            <w:tcBorders>
              <w:top w:val="single" w:sz="4" w:space="0" w:color="auto"/>
              <w:left w:val="single" w:sz="4" w:space="0" w:color="auto"/>
              <w:bottom w:val="single" w:sz="4" w:space="0" w:color="auto"/>
              <w:right w:val="single" w:sz="4" w:space="0" w:color="auto"/>
            </w:tcBorders>
          </w:tcPr>
          <w:p w:rsidR="001F5117" w:rsidRPr="001D24B9" w:rsidRDefault="001F5117">
            <w:pPr>
              <w:jc w:val="center"/>
              <w:rPr>
                <w:sz w:val="28"/>
                <w:szCs w:val="28"/>
                <w:lang w:eastAsia="en-US"/>
              </w:rPr>
            </w:pPr>
          </w:p>
        </w:tc>
        <w:tc>
          <w:tcPr>
            <w:tcW w:w="1559" w:type="dxa"/>
            <w:tcBorders>
              <w:top w:val="single" w:sz="4" w:space="0" w:color="auto"/>
              <w:left w:val="single" w:sz="4" w:space="0" w:color="auto"/>
              <w:bottom w:val="single" w:sz="4" w:space="0" w:color="auto"/>
              <w:right w:val="single" w:sz="4" w:space="0" w:color="auto"/>
            </w:tcBorders>
          </w:tcPr>
          <w:p w:rsidR="001F5117" w:rsidRPr="001D24B9" w:rsidRDefault="001F5117">
            <w:pPr>
              <w:jc w:val="center"/>
              <w:rPr>
                <w:sz w:val="28"/>
                <w:szCs w:val="28"/>
                <w:lang w:eastAsia="en-US"/>
              </w:rPr>
            </w:pPr>
          </w:p>
        </w:tc>
        <w:tc>
          <w:tcPr>
            <w:tcW w:w="1741" w:type="dxa"/>
            <w:tcBorders>
              <w:top w:val="single" w:sz="4" w:space="0" w:color="auto"/>
              <w:left w:val="single" w:sz="4" w:space="0" w:color="auto"/>
              <w:bottom w:val="single" w:sz="4" w:space="0" w:color="auto"/>
              <w:right w:val="single" w:sz="4" w:space="0" w:color="auto"/>
            </w:tcBorders>
          </w:tcPr>
          <w:p w:rsidR="001F5117" w:rsidRPr="001D24B9" w:rsidRDefault="001F5117">
            <w:pPr>
              <w:jc w:val="center"/>
              <w:rPr>
                <w:sz w:val="28"/>
                <w:szCs w:val="28"/>
                <w:lang w:eastAsia="en-US"/>
              </w:rPr>
            </w:pPr>
          </w:p>
        </w:tc>
      </w:tr>
      <w:tr w:rsidR="001F5117" w:rsidRPr="001D24B9" w:rsidTr="001F5117">
        <w:tc>
          <w:tcPr>
            <w:tcW w:w="3227" w:type="dxa"/>
            <w:tcBorders>
              <w:top w:val="single" w:sz="4" w:space="0" w:color="auto"/>
              <w:left w:val="single" w:sz="4" w:space="0" w:color="auto"/>
              <w:bottom w:val="single" w:sz="4" w:space="0" w:color="auto"/>
              <w:right w:val="single" w:sz="4" w:space="0" w:color="auto"/>
            </w:tcBorders>
            <w:hideMark/>
          </w:tcPr>
          <w:p w:rsidR="001F5117" w:rsidRPr="001D24B9" w:rsidRDefault="001F5117">
            <w:pPr>
              <w:rPr>
                <w:sz w:val="28"/>
                <w:szCs w:val="28"/>
                <w:lang w:eastAsia="en-US"/>
              </w:rPr>
            </w:pPr>
            <w:r w:rsidRPr="001D24B9">
              <w:rPr>
                <w:sz w:val="28"/>
                <w:szCs w:val="28"/>
              </w:rPr>
              <w:t>- по собственному желанию</w:t>
            </w:r>
          </w:p>
        </w:tc>
        <w:tc>
          <w:tcPr>
            <w:tcW w:w="1596" w:type="dxa"/>
            <w:tcBorders>
              <w:top w:val="single" w:sz="4" w:space="0" w:color="auto"/>
              <w:left w:val="single" w:sz="4" w:space="0" w:color="auto"/>
              <w:bottom w:val="single" w:sz="4" w:space="0" w:color="auto"/>
              <w:right w:val="single" w:sz="4" w:space="0" w:color="auto"/>
            </w:tcBorders>
            <w:hideMark/>
          </w:tcPr>
          <w:p w:rsidR="001F5117" w:rsidRPr="001D24B9" w:rsidRDefault="001F5117">
            <w:pPr>
              <w:jc w:val="center"/>
              <w:rPr>
                <w:sz w:val="28"/>
                <w:szCs w:val="28"/>
                <w:lang w:eastAsia="en-US"/>
              </w:rPr>
            </w:pPr>
            <w:r w:rsidRPr="001D24B9">
              <w:rPr>
                <w:sz w:val="28"/>
                <w:szCs w:val="28"/>
              </w:rPr>
              <w:t>62,53 %</w:t>
            </w:r>
          </w:p>
        </w:tc>
        <w:tc>
          <w:tcPr>
            <w:tcW w:w="1560" w:type="dxa"/>
            <w:tcBorders>
              <w:top w:val="single" w:sz="4" w:space="0" w:color="auto"/>
              <w:left w:val="single" w:sz="4" w:space="0" w:color="auto"/>
              <w:bottom w:val="single" w:sz="4" w:space="0" w:color="auto"/>
              <w:right w:val="single" w:sz="4" w:space="0" w:color="auto"/>
            </w:tcBorders>
            <w:hideMark/>
          </w:tcPr>
          <w:p w:rsidR="001F5117" w:rsidRPr="001D24B9" w:rsidRDefault="001F5117">
            <w:pPr>
              <w:jc w:val="center"/>
              <w:rPr>
                <w:sz w:val="28"/>
                <w:szCs w:val="28"/>
                <w:lang w:eastAsia="en-US"/>
              </w:rPr>
            </w:pPr>
            <w:r w:rsidRPr="001D24B9">
              <w:rPr>
                <w:sz w:val="28"/>
                <w:szCs w:val="28"/>
              </w:rPr>
              <w:t>52,98 %</w:t>
            </w:r>
          </w:p>
        </w:tc>
        <w:tc>
          <w:tcPr>
            <w:tcW w:w="1559" w:type="dxa"/>
            <w:tcBorders>
              <w:top w:val="single" w:sz="4" w:space="0" w:color="auto"/>
              <w:left w:val="single" w:sz="4" w:space="0" w:color="auto"/>
              <w:bottom w:val="single" w:sz="4" w:space="0" w:color="auto"/>
              <w:right w:val="single" w:sz="4" w:space="0" w:color="auto"/>
            </w:tcBorders>
            <w:hideMark/>
          </w:tcPr>
          <w:p w:rsidR="001F5117" w:rsidRPr="001D24B9" w:rsidRDefault="001F5117">
            <w:pPr>
              <w:jc w:val="center"/>
              <w:rPr>
                <w:sz w:val="28"/>
                <w:szCs w:val="28"/>
                <w:lang w:eastAsia="en-US"/>
              </w:rPr>
            </w:pPr>
            <w:r w:rsidRPr="001D24B9">
              <w:rPr>
                <w:sz w:val="28"/>
                <w:szCs w:val="28"/>
              </w:rPr>
              <w:t>57,27 %</w:t>
            </w:r>
          </w:p>
        </w:tc>
        <w:tc>
          <w:tcPr>
            <w:tcW w:w="1741" w:type="dxa"/>
            <w:tcBorders>
              <w:top w:val="single" w:sz="4" w:space="0" w:color="auto"/>
              <w:left w:val="single" w:sz="4" w:space="0" w:color="auto"/>
              <w:bottom w:val="single" w:sz="4" w:space="0" w:color="auto"/>
              <w:right w:val="single" w:sz="4" w:space="0" w:color="auto"/>
            </w:tcBorders>
            <w:hideMark/>
          </w:tcPr>
          <w:p w:rsidR="001F5117" w:rsidRPr="001D24B9" w:rsidRDefault="001F5117">
            <w:pPr>
              <w:jc w:val="center"/>
              <w:rPr>
                <w:sz w:val="28"/>
                <w:szCs w:val="28"/>
                <w:lang w:eastAsia="en-US"/>
              </w:rPr>
            </w:pPr>
            <w:r w:rsidRPr="001D24B9">
              <w:rPr>
                <w:sz w:val="28"/>
                <w:szCs w:val="28"/>
              </w:rPr>
              <w:t>105,00 %</w:t>
            </w:r>
          </w:p>
        </w:tc>
      </w:tr>
      <w:tr w:rsidR="001F5117" w:rsidRPr="001D24B9" w:rsidTr="001F5117">
        <w:tc>
          <w:tcPr>
            <w:tcW w:w="3227" w:type="dxa"/>
            <w:tcBorders>
              <w:top w:val="single" w:sz="4" w:space="0" w:color="auto"/>
              <w:left w:val="single" w:sz="4" w:space="0" w:color="auto"/>
              <w:bottom w:val="single" w:sz="4" w:space="0" w:color="auto"/>
              <w:right w:val="single" w:sz="4" w:space="0" w:color="auto"/>
            </w:tcBorders>
            <w:hideMark/>
          </w:tcPr>
          <w:p w:rsidR="001F5117" w:rsidRPr="001D24B9" w:rsidRDefault="001F5117">
            <w:pPr>
              <w:rPr>
                <w:sz w:val="28"/>
                <w:szCs w:val="28"/>
                <w:lang w:eastAsia="en-US"/>
              </w:rPr>
            </w:pPr>
            <w:r w:rsidRPr="001D24B9">
              <w:rPr>
                <w:sz w:val="28"/>
                <w:szCs w:val="28"/>
              </w:rPr>
              <w:lastRenderedPageBreak/>
              <w:t>- высвобожденные работники</w:t>
            </w:r>
          </w:p>
        </w:tc>
        <w:tc>
          <w:tcPr>
            <w:tcW w:w="1596" w:type="dxa"/>
            <w:tcBorders>
              <w:top w:val="single" w:sz="4" w:space="0" w:color="auto"/>
              <w:left w:val="single" w:sz="4" w:space="0" w:color="auto"/>
              <w:bottom w:val="single" w:sz="4" w:space="0" w:color="auto"/>
              <w:right w:val="single" w:sz="4" w:space="0" w:color="auto"/>
            </w:tcBorders>
          </w:tcPr>
          <w:p w:rsidR="001F5117" w:rsidRPr="001D24B9" w:rsidRDefault="001F5117">
            <w:pPr>
              <w:jc w:val="center"/>
              <w:rPr>
                <w:sz w:val="28"/>
                <w:szCs w:val="28"/>
              </w:rPr>
            </w:pPr>
          </w:p>
          <w:p w:rsidR="001F5117" w:rsidRPr="001D24B9" w:rsidRDefault="001F5117">
            <w:pPr>
              <w:jc w:val="center"/>
              <w:rPr>
                <w:sz w:val="28"/>
                <w:szCs w:val="28"/>
                <w:lang w:eastAsia="en-US"/>
              </w:rPr>
            </w:pPr>
            <w:r w:rsidRPr="001D24B9">
              <w:rPr>
                <w:sz w:val="28"/>
                <w:szCs w:val="28"/>
              </w:rPr>
              <w:t>10,71 %</w:t>
            </w:r>
          </w:p>
        </w:tc>
        <w:tc>
          <w:tcPr>
            <w:tcW w:w="1560" w:type="dxa"/>
            <w:tcBorders>
              <w:top w:val="single" w:sz="4" w:space="0" w:color="auto"/>
              <w:left w:val="single" w:sz="4" w:space="0" w:color="auto"/>
              <w:bottom w:val="single" w:sz="4" w:space="0" w:color="auto"/>
              <w:right w:val="single" w:sz="4" w:space="0" w:color="auto"/>
            </w:tcBorders>
          </w:tcPr>
          <w:p w:rsidR="001F5117" w:rsidRPr="001D24B9" w:rsidRDefault="001F5117">
            <w:pPr>
              <w:jc w:val="center"/>
              <w:rPr>
                <w:sz w:val="28"/>
                <w:szCs w:val="28"/>
              </w:rPr>
            </w:pPr>
          </w:p>
          <w:p w:rsidR="001F5117" w:rsidRPr="001D24B9" w:rsidRDefault="001F5117">
            <w:pPr>
              <w:jc w:val="center"/>
              <w:rPr>
                <w:sz w:val="28"/>
                <w:szCs w:val="28"/>
                <w:lang w:eastAsia="en-US"/>
              </w:rPr>
            </w:pPr>
            <w:r w:rsidRPr="001D24B9">
              <w:rPr>
                <w:sz w:val="28"/>
                <w:szCs w:val="28"/>
              </w:rPr>
              <w:t>12,58 %</w:t>
            </w:r>
          </w:p>
        </w:tc>
        <w:tc>
          <w:tcPr>
            <w:tcW w:w="1559" w:type="dxa"/>
            <w:tcBorders>
              <w:top w:val="single" w:sz="4" w:space="0" w:color="auto"/>
              <w:left w:val="single" w:sz="4" w:space="0" w:color="auto"/>
              <w:bottom w:val="single" w:sz="4" w:space="0" w:color="auto"/>
              <w:right w:val="single" w:sz="4" w:space="0" w:color="auto"/>
            </w:tcBorders>
          </w:tcPr>
          <w:p w:rsidR="001F5117" w:rsidRPr="001D24B9" w:rsidRDefault="001F5117">
            <w:pPr>
              <w:jc w:val="center"/>
              <w:rPr>
                <w:sz w:val="28"/>
                <w:szCs w:val="28"/>
              </w:rPr>
            </w:pPr>
          </w:p>
          <w:p w:rsidR="001F5117" w:rsidRPr="001D24B9" w:rsidRDefault="001F5117">
            <w:pPr>
              <w:jc w:val="center"/>
              <w:rPr>
                <w:sz w:val="28"/>
                <w:szCs w:val="28"/>
                <w:lang w:eastAsia="en-US"/>
              </w:rPr>
            </w:pPr>
            <w:r w:rsidRPr="001D24B9">
              <w:rPr>
                <w:sz w:val="28"/>
                <w:szCs w:val="28"/>
              </w:rPr>
              <w:t>10,00 %</w:t>
            </w:r>
          </w:p>
        </w:tc>
        <w:tc>
          <w:tcPr>
            <w:tcW w:w="1741" w:type="dxa"/>
            <w:tcBorders>
              <w:top w:val="single" w:sz="4" w:space="0" w:color="auto"/>
              <w:left w:val="single" w:sz="4" w:space="0" w:color="auto"/>
              <w:bottom w:val="single" w:sz="4" w:space="0" w:color="auto"/>
              <w:right w:val="single" w:sz="4" w:space="0" w:color="auto"/>
            </w:tcBorders>
          </w:tcPr>
          <w:p w:rsidR="001F5117" w:rsidRPr="001D24B9" w:rsidRDefault="001F5117">
            <w:pPr>
              <w:jc w:val="center"/>
              <w:rPr>
                <w:sz w:val="28"/>
                <w:szCs w:val="28"/>
              </w:rPr>
            </w:pPr>
          </w:p>
          <w:p w:rsidR="001F5117" w:rsidRPr="001D24B9" w:rsidRDefault="001F5117">
            <w:pPr>
              <w:jc w:val="center"/>
              <w:rPr>
                <w:sz w:val="28"/>
                <w:szCs w:val="28"/>
                <w:lang w:eastAsia="en-US"/>
              </w:rPr>
            </w:pPr>
            <w:r w:rsidRPr="001D24B9">
              <w:rPr>
                <w:sz w:val="28"/>
                <w:szCs w:val="28"/>
              </w:rPr>
              <w:t>77,19 %</w:t>
            </w:r>
          </w:p>
        </w:tc>
      </w:tr>
      <w:tr w:rsidR="001F5117" w:rsidRPr="001D24B9" w:rsidTr="001F5117">
        <w:tc>
          <w:tcPr>
            <w:tcW w:w="3227" w:type="dxa"/>
            <w:tcBorders>
              <w:top w:val="single" w:sz="4" w:space="0" w:color="auto"/>
              <w:left w:val="single" w:sz="4" w:space="0" w:color="auto"/>
              <w:bottom w:val="single" w:sz="4" w:space="0" w:color="auto"/>
              <w:right w:val="single" w:sz="4" w:space="0" w:color="auto"/>
            </w:tcBorders>
            <w:hideMark/>
          </w:tcPr>
          <w:p w:rsidR="001F5117" w:rsidRPr="001D24B9" w:rsidRDefault="001F5117">
            <w:pPr>
              <w:rPr>
                <w:sz w:val="28"/>
                <w:szCs w:val="28"/>
                <w:lang w:eastAsia="en-US"/>
              </w:rPr>
            </w:pPr>
            <w:r w:rsidRPr="001D24B9">
              <w:rPr>
                <w:sz w:val="28"/>
                <w:szCs w:val="28"/>
              </w:rPr>
              <w:t xml:space="preserve">- выпускники </w:t>
            </w:r>
            <w:proofErr w:type="spellStart"/>
            <w:r w:rsidRPr="001D24B9">
              <w:rPr>
                <w:sz w:val="28"/>
                <w:szCs w:val="28"/>
              </w:rPr>
              <w:t>ССУЗов</w:t>
            </w:r>
            <w:proofErr w:type="spellEnd"/>
            <w:r w:rsidRPr="001D24B9">
              <w:rPr>
                <w:sz w:val="28"/>
                <w:szCs w:val="28"/>
              </w:rPr>
              <w:t>, ВУЗов</w:t>
            </w:r>
          </w:p>
        </w:tc>
        <w:tc>
          <w:tcPr>
            <w:tcW w:w="1596" w:type="dxa"/>
            <w:tcBorders>
              <w:top w:val="single" w:sz="4" w:space="0" w:color="auto"/>
              <w:left w:val="single" w:sz="4" w:space="0" w:color="auto"/>
              <w:bottom w:val="single" w:sz="4" w:space="0" w:color="auto"/>
              <w:right w:val="single" w:sz="4" w:space="0" w:color="auto"/>
            </w:tcBorders>
          </w:tcPr>
          <w:p w:rsidR="001F5117" w:rsidRPr="001D24B9" w:rsidRDefault="001F5117">
            <w:pPr>
              <w:jc w:val="center"/>
              <w:rPr>
                <w:sz w:val="28"/>
                <w:szCs w:val="28"/>
              </w:rPr>
            </w:pPr>
          </w:p>
          <w:p w:rsidR="001F5117" w:rsidRPr="001D24B9" w:rsidRDefault="001F5117">
            <w:pPr>
              <w:jc w:val="center"/>
              <w:rPr>
                <w:sz w:val="28"/>
                <w:szCs w:val="28"/>
                <w:lang w:eastAsia="en-US"/>
              </w:rPr>
            </w:pPr>
            <w:r w:rsidRPr="001D24B9">
              <w:rPr>
                <w:sz w:val="28"/>
                <w:szCs w:val="28"/>
              </w:rPr>
              <w:t>2,57 %</w:t>
            </w:r>
          </w:p>
        </w:tc>
        <w:tc>
          <w:tcPr>
            <w:tcW w:w="1560" w:type="dxa"/>
            <w:tcBorders>
              <w:top w:val="single" w:sz="4" w:space="0" w:color="auto"/>
              <w:left w:val="single" w:sz="4" w:space="0" w:color="auto"/>
              <w:bottom w:val="single" w:sz="4" w:space="0" w:color="auto"/>
              <w:right w:val="single" w:sz="4" w:space="0" w:color="auto"/>
            </w:tcBorders>
          </w:tcPr>
          <w:p w:rsidR="001F5117" w:rsidRPr="001D24B9" w:rsidRDefault="001F5117">
            <w:pPr>
              <w:jc w:val="center"/>
              <w:rPr>
                <w:sz w:val="28"/>
                <w:szCs w:val="28"/>
              </w:rPr>
            </w:pPr>
          </w:p>
          <w:p w:rsidR="001F5117" w:rsidRPr="001D24B9" w:rsidRDefault="001F5117">
            <w:pPr>
              <w:jc w:val="center"/>
              <w:rPr>
                <w:sz w:val="28"/>
                <w:szCs w:val="28"/>
                <w:lang w:eastAsia="en-US"/>
              </w:rPr>
            </w:pPr>
            <w:r w:rsidRPr="001D24B9">
              <w:rPr>
                <w:sz w:val="28"/>
                <w:szCs w:val="28"/>
              </w:rPr>
              <w:t>4,42 %</w:t>
            </w:r>
          </w:p>
        </w:tc>
        <w:tc>
          <w:tcPr>
            <w:tcW w:w="1559" w:type="dxa"/>
            <w:tcBorders>
              <w:top w:val="single" w:sz="4" w:space="0" w:color="auto"/>
              <w:left w:val="single" w:sz="4" w:space="0" w:color="auto"/>
              <w:bottom w:val="single" w:sz="4" w:space="0" w:color="auto"/>
              <w:right w:val="single" w:sz="4" w:space="0" w:color="auto"/>
            </w:tcBorders>
          </w:tcPr>
          <w:p w:rsidR="001F5117" w:rsidRPr="001D24B9" w:rsidRDefault="001F5117">
            <w:pPr>
              <w:jc w:val="center"/>
              <w:rPr>
                <w:sz w:val="28"/>
                <w:szCs w:val="28"/>
              </w:rPr>
            </w:pPr>
          </w:p>
          <w:p w:rsidR="001F5117" w:rsidRPr="001D24B9" w:rsidRDefault="001F5117">
            <w:pPr>
              <w:jc w:val="center"/>
              <w:rPr>
                <w:sz w:val="28"/>
                <w:szCs w:val="28"/>
                <w:lang w:eastAsia="en-US"/>
              </w:rPr>
            </w:pPr>
            <w:r w:rsidRPr="001D24B9">
              <w:rPr>
                <w:sz w:val="28"/>
                <w:szCs w:val="28"/>
              </w:rPr>
              <w:t>2,27 %</w:t>
            </w:r>
          </w:p>
        </w:tc>
        <w:tc>
          <w:tcPr>
            <w:tcW w:w="1741" w:type="dxa"/>
            <w:tcBorders>
              <w:top w:val="single" w:sz="4" w:space="0" w:color="auto"/>
              <w:left w:val="single" w:sz="4" w:space="0" w:color="auto"/>
              <w:bottom w:val="single" w:sz="4" w:space="0" w:color="auto"/>
              <w:right w:val="single" w:sz="4" w:space="0" w:color="auto"/>
            </w:tcBorders>
          </w:tcPr>
          <w:p w:rsidR="001F5117" w:rsidRPr="001D24B9" w:rsidRDefault="001F5117">
            <w:pPr>
              <w:jc w:val="center"/>
              <w:rPr>
                <w:sz w:val="28"/>
                <w:szCs w:val="28"/>
              </w:rPr>
            </w:pPr>
          </w:p>
          <w:p w:rsidR="001F5117" w:rsidRPr="001D24B9" w:rsidRDefault="001F5117">
            <w:pPr>
              <w:jc w:val="center"/>
              <w:rPr>
                <w:sz w:val="28"/>
                <w:szCs w:val="28"/>
                <w:lang w:eastAsia="en-US"/>
              </w:rPr>
            </w:pPr>
            <w:r w:rsidRPr="001D24B9">
              <w:rPr>
                <w:sz w:val="28"/>
                <w:szCs w:val="28"/>
              </w:rPr>
              <w:t>50,00 %</w:t>
            </w:r>
          </w:p>
        </w:tc>
      </w:tr>
      <w:tr w:rsidR="001F5117" w:rsidRPr="001D24B9" w:rsidTr="001F5117">
        <w:tc>
          <w:tcPr>
            <w:tcW w:w="3227" w:type="dxa"/>
            <w:tcBorders>
              <w:top w:val="single" w:sz="4" w:space="0" w:color="auto"/>
              <w:left w:val="single" w:sz="4" w:space="0" w:color="auto"/>
              <w:bottom w:val="single" w:sz="4" w:space="0" w:color="auto"/>
              <w:right w:val="single" w:sz="4" w:space="0" w:color="auto"/>
            </w:tcBorders>
            <w:hideMark/>
          </w:tcPr>
          <w:p w:rsidR="001F5117" w:rsidRPr="001D24B9" w:rsidRDefault="001F5117">
            <w:pPr>
              <w:rPr>
                <w:sz w:val="28"/>
                <w:szCs w:val="28"/>
                <w:lang w:eastAsia="en-US"/>
              </w:rPr>
            </w:pPr>
            <w:r w:rsidRPr="001D24B9">
              <w:rPr>
                <w:sz w:val="28"/>
                <w:szCs w:val="28"/>
              </w:rPr>
              <w:t>3. По возрасту:</w:t>
            </w:r>
          </w:p>
        </w:tc>
        <w:tc>
          <w:tcPr>
            <w:tcW w:w="1596" w:type="dxa"/>
            <w:tcBorders>
              <w:top w:val="single" w:sz="4" w:space="0" w:color="auto"/>
              <w:left w:val="single" w:sz="4" w:space="0" w:color="auto"/>
              <w:bottom w:val="single" w:sz="4" w:space="0" w:color="auto"/>
              <w:right w:val="single" w:sz="4" w:space="0" w:color="auto"/>
            </w:tcBorders>
          </w:tcPr>
          <w:p w:rsidR="001F5117" w:rsidRPr="001D24B9" w:rsidRDefault="001F5117">
            <w:pPr>
              <w:jc w:val="center"/>
              <w:rPr>
                <w:sz w:val="28"/>
                <w:szCs w:val="28"/>
                <w:lang w:eastAsia="en-US"/>
              </w:rPr>
            </w:pPr>
          </w:p>
        </w:tc>
        <w:tc>
          <w:tcPr>
            <w:tcW w:w="1560" w:type="dxa"/>
            <w:tcBorders>
              <w:top w:val="single" w:sz="4" w:space="0" w:color="auto"/>
              <w:left w:val="single" w:sz="4" w:space="0" w:color="auto"/>
              <w:bottom w:val="single" w:sz="4" w:space="0" w:color="auto"/>
              <w:right w:val="single" w:sz="4" w:space="0" w:color="auto"/>
            </w:tcBorders>
          </w:tcPr>
          <w:p w:rsidR="001F5117" w:rsidRPr="001D24B9" w:rsidRDefault="001F5117">
            <w:pPr>
              <w:jc w:val="center"/>
              <w:rPr>
                <w:sz w:val="28"/>
                <w:szCs w:val="28"/>
                <w:lang w:eastAsia="en-US"/>
              </w:rPr>
            </w:pPr>
          </w:p>
        </w:tc>
        <w:tc>
          <w:tcPr>
            <w:tcW w:w="1559" w:type="dxa"/>
            <w:tcBorders>
              <w:top w:val="single" w:sz="4" w:space="0" w:color="auto"/>
              <w:left w:val="single" w:sz="4" w:space="0" w:color="auto"/>
              <w:bottom w:val="single" w:sz="4" w:space="0" w:color="auto"/>
              <w:right w:val="single" w:sz="4" w:space="0" w:color="auto"/>
            </w:tcBorders>
          </w:tcPr>
          <w:p w:rsidR="001F5117" w:rsidRPr="001D24B9" w:rsidRDefault="001F5117">
            <w:pPr>
              <w:jc w:val="center"/>
              <w:rPr>
                <w:sz w:val="28"/>
                <w:szCs w:val="28"/>
                <w:lang w:eastAsia="en-US"/>
              </w:rPr>
            </w:pPr>
          </w:p>
        </w:tc>
        <w:tc>
          <w:tcPr>
            <w:tcW w:w="1741" w:type="dxa"/>
            <w:tcBorders>
              <w:top w:val="single" w:sz="4" w:space="0" w:color="auto"/>
              <w:left w:val="single" w:sz="4" w:space="0" w:color="auto"/>
              <w:bottom w:val="single" w:sz="4" w:space="0" w:color="auto"/>
              <w:right w:val="single" w:sz="4" w:space="0" w:color="auto"/>
            </w:tcBorders>
          </w:tcPr>
          <w:p w:rsidR="001F5117" w:rsidRPr="001D24B9" w:rsidRDefault="001F5117">
            <w:pPr>
              <w:jc w:val="center"/>
              <w:rPr>
                <w:sz w:val="28"/>
                <w:szCs w:val="28"/>
                <w:lang w:eastAsia="en-US"/>
              </w:rPr>
            </w:pPr>
          </w:p>
        </w:tc>
      </w:tr>
      <w:tr w:rsidR="001F5117" w:rsidRPr="001D24B9" w:rsidTr="001F5117">
        <w:tc>
          <w:tcPr>
            <w:tcW w:w="3227" w:type="dxa"/>
            <w:tcBorders>
              <w:top w:val="single" w:sz="4" w:space="0" w:color="auto"/>
              <w:left w:val="single" w:sz="4" w:space="0" w:color="auto"/>
              <w:bottom w:val="single" w:sz="4" w:space="0" w:color="auto"/>
              <w:right w:val="single" w:sz="4" w:space="0" w:color="auto"/>
            </w:tcBorders>
            <w:hideMark/>
          </w:tcPr>
          <w:p w:rsidR="001F5117" w:rsidRPr="001D24B9" w:rsidRDefault="001F5117">
            <w:pPr>
              <w:rPr>
                <w:sz w:val="28"/>
                <w:szCs w:val="28"/>
                <w:lang w:eastAsia="en-US"/>
              </w:rPr>
            </w:pPr>
            <w:r w:rsidRPr="001D24B9">
              <w:rPr>
                <w:sz w:val="28"/>
                <w:szCs w:val="28"/>
              </w:rPr>
              <w:t>- до 18 лет</w:t>
            </w:r>
          </w:p>
        </w:tc>
        <w:tc>
          <w:tcPr>
            <w:tcW w:w="1596" w:type="dxa"/>
            <w:tcBorders>
              <w:top w:val="single" w:sz="4" w:space="0" w:color="auto"/>
              <w:left w:val="single" w:sz="4" w:space="0" w:color="auto"/>
              <w:bottom w:val="single" w:sz="4" w:space="0" w:color="auto"/>
              <w:right w:val="single" w:sz="4" w:space="0" w:color="auto"/>
            </w:tcBorders>
            <w:hideMark/>
          </w:tcPr>
          <w:p w:rsidR="001F5117" w:rsidRPr="001D24B9" w:rsidRDefault="001F5117">
            <w:pPr>
              <w:jc w:val="center"/>
              <w:rPr>
                <w:sz w:val="28"/>
                <w:szCs w:val="28"/>
                <w:lang w:eastAsia="en-US"/>
              </w:rPr>
            </w:pPr>
            <w:r w:rsidRPr="001D24B9">
              <w:rPr>
                <w:sz w:val="28"/>
                <w:szCs w:val="28"/>
              </w:rPr>
              <w:t>0</w:t>
            </w:r>
          </w:p>
        </w:tc>
        <w:tc>
          <w:tcPr>
            <w:tcW w:w="1560" w:type="dxa"/>
            <w:tcBorders>
              <w:top w:val="single" w:sz="4" w:space="0" w:color="auto"/>
              <w:left w:val="single" w:sz="4" w:space="0" w:color="auto"/>
              <w:bottom w:val="single" w:sz="4" w:space="0" w:color="auto"/>
              <w:right w:val="single" w:sz="4" w:space="0" w:color="auto"/>
            </w:tcBorders>
            <w:hideMark/>
          </w:tcPr>
          <w:p w:rsidR="001F5117" w:rsidRPr="001D24B9" w:rsidRDefault="001F5117">
            <w:pPr>
              <w:jc w:val="center"/>
              <w:rPr>
                <w:sz w:val="28"/>
                <w:szCs w:val="28"/>
                <w:lang w:eastAsia="en-US"/>
              </w:rPr>
            </w:pPr>
            <w:r w:rsidRPr="001D24B9">
              <w:rPr>
                <w:sz w:val="28"/>
                <w:szCs w:val="28"/>
              </w:rPr>
              <w:t>2</w:t>
            </w:r>
          </w:p>
        </w:tc>
        <w:tc>
          <w:tcPr>
            <w:tcW w:w="1559" w:type="dxa"/>
            <w:tcBorders>
              <w:top w:val="single" w:sz="4" w:space="0" w:color="auto"/>
              <w:left w:val="single" w:sz="4" w:space="0" w:color="auto"/>
              <w:bottom w:val="single" w:sz="4" w:space="0" w:color="auto"/>
              <w:right w:val="single" w:sz="4" w:space="0" w:color="auto"/>
            </w:tcBorders>
            <w:hideMark/>
          </w:tcPr>
          <w:p w:rsidR="001F5117" w:rsidRPr="001D24B9" w:rsidRDefault="001F5117">
            <w:pPr>
              <w:jc w:val="center"/>
              <w:rPr>
                <w:sz w:val="28"/>
                <w:szCs w:val="28"/>
                <w:lang w:eastAsia="en-US"/>
              </w:rPr>
            </w:pPr>
            <w:r w:rsidRPr="001D24B9">
              <w:rPr>
                <w:sz w:val="28"/>
                <w:szCs w:val="28"/>
              </w:rPr>
              <w:t>3</w:t>
            </w:r>
          </w:p>
        </w:tc>
        <w:tc>
          <w:tcPr>
            <w:tcW w:w="1741" w:type="dxa"/>
            <w:tcBorders>
              <w:top w:val="single" w:sz="4" w:space="0" w:color="auto"/>
              <w:left w:val="single" w:sz="4" w:space="0" w:color="auto"/>
              <w:bottom w:val="single" w:sz="4" w:space="0" w:color="auto"/>
              <w:right w:val="single" w:sz="4" w:space="0" w:color="auto"/>
            </w:tcBorders>
            <w:hideMark/>
          </w:tcPr>
          <w:p w:rsidR="001F5117" w:rsidRPr="001D24B9" w:rsidRDefault="001F5117">
            <w:pPr>
              <w:jc w:val="center"/>
              <w:rPr>
                <w:sz w:val="28"/>
                <w:szCs w:val="28"/>
                <w:lang w:eastAsia="en-US"/>
              </w:rPr>
            </w:pPr>
            <w:r w:rsidRPr="001D24B9">
              <w:rPr>
                <w:sz w:val="28"/>
                <w:szCs w:val="28"/>
              </w:rPr>
              <w:t>150,00 %</w:t>
            </w:r>
          </w:p>
        </w:tc>
      </w:tr>
      <w:tr w:rsidR="001F5117" w:rsidRPr="001D24B9" w:rsidTr="001F5117">
        <w:tc>
          <w:tcPr>
            <w:tcW w:w="3227" w:type="dxa"/>
            <w:tcBorders>
              <w:top w:val="single" w:sz="4" w:space="0" w:color="auto"/>
              <w:left w:val="single" w:sz="4" w:space="0" w:color="auto"/>
              <w:bottom w:val="single" w:sz="4" w:space="0" w:color="auto"/>
              <w:right w:val="single" w:sz="4" w:space="0" w:color="auto"/>
            </w:tcBorders>
            <w:hideMark/>
          </w:tcPr>
          <w:p w:rsidR="001F5117" w:rsidRPr="001D24B9" w:rsidRDefault="001F5117">
            <w:pPr>
              <w:rPr>
                <w:sz w:val="28"/>
                <w:szCs w:val="28"/>
                <w:lang w:eastAsia="en-US"/>
              </w:rPr>
            </w:pPr>
            <w:r w:rsidRPr="001D24B9">
              <w:rPr>
                <w:sz w:val="28"/>
                <w:szCs w:val="28"/>
              </w:rPr>
              <w:t>- от 18 до 29 лет</w:t>
            </w:r>
          </w:p>
        </w:tc>
        <w:tc>
          <w:tcPr>
            <w:tcW w:w="1596" w:type="dxa"/>
            <w:tcBorders>
              <w:top w:val="single" w:sz="4" w:space="0" w:color="auto"/>
              <w:left w:val="single" w:sz="4" w:space="0" w:color="auto"/>
              <w:bottom w:val="single" w:sz="4" w:space="0" w:color="auto"/>
              <w:right w:val="single" w:sz="4" w:space="0" w:color="auto"/>
            </w:tcBorders>
            <w:hideMark/>
          </w:tcPr>
          <w:p w:rsidR="001F5117" w:rsidRPr="001D24B9" w:rsidRDefault="001F5117">
            <w:pPr>
              <w:jc w:val="center"/>
              <w:rPr>
                <w:sz w:val="28"/>
                <w:szCs w:val="28"/>
                <w:lang w:eastAsia="en-US"/>
              </w:rPr>
            </w:pPr>
            <w:r w:rsidRPr="001D24B9">
              <w:rPr>
                <w:sz w:val="28"/>
                <w:szCs w:val="28"/>
              </w:rPr>
              <w:t>102</w:t>
            </w:r>
          </w:p>
        </w:tc>
        <w:tc>
          <w:tcPr>
            <w:tcW w:w="1560" w:type="dxa"/>
            <w:tcBorders>
              <w:top w:val="single" w:sz="4" w:space="0" w:color="auto"/>
              <w:left w:val="single" w:sz="4" w:space="0" w:color="auto"/>
              <w:bottom w:val="single" w:sz="4" w:space="0" w:color="auto"/>
              <w:right w:val="single" w:sz="4" w:space="0" w:color="auto"/>
            </w:tcBorders>
            <w:hideMark/>
          </w:tcPr>
          <w:p w:rsidR="001F5117" w:rsidRPr="001D24B9" w:rsidRDefault="001F5117">
            <w:pPr>
              <w:jc w:val="center"/>
              <w:rPr>
                <w:sz w:val="28"/>
                <w:szCs w:val="28"/>
                <w:lang w:eastAsia="en-US"/>
              </w:rPr>
            </w:pPr>
            <w:r w:rsidRPr="001D24B9">
              <w:rPr>
                <w:sz w:val="28"/>
                <w:szCs w:val="28"/>
              </w:rPr>
              <w:t>89</w:t>
            </w:r>
          </w:p>
        </w:tc>
        <w:tc>
          <w:tcPr>
            <w:tcW w:w="1559" w:type="dxa"/>
            <w:tcBorders>
              <w:top w:val="single" w:sz="4" w:space="0" w:color="auto"/>
              <w:left w:val="single" w:sz="4" w:space="0" w:color="auto"/>
              <w:bottom w:val="single" w:sz="4" w:space="0" w:color="auto"/>
              <w:right w:val="single" w:sz="4" w:space="0" w:color="auto"/>
            </w:tcBorders>
            <w:hideMark/>
          </w:tcPr>
          <w:p w:rsidR="001F5117" w:rsidRPr="001D24B9" w:rsidRDefault="001F5117">
            <w:pPr>
              <w:jc w:val="center"/>
              <w:rPr>
                <w:sz w:val="28"/>
                <w:szCs w:val="28"/>
                <w:lang w:eastAsia="en-US"/>
              </w:rPr>
            </w:pPr>
            <w:r w:rsidRPr="001D24B9">
              <w:rPr>
                <w:sz w:val="28"/>
                <w:szCs w:val="28"/>
              </w:rPr>
              <w:t>88</w:t>
            </w:r>
          </w:p>
        </w:tc>
        <w:tc>
          <w:tcPr>
            <w:tcW w:w="1741" w:type="dxa"/>
            <w:tcBorders>
              <w:top w:val="single" w:sz="4" w:space="0" w:color="auto"/>
              <w:left w:val="single" w:sz="4" w:space="0" w:color="auto"/>
              <w:bottom w:val="single" w:sz="4" w:space="0" w:color="auto"/>
              <w:right w:val="single" w:sz="4" w:space="0" w:color="auto"/>
            </w:tcBorders>
            <w:hideMark/>
          </w:tcPr>
          <w:p w:rsidR="001F5117" w:rsidRPr="001D24B9" w:rsidRDefault="001F5117">
            <w:pPr>
              <w:jc w:val="center"/>
              <w:rPr>
                <w:sz w:val="28"/>
                <w:szCs w:val="28"/>
                <w:lang w:eastAsia="en-US"/>
              </w:rPr>
            </w:pPr>
            <w:r w:rsidRPr="001D24B9">
              <w:rPr>
                <w:sz w:val="28"/>
                <w:szCs w:val="28"/>
              </w:rPr>
              <w:t>98,88 %</w:t>
            </w:r>
          </w:p>
        </w:tc>
      </w:tr>
      <w:tr w:rsidR="001F5117" w:rsidRPr="001D24B9" w:rsidTr="001F5117">
        <w:tc>
          <w:tcPr>
            <w:tcW w:w="3227" w:type="dxa"/>
            <w:tcBorders>
              <w:top w:val="single" w:sz="4" w:space="0" w:color="auto"/>
              <w:left w:val="single" w:sz="4" w:space="0" w:color="auto"/>
              <w:bottom w:val="single" w:sz="4" w:space="0" w:color="auto"/>
              <w:right w:val="single" w:sz="4" w:space="0" w:color="auto"/>
            </w:tcBorders>
            <w:hideMark/>
          </w:tcPr>
          <w:p w:rsidR="001F5117" w:rsidRPr="001D24B9" w:rsidRDefault="001F5117">
            <w:pPr>
              <w:rPr>
                <w:sz w:val="28"/>
                <w:szCs w:val="28"/>
                <w:lang w:eastAsia="en-US"/>
              </w:rPr>
            </w:pPr>
            <w:r w:rsidRPr="001D24B9">
              <w:rPr>
                <w:sz w:val="28"/>
                <w:szCs w:val="28"/>
              </w:rPr>
              <w:t xml:space="preserve">- </w:t>
            </w:r>
            <w:proofErr w:type="spellStart"/>
            <w:r w:rsidRPr="001D24B9">
              <w:rPr>
                <w:sz w:val="28"/>
                <w:szCs w:val="28"/>
              </w:rPr>
              <w:t>предпенсионный</w:t>
            </w:r>
            <w:proofErr w:type="spellEnd"/>
            <w:r w:rsidRPr="001D24B9">
              <w:rPr>
                <w:sz w:val="28"/>
                <w:szCs w:val="28"/>
              </w:rPr>
              <w:t xml:space="preserve"> возраст</w:t>
            </w:r>
          </w:p>
        </w:tc>
        <w:tc>
          <w:tcPr>
            <w:tcW w:w="1596" w:type="dxa"/>
            <w:tcBorders>
              <w:top w:val="single" w:sz="4" w:space="0" w:color="auto"/>
              <w:left w:val="single" w:sz="4" w:space="0" w:color="auto"/>
              <w:bottom w:val="single" w:sz="4" w:space="0" w:color="auto"/>
              <w:right w:val="single" w:sz="4" w:space="0" w:color="auto"/>
            </w:tcBorders>
            <w:hideMark/>
          </w:tcPr>
          <w:p w:rsidR="001F5117" w:rsidRPr="001D24B9" w:rsidRDefault="001F5117">
            <w:pPr>
              <w:jc w:val="center"/>
              <w:rPr>
                <w:sz w:val="28"/>
                <w:szCs w:val="28"/>
                <w:lang w:eastAsia="en-US"/>
              </w:rPr>
            </w:pPr>
            <w:r w:rsidRPr="001D24B9">
              <w:rPr>
                <w:sz w:val="28"/>
                <w:szCs w:val="28"/>
              </w:rPr>
              <w:t>41</w:t>
            </w:r>
          </w:p>
        </w:tc>
        <w:tc>
          <w:tcPr>
            <w:tcW w:w="1560" w:type="dxa"/>
            <w:tcBorders>
              <w:top w:val="single" w:sz="4" w:space="0" w:color="auto"/>
              <w:left w:val="single" w:sz="4" w:space="0" w:color="auto"/>
              <w:bottom w:val="single" w:sz="4" w:space="0" w:color="auto"/>
              <w:right w:val="single" w:sz="4" w:space="0" w:color="auto"/>
            </w:tcBorders>
            <w:hideMark/>
          </w:tcPr>
          <w:p w:rsidR="001F5117" w:rsidRPr="001D24B9" w:rsidRDefault="001F5117">
            <w:pPr>
              <w:jc w:val="center"/>
              <w:rPr>
                <w:sz w:val="28"/>
                <w:szCs w:val="28"/>
                <w:lang w:eastAsia="en-US"/>
              </w:rPr>
            </w:pPr>
            <w:r w:rsidRPr="001D24B9">
              <w:rPr>
                <w:sz w:val="28"/>
                <w:szCs w:val="28"/>
              </w:rPr>
              <w:t>53</w:t>
            </w:r>
          </w:p>
        </w:tc>
        <w:tc>
          <w:tcPr>
            <w:tcW w:w="1559" w:type="dxa"/>
            <w:tcBorders>
              <w:top w:val="single" w:sz="4" w:space="0" w:color="auto"/>
              <w:left w:val="single" w:sz="4" w:space="0" w:color="auto"/>
              <w:bottom w:val="single" w:sz="4" w:space="0" w:color="auto"/>
              <w:right w:val="single" w:sz="4" w:space="0" w:color="auto"/>
            </w:tcBorders>
            <w:hideMark/>
          </w:tcPr>
          <w:p w:rsidR="001F5117" w:rsidRPr="001D24B9" w:rsidRDefault="001F5117">
            <w:pPr>
              <w:jc w:val="center"/>
              <w:rPr>
                <w:sz w:val="28"/>
                <w:szCs w:val="28"/>
                <w:lang w:eastAsia="en-US"/>
              </w:rPr>
            </w:pPr>
            <w:r w:rsidRPr="001D24B9">
              <w:rPr>
                <w:sz w:val="28"/>
                <w:szCs w:val="28"/>
              </w:rPr>
              <w:t>41</w:t>
            </w:r>
          </w:p>
        </w:tc>
        <w:tc>
          <w:tcPr>
            <w:tcW w:w="1741" w:type="dxa"/>
            <w:tcBorders>
              <w:top w:val="single" w:sz="4" w:space="0" w:color="auto"/>
              <w:left w:val="single" w:sz="4" w:space="0" w:color="auto"/>
              <w:bottom w:val="single" w:sz="4" w:space="0" w:color="auto"/>
              <w:right w:val="single" w:sz="4" w:space="0" w:color="auto"/>
            </w:tcBorders>
            <w:hideMark/>
          </w:tcPr>
          <w:p w:rsidR="001F5117" w:rsidRPr="001D24B9" w:rsidRDefault="001F5117">
            <w:pPr>
              <w:jc w:val="center"/>
              <w:rPr>
                <w:sz w:val="28"/>
                <w:szCs w:val="28"/>
                <w:lang w:eastAsia="en-US"/>
              </w:rPr>
            </w:pPr>
            <w:r w:rsidRPr="001D24B9">
              <w:rPr>
                <w:sz w:val="28"/>
                <w:szCs w:val="28"/>
              </w:rPr>
              <w:t>77,36 %</w:t>
            </w:r>
          </w:p>
        </w:tc>
      </w:tr>
      <w:tr w:rsidR="001F5117" w:rsidRPr="001D24B9" w:rsidTr="001F5117">
        <w:tc>
          <w:tcPr>
            <w:tcW w:w="3227" w:type="dxa"/>
            <w:tcBorders>
              <w:top w:val="single" w:sz="4" w:space="0" w:color="auto"/>
              <w:left w:val="single" w:sz="4" w:space="0" w:color="auto"/>
              <w:bottom w:val="single" w:sz="4" w:space="0" w:color="auto"/>
              <w:right w:val="single" w:sz="4" w:space="0" w:color="auto"/>
            </w:tcBorders>
            <w:hideMark/>
          </w:tcPr>
          <w:p w:rsidR="001F5117" w:rsidRPr="001D24B9" w:rsidRDefault="001F5117">
            <w:pPr>
              <w:rPr>
                <w:sz w:val="28"/>
                <w:szCs w:val="28"/>
                <w:lang w:eastAsia="en-US"/>
              </w:rPr>
            </w:pPr>
            <w:r w:rsidRPr="001D24B9">
              <w:rPr>
                <w:sz w:val="28"/>
                <w:szCs w:val="28"/>
              </w:rPr>
              <w:t xml:space="preserve">4. По продолжительности: </w:t>
            </w:r>
          </w:p>
        </w:tc>
        <w:tc>
          <w:tcPr>
            <w:tcW w:w="1596" w:type="dxa"/>
            <w:tcBorders>
              <w:top w:val="single" w:sz="4" w:space="0" w:color="auto"/>
              <w:left w:val="single" w:sz="4" w:space="0" w:color="auto"/>
              <w:bottom w:val="single" w:sz="4" w:space="0" w:color="auto"/>
              <w:right w:val="single" w:sz="4" w:space="0" w:color="auto"/>
            </w:tcBorders>
          </w:tcPr>
          <w:p w:rsidR="001F5117" w:rsidRPr="001D24B9" w:rsidRDefault="001F5117">
            <w:pPr>
              <w:jc w:val="center"/>
              <w:rPr>
                <w:sz w:val="28"/>
                <w:szCs w:val="28"/>
                <w:lang w:eastAsia="en-US"/>
              </w:rPr>
            </w:pPr>
          </w:p>
        </w:tc>
        <w:tc>
          <w:tcPr>
            <w:tcW w:w="1560" w:type="dxa"/>
            <w:tcBorders>
              <w:top w:val="single" w:sz="4" w:space="0" w:color="auto"/>
              <w:left w:val="single" w:sz="4" w:space="0" w:color="auto"/>
              <w:bottom w:val="single" w:sz="4" w:space="0" w:color="auto"/>
              <w:right w:val="single" w:sz="4" w:space="0" w:color="auto"/>
            </w:tcBorders>
          </w:tcPr>
          <w:p w:rsidR="001F5117" w:rsidRPr="001D24B9" w:rsidRDefault="001F5117">
            <w:pPr>
              <w:jc w:val="center"/>
              <w:rPr>
                <w:sz w:val="28"/>
                <w:szCs w:val="28"/>
                <w:lang w:eastAsia="en-US"/>
              </w:rPr>
            </w:pPr>
          </w:p>
        </w:tc>
        <w:tc>
          <w:tcPr>
            <w:tcW w:w="1559" w:type="dxa"/>
            <w:tcBorders>
              <w:top w:val="single" w:sz="4" w:space="0" w:color="auto"/>
              <w:left w:val="single" w:sz="4" w:space="0" w:color="auto"/>
              <w:bottom w:val="single" w:sz="4" w:space="0" w:color="auto"/>
              <w:right w:val="single" w:sz="4" w:space="0" w:color="auto"/>
            </w:tcBorders>
          </w:tcPr>
          <w:p w:rsidR="001F5117" w:rsidRPr="001D24B9" w:rsidRDefault="001F5117">
            <w:pPr>
              <w:jc w:val="center"/>
              <w:rPr>
                <w:sz w:val="28"/>
                <w:szCs w:val="28"/>
                <w:lang w:eastAsia="en-US"/>
              </w:rPr>
            </w:pPr>
          </w:p>
        </w:tc>
        <w:tc>
          <w:tcPr>
            <w:tcW w:w="1741" w:type="dxa"/>
            <w:tcBorders>
              <w:top w:val="single" w:sz="4" w:space="0" w:color="auto"/>
              <w:left w:val="single" w:sz="4" w:space="0" w:color="auto"/>
              <w:bottom w:val="single" w:sz="4" w:space="0" w:color="auto"/>
              <w:right w:val="single" w:sz="4" w:space="0" w:color="auto"/>
            </w:tcBorders>
          </w:tcPr>
          <w:p w:rsidR="001F5117" w:rsidRPr="001D24B9" w:rsidRDefault="001F5117">
            <w:pPr>
              <w:jc w:val="center"/>
              <w:rPr>
                <w:sz w:val="28"/>
                <w:szCs w:val="28"/>
                <w:lang w:eastAsia="en-US"/>
              </w:rPr>
            </w:pPr>
          </w:p>
        </w:tc>
      </w:tr>
      <w:tr w:rsidR="001F5117" w:rsidRPr="001D24B9" w:rsidTr="001F5117">
        <w:tc>
          <w:tcPr>
            <w:tcW w:w="3227" w:type="dxa"/>
            <w:tcBorders>
              <w:top w:val="single" w:sz="4" w:space="0" w:color="auto"/>
              <w:left w:val="single" w:sz="4" w:space="0" w:color="auto"/>
              <w:bottom w:val="single" w:sz="4" w:space="0" w:color="auto"/>
              <w:right w:val="single" w:sz="4" w:space="0" w:color="auto"/>
            </w:tcBorders>
            <w:hideMark/>
          </w:tcPr>
          <w:p w:rsidR="001F5117" w:rsidRPr="001D24B9" w:rsidRDefault="001F5117">
            <w:pPr>
              <w:rPr>
                <w:sz w:val="28"/>
                <w:szCs w:val="28"/>
                <w:lang w:eastAsia="en-US"/>
              </w:rPr>
            </w:pPr>
            <w:r w:rsidRPr="001D24B9">
              <w:rPr>
                <w:sz w:val="28"/>
                <w:szCs w:val="28"/>
              </w:rPr>
              <w:t>- до 1 месяца</w:t>
            </w:r>
          </w:p>
        </w:tc>
        <w:tc>
          <w:tcPr>
            <w:tcW w:w="1596" w:type="dxa"/>
            <w:tcBorders>
              <w:top w:val="single" w:sz="4" w:space="0" w:color="auto"/>
              <w:left w:val="single" w:sz="4" w:space="0" w:color="auto"/>
              <w:bottom w:val="single" w:sz="4" w:space="0" w:color="auto"/>
              <w:right w:val="single" w:sz="4" w:space="0" w:color="auto"/>
            </w:tcBorders>
            <w:hideMark/>
          </w:tcPr>
          <w:p w:rsidR="001F5117" w:rsidRPr="001D24B9" w:rsidRDefault="001F5117">
            <w:pPr>
              <w:jc w:val="center"/>
              <w:rPr>
                <w:sz w:val="28"/>
                <w:szCs w:val="28"/>
                <w:lang w:eastAsia="en-US"/>
              </w:rPr>
            </w:pPr>
            <w:r w:rsidRPr="001D24B9">
              <w:rPr>
                <w:sz w:val="28"/>
                <w:szCs w:val="28"/>
              </w:rPr>
              <w:t>82</w:t>
            </w:r>
          </w:p>
        </w:tc>
        <w:tc>
          <w:tcPr>
            <w:tcW w:w="1560" w:type="dxa"/>
            <w:tcBorders>
              <w:top w:val="single" w:sz="4" w:space="0" w:color="auto"/>
              <w:left w:val="single" w:sz="4" w:space="0" w:color="auto"/>
              <w:bottom w:val="single" w:sz="4" w:space="0" w:color="auto"/>
              <w:right w:val="single" w:sz="4" w:space="0" w:color="auto"/>
            </w:tcBorders>
            <w:hideMark/>
          </w:tcPr>
          <w:p w:rsidR="001F5117" w:rsidRPr="001D24B9" w:rsidRDefault="001F5117">
            <w:pPr>
              <w:jc w:val="center"/>
              <w:rPr>
                <w:sz w:val="28"/>
                <w:szCs w:val="28"/>
                <w:lang w:eastAsia="en-US"/>
              </w:rPr>
            </w:pPr>
            <w:r w:rsidRPr="001D24B9">
              <w:rPr>
                <w:sz w:val="28"/>
                <w:szCs w:val="28"/>
              </w:rPr>
              <w:t>69</w:t>
            </w:r>
          </w:p>
        </w:tc>
        <w:tc>
          <w:tcPr>
            <w:tcW w:w="1559" w:type="dxa"/>
            <w:tcBorders>
              <w:top w:val="single" w:sz="4" w:space="0" w:color="auto"/>
              <w:left w:val="single" w:sz="4" w:space="0" w:color="auto"/>
              <w:bottom w:val="single" w:sz="4" w:space="0" w:color="auto"/>
              <w:right w:val="single" w:sz="4" w:space="0" w:color="auto"/>
            </w:tcBorders>
            <w:hideMark/>
          </w:tcPr>
          <w:p w:rsidR="001F5117" w:rsidRPr="001D24B9" w:rsidRDefault="001F5117">
            <w:pPr>
              <w:jc w:val="center"/>
              <w:rPr>
                <w:sz w:val="28"/>
                <w:szCs w:val="28"/>
                <w:lang w:eastAsia="en-US"/>
              </w:rPr>
            </w:pPr>
            <w:r w:rsidRPr="001D24B9">
              <w:rPr>
                <w:sz w:val="28"/>
                <w:szCs w:val="28"/>
              </w:rPr>
              <w:t>91</w:t>
            </w:r>
          </w:p>
        </w:tc>
        <w:tc>
          <w:tcPr>
            <w:tcW w:w="1741" w:type="dxa"/>
            <w:tcBorders>
              <w:top w:val="single" w:sz="4" w:space="0" w:color="auto"/>
              <w:left w:val="single" w:sz="4" w:space="0" w:color="auto"/>
              <w:bottom w:val="single" w:sz="4" w:space="0" w:color="auto"/>
              <w:right w:val="single" w:sz="4" w:space="0" w:color="auto"/>
            </w:tcBorders>
            <w:hideMark/>
          </w:tcPr>
          <w:p w:rsidR="001F5117" w:rsidRPr="001D24B9" w:rsidRDefault="001F5117">
            <w:pPr>
              <w:jc w:val="center"/>
              <w:rPr>
                <w:sz w:val="28"/>
                <w:szCs w:val="28"/>
                <w:lang w:eastAsia="en-US"/>
              </w:rPr>
            </w:pPr>
            <w:r w:rsidRPr="001D24B9">
              <w:rPr>
                <w:sz w:val="28"/>
                <w:szCs w:val="28"/>
              </w:rPr>
              <w:t>131,88 %</w:t>
            </w:r>
          </w:p>
        </w:tc>
      </w:tr>
      <w:tr w:rsidR="001F5117" w:rsidRPr="001D24B9" w:rsidTr="001F5117">
        <w:tc>
          <w:tcPr>
            <w:tcW w:w="3227" w:type="dxa"/>
            <w:tcBorders>
              <w:top w:val="single" w:sz="4" w:space="0" w:color="auto"/>
              <w:left w:val="single" w:sz="4" w:space="0" w:color="auto"/>
              <w:bottom w:val="single" w:sz="4" w:space="0" w:color="auto"/>
              <w:right w:val="single" w:sz="4" w:space="0" w:color="auto"/>
            </w:tcBorders>
            <w:hideMark/>
          </w:tcPr>
          <w:p w:rsidR="001F5117" w:rsidRPr="001D24B9" w:rsidRDefault="001F5117">
            <w:pPr>
              <w:rPr>
                <w:sz w:val="28"/>
                <w:szCs w:val="28"/>
                <w:lang w:eastAsia="en-US"/>
              </w:rPr>
            </w:pPr>
            <w:r w:rsidRPr="001D24B9">
              <w:rPr>
                <w:sz w:val="28"/>
                <w:szCs w:val="28"/>
              </w:rPr>
              <w:t>- от 1 до 4 месяцев</w:t>
            </w:r>
          </w:p>
        </w:tc>
        <w:tc>
          <w:tcPr>
            <w:tcW w:w="1596" w:type="dxa"/>
            <w:tcBorders>
              <w:top w:val="single" w:sz="4" w:space="0" w:color="auto"/>
              <w:left w:val="single" w:sz="4" w:space="0" w:color="auto"/>
              <w:bottom w:val="single" w:sz="4" w:space="0" w:color="auto"/>
              <w:right w:val="single" w:sz="4" w:space="0" w:color="auto"/>
            </w:tcBorders>
            <w:hideMark/>
          </w:tcPr>
          <w:p w:rsidR="001F5117" w:rsidRPr="001D24B9" w:rsidRDefault="001F5117">
            <w:pPr>
              <w:jc w:val="center"/>
              <w:rPr>
                <w:sz w:val="28"/>
                <w:szCs w:val="28"/>
                <w:lang w:eastAsia="en-US"/>
              </w:rPr>
            </w:pPr>
            <w:r w:rsidRPr="001D24B9">
              <w:rPr>
                <w:sz w:val="28"/>
                <w:szCs w:val="28"/>
              </w:rPr>
              <w:t>220</w:t>
            </w:r>
          </w:p>
        </w:tc>
        <w:tc>
          <w:tcPr>
            <w:tcW w:w="1560" w:type="dxa"/>
            <w:tcBorders>
              <w:top w:val="single" w:sz="4" w:space="0" w:color="auto"/>
              <w:left w:val="single" w:sz="4" w:space="0" w:color="auto"/>
              <w:bottom w:val="single" w:sz="4" w:space="0" w:color="auto"/>
              <w:right w:val="single" w:sz="4" w:space="0" w:color="auto"/>
            </w:tcBorders>
            <w:hideMark/>
          </w:tcPr>
          <w:p w:rsidR="001F5117" w:rsidRPr="001D24B9" w:rsidRDefault="001F5117">
            <w:pPr>
              <w:jc w:val="center"/>
              <w:rPr>
                <w:sz w:val="28"/>
                <w:szCs w:val="28"/>
                <w:lang w:eastAsia="en-US"/>
              </w:rPr>
            </w:pPr>
            <w:r w:rsidRPr="001D24B9">
              <w:rPr>
                <w:sz w:val="28"/>
                <w:szCs w:val="28"/>
              </w:rPr>
              <w:t>177</w:t>
            </w:r>
          </w:p>
        </w:tc>
        <w:tc>
          <w:tcPr>
            <w:tcW w:w="1559" w:type="dxa"/>
            <w:tcBorders>
              <w:top w:val="single" w:sz="4" w:space="0" w:color="auto"/>
              <w:left w:val="single" w:sz="4" w:space="0" w:color="auto"/>
              <w:bottom w:val="single" w:sz="4" w:space="0" w:color="auto"/>
              <w:right w:val="single" w:sz="4" w:space="0" w:color="auto"/>
            </w:tcBorders>
            <w:hideMark/>
          </w:tcPr>
          <w:p w:rsidR="001F5117" w:rsidRPr="001D24B9" w:rsidRDefault="001F5117">
            <w:pPr>
              <w:jc w:val="center"/>
              <w:rPr>
                <w:sz w:val="28"/>
                <w:szCs w:val="28"/>
                <w:lang w:eastAsia="en-US"/>
              </w:rPr>
            </w:pPr>
            <w:r w:rsidRPr="001D24B9">
              <w:rPr>
                <w:sz w:val="28"/>
                <w:szCs w:val="28"/>
              </w:rPr>
              <w:t>220</w:t>
            </w:r>
          </w:p>
        </w:tc>
        <w:tc>
          <w:tcPr>
            <w:tcW w:w="1741" w:type="dxa"/>
            <w:tcBorders>
              <w:top w:val="single" w:sz="4" w:space="0" w:color="auto"/>
              <w:left w:val="single" w:sz="4" w:space="0" w:color="auto"/>
              <w:bottom w:val="single" w:sz="4" w:space="0" w:color="auto"/>
              <w:right w:val="single" w:sz="4" w:space="0" w:color="auto"/>
            </w:tcBorders>
            <w:hideMark/>
          </w:tcPr>
          <w:p w:rsidR="001F5117" w:rsidRPr="001D24B9" w:rsidRDefault="001F5117">
            <w:pPr>
              <w:jc w:val="center"/>
              <w:rPr>
                <w:sz w:val="28"/>
                <w:szCs w:val="28"/>
                <w:lang w:eastAsia="en-US"/>
              </w:rPr>
            </w:pPr>
            <w:r w:rsidRPr="001D24B9">
              <w:rPr>
                <w:sz w:val="28"/>
                <w:szCs w:val="28"/>
              </w:rPr>
              <w:t>124,29 %</w:t>
            </w:r>
          </w:p>
        </w:tc>
      </w:tr>
      <w:tr w:rsidR="001F5117" w:rsidRPr="001D24B9" w:rsidTr="001F5117">
        <w:tc>
          <w:tcPr>
            <w:tcW w:w="3227" w:type="dxa"/>
            <w:tcBorders>
              <w:top w:val="single" w:sz="4" w:space="0" w:color="auto"/>
              <w:left w:val="single" w:sz="4" w:space="0" w:color="auto"/>
              <w:bottom w:val="single" w:sz="4" w:space="0" w:color="auto"/>
              <w:right w:val="single" w:sz="4" w:space="0" w:color="auto"/>
            </w:tcBorders>
            <w:hideMark/>
          </w:tcPr>
          <w:p w:rsidR="001F5117" w:rsidRPr="001D24B9" w:rsidRDefault="001F5117">
            <w:pPr>
              <w:rPr>
                <w:sz w:val="28"/>
                <w:szCs w:val="28"/>
                <w:lang w:eastAsia="en-US"/>
              </w:rPr>
            </w:pPr>
            <w:r w:rsidRPr="001D24B9">
              <w:rPr>
                <w:sz w:val="28"/>
                <w:szCs w:val="28"/>
              </w:rPr>
              <w:t>- от 8 до 12 месяцев</w:t>
            </w:r>
          </w:p>
        </w:tc>
        <w:tc>
          <w:tcPr>
            <w:tcW w:w="1596" w:type="dxa"/>
            <w:tcBorders>
              <w:top w:val="single" w:sz="4" w:space="0" w:color="auto"/>
              <w:left w:val="single" w:sz="4" w:space="0" w:color="auto"/>
              <w:bottom w:val="single" w:sz="4" w:space="0" w:color="auto"/>
              <w:right w:val="single" w:sz="4" w:space="0" w:color="auto"/>
            </w:tcBorders>
            <w:hideMark/>
          </w:tcPr>
          <w:p w:rsidR="001F5117" w:rsidRPr="001D24B9" w:rsidRDefault="001F5117">
            <w:pPr>
              <w:jc w:val="center"/>
              <w:rPr>
                <w:sz w:val="28"/>
                <w:szCs w:val="28"/>
                <w:lang w:eastAsia="en-US"/>
              </w:rPr>
            </w:pPr>
            <w:r w:rsidRPr="001D24B9">
              <w:rPr>
                <w:sz w:val="28"/>
                <w:szCs w:val="28"/>
              </w:rPr>
              <w:t>69</w:t>
            </w:r>
          </w:p>
        </w:tc>
        <w:tc>
          <w:tcPr>
            <w:tcW w:w="1560" w:type="dxa"/>
            <w:tcBorders>
              <w:top w:val="single" w:sz="4" w:space="0" w:color="auto"/>
              <w:left w:val="single" w:sz="4" w:space="0" w:color="auto"/>
              <w:bottom w:val="single" w:sz="4" w:space="0" w:color="auto"/>
              <w:right w:val="single" w:sz="4" w:space="0" w:color="auto"/>
            </w:tcBorders>
            <w:hideMark/>
          </w:tcPr>
          <w:p w:rsidR="001F5117" w:rsidRPr="001D24B9" w:rsidRDefault="001F5117">
            <w:pPr>
              <w:jc w:val="center"/>
              <w:rPr>
                <w:sz w:val="28"/>
                <w:szCs w:val="28"/>
                <w:lang w:eastAsia="en-US"/>
              </w:rPr>
            </w:pPr>
            <w:r w:rsidRPr="001D24B9">
              <w:rPr>
                <w:sz w:val="28"/>
                <w:szCs w:val="28"/>
              </w:rPr>
              <w:t>76</w:t>
            </w:r>
          </w:p>
        </w:tc>
        <w:tc>
          <w:tcPr>
            <w:tcW w:w="1559" w:type="dxa"/>
            <w:tcBorders>
              <w:top w:val="single" w:sz="4" w:space="0" w:color="auto"/>
              <w:left w:val="single" w:sz="4" w:space="0" w:color="auto"/>
              <w:bottom w:val="single" w:sz="4" w:space="0" w:color="auto"/>
              <w:right w:val="single" w:sz="4" w:space="0" w:color="auto"/>
            </w:tcBorders>
            <w:hideMark/>
          </w:tcPr>
          <w:p w:rsidR="001F5117" w:rsidRPr="001D24B9" w:rsidRDefault="001F5117">
            <w:pPr>
              <w:jc w:val="center"/>
              <w:rPr>
                <w:sz w:val="28"/>
                <w:szCs w:val="28"/>
                <w:lang w:eastAsia="en-US"/>
              </w:rPr>
            </w:pPr>
            <w:r w:rsidRPr="001D24B9">
              <w:rPr>
                <w:sz w:val="28"/>
                <w:szCs w:val="28"/>
              </w:rPr>
              <w:t>33</w:t>
            </w:r>
          </w:p>
        </w:tc>
        <w:tc>
          <w:tcPr>
            <w:tcW w:w="1741" w:type="dxa"/>
            <w:tcBorders>
              <w:top w:val="single" w:sz="4" w:space="0" w:color="auto"/>
              <w:left w:val="single" w:sz="4" w:space="0" w:color="auto"/>
              <w:bottom w:val="single" w:sz="4" w:space="0" w:color="auto"/>
              <w:right w:val="single" w:sz="4" w:space="0" w:color="auto"/>
            </w:tcBorders>
            <w:hideMark/>
          </w:tcPr>
          <w:p w:rsidR="001F5117" w:rsidRPr="001D24B9" w:rsidRDefault="001F5117">
            <w:pPr>
              <w:jc w:val="center"/>
              <w:rPr>
                <w:sz w:val="28"/>
                <w:szCs w:val="28"/>
                <w:lang w:eastAsia="en-US"/>
              </w:rPr>
            </w:pPr>
            <w:r w:rsidRPr="001D24B9">
              <w:rPr>
                <w:sz w:val="28"/>
                <w:szCs w:val="28"/>
              </w:rPr>
              <w:t>43,42 %</w:t>
            </w:r>
          </w:p>
        </w:tc>
      </w:tr>
      <w:tr w:rsidR="001F5117" w:rsidRPr="001D24B9" w:rsidTr="001F5117">
        <w:tc>
          <w:tcPr>
            <w:tcW w:w="3227" w:type="dxa"/>
            <w:tcBorders>
              <w:top w:val="single" w:sz="4" w:space="0" w:color="auto"/>
              <w:left w:val="single" w:sz="4" w:space="0" w:color="auto"/>
              <w:bottom w:val="single" w:sz="4" w:space="0" w:color="auto"/>
              <w:right w:val="single" w:sz="4" w:space="0" w:color="auto"/>
            </w:tcBorders>
            <w:hideMark/>
          </w:tcPr>
          <w:p w:rsidR="001F5117" w:rsidRPr="001D24B9" w:rsidRDefault="001F5117">
            <w:pPr>
              <w:rPr>
                <w:sz w:val="28"/>
                <w:szCs w:val="28"/>
                <w:lang w:eastAsia="en-US"/>
              </w:rPr>
            </w:pPr>
            <w:r w:rsidRPr="001D24B9">
              <w:rPr>
                <w:sz w:val="28"/>
                <w:szCs w:val="28"/>
              </w:rPr>
              <w:t>- более 1 года</w:t>
            </w:r>
          </w:p>
        </w:tc>
        <w:tc>
          <w:tcPr>
            <w:tcW w:w="1596" w:type="dxa"/>
            <w:tcBorders>
              <w:top w:val="single" w:sz="4" w:space="0" w:color="auto"/>
              <w:left w:val="single" w:sz="4" w:space="0" w:color="auto"/>
              <w:bottom w:val="single" w:sz="4" w:space="0" w:color="auto"/>
              <w:right w:val="single" w:sz="4" w:space="0" w:color="auto"/>
            </w:tcBorders>
            <w:hideMark/>
          </w:tcPr>
          <w:p w:rsidR="001F5117" w:rsidRPr="001D24B9" w:rsidRDefault="001F5117">
            <w:pPr>
              <w:jc w:val="center"/>
              <w:rPr>
                <w:sz w:val="28"/>
                <w:szCs w:val="28"/>
                <w:lang w:eastAsia="en-US"/>
              </w:rPr>
            </w:pPr>
            <w:r w:rsidRPr="001D24B9">
              <w:rPr>
                <w:sz w:val="28"/>
                <w:szCs w:val="28"/>
              </w:rPr>
              <w:t>23</w:t>
            </w:r>
          </w:p>
        </w:tc>
        <w:tc>
          <w:tcPr>
            <w:tcW w:w="1560" w:type="dxa"/>
            <w:tcBorders>
              <w:top w:val="single" w:sz="4" w:space="0" w:color="auto"/>
              <w:left w:val="single" w:sz="4" w:space="0" w:color="auto"/>
              <w:bottom w:val="single" w:sz="4" w:space="0" w:color="auto"/>
              <w:right w:val="single" w:sz="4" w:space="0" w:color="auto"/>
            </w:tcBorders>
            <w:hideMark/>
          </w:tcPr>
          <w:p w:rsidR="001F5117" w:rsidRPr="001D24B9" w:rsidRDefault="001F5117">
            <w:pPr>
              <w:jc w:val="center"/>
              <w:rPr>
                <w:sz w:val="28"/>
                <w:szCs w:val="28"/>
                <w:lang w:eastAsia="en-US"/>
              </w:rPr>
            </w:pPr>
            <w:r w:rsidRPr="001D24B9">
              <w:rPr>
                <w:sz w:val="28"/>
                <w:szCs w:val="28"/>
              </w:rPr>
              <w:t>22</w:t>
            </w:r>
          </w:p>
        </w:tc>
        <w:tc>
          <w:tcPr>
            <w:tcW w:w="1559" w:type="dxa"/>
            <w:tcBorders>
              <w:top w:val="single" w:sz="4" w:space="0" w:color="auto"/>
              <w:left w:val="single" w:sz="4" w:space="0" w:color="auto"/>
              <w:bottom w:val="single" w:sz="4" w:space="0" w:color="auto"/>
              <w:right w:val="single" w:sz="4" w:space="0" w:color="auto"/>
            </w:tcBorders>
            <w:hideMark/>
          </w:tcPr>
          <w:p w:rsidR="001F5117" w:rsidRPr="001D24B9" w:rsidRDefault="001F5117">
            <w:pPr>
              <w:jc w:val="center"/>
              <w:rPr>
                <w:sz w:val="28"/>
                <w:szCs w:val="28"/>
                <w:lang w:eastAsia="en-US"/>
              </w:rPr>
            </w:pPr>
            <w:r w:rsidRPr="001D24B9">
              <w:rPr>
                <w:sz w:val="28"/>
                <w:szCs w:val="28"/>
              </w:rPr>
              <w:t>17</w:t>
            </w:r>
          </w:p>
        </w:tc>
        <w:tc>
          <w:tcPr>
            <w:tcW w:w="1741" w:type="dxa"/>
            <w:tcBorders>
              <w:top w:val="single" w:sz="4" w:space="0" w:color="auto"/>
              <w:left w:val="single" w:sz="4" w:space="0" w:color="auto"/>
              <w:bottom w:val="single" w:sz="4" w:space="0" w:color="auto"/>
              <w:right w:val="single" w:sz="4" w:space="0" w:color="auto"/>
            </w:tcBorders>
            <w:hideMark/>
          </w:tcPr>
          <w:p w:rsidR="001F5117" w:rsidRPr="001D24B9" w:rsidRDefault="001F5117">
            <w:pPr>
              <w:jc w:val="center"/>
              <w:rPr>
                <w:sz w:val="28"/>
                <w:szCs w:val="28"/>
                <w:lang w:eastAsia="en-US"/>
              </w:rPr>
            </w:pPr>
            <w:r w:rsidRPr="001D24B9">
              <w:rPr>
                <w:sz w:val="28"/>
                <w:szCs w:val="28"/>
              </w:rPr>
              <w:t>77,27 %</w:t>
            </w:r>
          </w:p>
        </w:tc>
      </w:tr>
      <w:tr w:rsidR="001F5117" w:rsidRPr="001D24B9" w:rsidTr="001F5117">
        <w:tc>
          <w:tcPr>
            <w:tcW w:w="3227" w:type="dxa"/>
            <w:tcBorders>
              <w:top w:val="single" w:sz="4" w:space="0" w:color="auto"/>
              <w:left w:val="single" w:sz="4" w:space="0" w:color="auto"/>
              <w:bottom w:val="single" w:sz="4" w:space="0" w:color="auto"/>
              <w:right w:val="single" w:sz="4" w:space="0" w:color="auto"/>
            </w:tcBorders>
            <w:hideMark/>
          </w:tcPr>
          <w:p w:rsidR="001F5117" w:rsidRPr="001D24B9" w:rsidRDefault="001F5117">
            <w:pPr>
              <w:rPr>
                <w:sz w:val="28"/>
                <w:szCs w:val="28"/>
                <w:lang w:eastAsia="en-US"/>
              </w:rPr>
            </w:pPr>
            <w:r w:rsidRPr="001D24B9">
              <w:rPr>
                <w:sz w:val="28"/>
                <w:szCs w:val="28"/>
              </w:rPr>
              <w:t>5. Нагрузка незанятого населения на одну заявленную вакансию, чел/вакансию</w:t>
            </w:r>
          </w:p>
        </w:tc>
        <w:tc>
          <w:tcPr>
            <w:tcW w:w="1596" w:type="dxa"/>
            <w:tcBorders>
              <w:top w:val="single" w:sz="4" w:space="0" w:color="auto"/>
              <w:left w:val="single" w:sz="4" w:space="0" w:color="auto"/>
              <w:bottom w:val="single" w:sz="4" w:space="0" w:color="auto"/>
              <w:right w:val="single" w:sz="4" w:space="0" w:color="auto"/>
            </w:tcBorders>
          </w:tcPr>
          <w:p w:rsidR="001F5117" w:rsidRPr="001D24B9" w:rsidRDefault="001F5117">
            <w:pPr>
              <w:jc w:val="center"/>
              <w:rPr>
                <w:sz w:val="28"/>
                <w:szCs w:val="28"/>
              </w:rPr>
            </w:pPr>
          </w:p>
          <w:p w:rsidR="001F5117" w:rsidRPr="001D24B9" w:rsidRDefault="001F5117">
            <w:pPr>
              <w:jc w:val="center"/>
              <w:rPr>
                <w:sz w:val="28"/>
                <w:szCs w:val="28"/>
                <w:lang w:eastAsia="en-US"/>
              </w:rPr>
            </w:pPr>
            <w:r w:rsidRPr="001D24B9">
              <w:rPr>
                <w:sz w:val="28"/>
                <w:szCs w:val="28"/>
              </w:rPr>
              <w:t>0,74 %</w:t>
            </w:r>
          </w:p>
        </w:tc>
        <w:tc>
          <w:tcPr>
            <w:tcW w:w="1560" w:type="dxa"/>
            <w:tcBorders>
              <w:top w:val="single" w:sz="4" w:space="0" w:color="auto"/>
              <w:left w:val="single" w:sz="4" w:space="0" w:color="auto"/>
              <w:bottom w:val="single" w:sz="4" w:space="0" w:color="auto"/>
              <w:right w:val="single" w:sz="4" w:space="0" w:color="auto"/>
            </w:tcBorders>
          </w:tcPr>
          <w:p w:rsidR="001F5117" w:rsidRPr="001D24B9" w:rsidRDefault="001F5117">
            <w:pPr>
              <w:jc w:val="center"/>
              <w:rPr>
                <w:sz w:val="28"/>
                <w:szCs w:val="28"/>
              </w:rPr>
            </w:pPr>
          </w:p>
          <w:p w:rsidR="001F5117" w:rsidRPr="001D24B9" w:rsidRDefault="001F5117">
            <w:pPr>
              <w:jc w:val="center"/>
              <w:rPr>
                <w:sz w:val="28"/>
                <w:szCs w:val="28"/>
                <w:lang w:eastAsia="en-US"/>
              </w:rPr>
            </w:pPr>
            <w:r w:rsidRPr="001D24B9">
              <w:rPr>
                <w:sz w:val="28"/>
                <w:szCs w:val="28"/>
              </w:rPr>
              <w:t>0,70 %</w:t>
            </w:r>
          </w:p>
        </w:tc>
        <w:tc>
          <w:tcPr>
            <w:tcW w:w="1559" w:type="dxa"/>
            <w:tcBorders>
              <w:top w:val="single" w:sz="4" w:space="0" w:color="auto"/>
              <w:left w:val="single" w:sz="4" w:space="0" w:color="auto"/>
              <w:bottom w:val="single" w:sz="4" w:space="0" w:color="auto"/>
              <w:right w:val="single" w:sz="4" w:space="0" w:color="auto"/>
            </w:tcBorders>
          </w:tcPr>
          <w:p w:rsidR="001F5117" w:rsidRPr="001D24B9" w:rsidRDefault="001F5117">
            <w:pPr>
              <w:jc w:val="center"/>
              <w:rPr>
                <w:sz w:val="28"/>
                <w:szCs w:val="28"/>
              </w:rPr>
            </w:pPr>
          </w:p>
          <w:p w:rsidR="001F5117" w:rsidRPr="001D24B9" w:rsidRDefault="001F5117">
            <w:pPr>
              <w:jc w:val="center"/>
              <w:rPr>
                <w:sz w:val="28"/>
                <w:szCs w:val="28"/>
                <w:lang w:eastAsia="en-US"/>
              </w:rPr>
            </w:pPr>
            <w:r w:rsidRPr="001D24B9">
              <w:rPr>
                <w:sz w:val="28"/>
                <w:szCs w:val="28"/>
              </w:rPr>
              <w:t>0,68 %</w:t>
            </w:r>
          </w:p>
        </w:tc>
        <w:tc>
          <w:tcPr>
            <w:tcW w:w="1741" w:type="dxa"/>
            <w:tcBorders>
              <w:top w:val="single" w:sz="4" w:space="0" w:color="auto"/>
              <w:left w:val="single" w:sz="4" w:space="0" w:color="auto"/>
              <w:bottom w:val="single" w:sz="4" w:space="0" w:color="auto"/>
              <w:right w:val="single" w:sz="4" w:space="0" w:color="auto"/>
            </w:tcBorders>
          </w:tcPr>
          <w:p w:rsidR="001F5117" w:rsidRPr="001D24B9" w:rsidRDefault="001F5117">
            <w:pPr>
              <w:jc w:val="center"/>
              <w:rPr>
                <w:sz w:val="28"/>
                <w:szCs w:val="28"/>
                <w:lang w:eastAsia="en-US"/>
              </w:rPr>
            </w:pPr>
          </w:p>
        </w:tc>
      </w:tr>
    </w:tbl>
    <w:p w:rsidR="001F5117" w:rsidRPr="001D24B9" w:rsidRDefault="001F5117" w:rsidP="001F5117">
      <w:pPr>
        <w:ind w:firstLine="567"/>
        <w:jc w:val="both"/>
        <w:rPr>
          <w:sz w:val="28"/>
          <w:szCs w:val="28"/>
          <w:lang w:eastAsia="en-US"/>
        </w:rPr>
      </w:pPr>
    </w:p>
    <w:p w:rsidR="001F5117" w:rsidRPr="001D24B9" w:rsidRDefault="001F5117" w:rsidP="00CD0B7D">
      <w:pPr>
        <w:spacing w:line="276" w:lineRule="auto"/>
        <w:ind w:firstLine="567"/>
        <w:jc w:val="both"/>
        <w:rPr>
          <w:sz w:val="28"/>
          <w:szCs w:val="28"/>
        </w:rPr>
      </w:pPr>
      <w:r w:rsidRPr="001D24B9">
        <w:rPr>
          <w:sz w:val="28"/>
          <w:szCs w:val="28"/>
        </w:rPr>
        <w:t xml:space="preserve">Анализ состава безработных свидетельствует о том, что  более половины это мужчины 50,32 % от общего числа безработных. Доля молодежи в возрасте 16-29 лет в численности граждан признанных безработными уменьшилась на 1,48 %. Доля количества инвалидов признанных безработными снизилась на 0,63 % и составила в первом полугодие 2018 года 9,53 %, что меньше на 0,63 % по сравнению с аналогичным периодом 2017 года. </w:t>
      </w:r>
    </w:p>
    <w:p w:rsidR="001F5117" w:rsidRPr="001D24B9" w:rsidRDefault="001F5117" w:rsidP="00CD0B7D">
      <w:pPr>
        <w:spacing w:line="276" w:lineRule="auto"/>
        <w:ind w:firstLine="567"/>
        <w:jc w:val="both"/>
        <w:rPr>
          <w:sz w:val="28"/>
          <w:szCs w:val="28"/>
        </w:rPr>
      </w:pPr>
      <w:r w:rsidRPr="001D24B9">
        <w:rPr>
          <w:sz w:val="28"/>
          <w:szCs w:val="28"/>
        </w:rPr>
        <w:t>В 2016 – 2018 годах не произошло существенных изменений в структуре безработных по уровню образования. Тем не менее, можно говорить о том, что рост доли лиц среди безработных, имеющих высшее профессиональное образование, сменился ее снижением (2016 год 32,12 %;  2017 год – 33,33 %; 2018 год -27,73 %).</w:t>
      </w:r>
    </w:p>
    <w:tbl>
      <w:tblPr>
        <w:tblStyle w:val="afa"/>
        <w:tblW w:w="0" w:type="auto"/>
        <w:tblLook w:val="04A0"/>
      </w:tblPr>
      <w:tblGrid>
        <w:gridCol w:w="2681"/>
        <w:gridCol w:w="1233"/>
        <w:gridCol w:w="1206"/>
        <w:gridCol w:w="1233"/>
        <w:gridCol w:w="1207"/>
        <w:gridCol w:w="1233"/>
        <w:gridCol w:w="1208"/>
      </w:tblGrid>
      <w:tr w:rsidR="001F5117" w:rsidRPr="001D24B9" w:rsidTr="001F5117">
        <w:tc>
          <w:tcPr>
            <w:tcW w:w="9571" w:type="dxa"/>
            <w:gridSpan w:val="7"/>
            <w:tcBorders>
              <w:top w:val="single" w:sz="4" w:space="0" w:color="auto"/>
              <w:left w:val="single" w:sz="4" w:space="0" w:color="auto"/>
              <w:bottom w:val="single" w:sz="4" w:space="0" w:color="auto"/>
              <w:right w:val="single" w:sz="4" w:space="0" w:color="auto"/>
            </w:tcBorders>
          </w:tcPr>
          <w:p w:rsidR="001F5117" w:rsidRPr="001D24B9" w:rsidRDefault="001F5117">
            <w:pPr>
              <w:ind w:firstLine="567"/>
              <w:jc w:val="center"/>
              <w:rPr>
                <w:b/>
                <w:i/>
                <w:sz w:val="28"/>
                <w:szCs w:val="28"/>
              </w:rPr>
            </w:pPr>
          </w:p>
          <w:p w:rsidR="001F5117" w:rsidRPr="001D24B9" w:rsidRDefault="001F5117">
            <w:pPr>
              <w:ind w:firstLine="567"/>
              <w:jc w:val="center"/>
              <w:rPr>
                <w:b/>
                <w:i/>
                <w:sz w:val="28"/>
                <w:szCs w:val="28"/>
              </w:rPr>
            </w:pPr>
            <w:r w:rsidRPr="001D24B9">
              <w:rPr>
                <w:b/>
                <w:i/>
                <w:sz w:val="28"/>
                <w:szCs w:val="28"/>
              </w:rPr>
              <w:t>Состав зарегистрированных безработных граждан по уровню образования</w:t>
            </w:r>
          </w:p>
          <w:p w:rsidR="001F5117" w:rsidRPr="001D24B9" w:rsidRDefault="001F5117">
            <w:pPr>
              <w:jc w:val="both"/>
              <w:rPr>
                <w:sz w:val="28"/>
                <w:szCs w:val="28"/>
                <w:lang w:eastAsia="en-US"/>
              </w:rPr>
            </w:pPr>
          </w:p>
        </w:tc>
      </w:tr>
      <w:tr w:rsidR="001F5117" w:rsidRPr="001D24B9" w:rsidTr="001F5117">
        <w:tc>
          <w:tcPr>
            <w:tcW w:w="2329" w:type="dxa"/>
            <w:tcBorders>
              <w:top w:val="single" w:sz="4" w:space="0" w:color="auto"/>
              <w:left w:val="single" w:sz="4" w:space="0" w:color="auto"/>
              <w:bottom w:val="single" w:sz="4" w:space="0" w:color="auto"/>
              <w:right w:val="single" w:sz="4" w:space="0" w:color="auto"/>
            </w:tcBorders>
          </w:tcPr>
          <w:p w:rsidR="001F5117" w:rsidRPr="001D24B9" w:rsidRDefault="001F5117">
            <w:pPr>
              <w:jc w:val="both"/>
              <w:rPr>
                <w:sz w:val="28"/>
                <w:szCs w:val="28"/>
                <w:lang w:eastAsia="en-US"/>
              </w:rPr>
            </w:pPr>
          </w:p>
        </w:tc>
        <w:tc>
          <w:tcPr>
            <w:tcW w:w="2412" w:type="dxa"/>
            <w:gridSpan w:val="2"/>
            <w:tcBorders>
              <w:top w:val="single" w:sz="4" w:space="0" w:color="auto"/>
              <w:left w:val="single" w:sz="4" w:space="0" w:color="auto"/>
              <w:bottom w:val="single" w:sz="4" w:space="0" w:color="auto"/>
              <w:right w:val="single" w:sz="4" w:space="0" w:color="auto"/>
            </w:tcBorders>
          </w:tcPr>
          <w:p w:rsidR="001F5117" w:rsidRPr="001D24B9" w:rsidRDefault="001F5117">
            <w:pPr>
              <w:jc w:val="center"/>
              <w:rPr>
                <w:sz w:val="28"/>
                <w:szCs w:val="28"/>
              </w:rPr>
            </w:pPr>
          </w:p>
          <w:p w:rsidR="001F5117" w:rsidRPr="001D24B9" w:rsidRDefault="001F5117">
            <w:pPr>
              <w:jc w:val="center"/>
              <w:rPr>
                <w:sz w:val="28"/>
                <w:szCs w:val="28"/>
                <w:lang w:eastAsia="en-US"/>
              </w:rPr>
            </w:pPr>
            <w:r w:rsidRPr="001D24B9">
              <w:rPr>
                <w:sz w:val="28"/>
                <w:szCs w:val="28"/>
              </w:rPr>
              <w:t>на 01.01.2016 год</w:t>
            </w:r>
          </w:p>
        </w:tc>
        <w:tc>
          <w:tcPr>
            <w:tcW w:w="2414" w:type="dxa"/>
            <w:gridSpan w:val="2"/>
            <w:tcBorders>
              <w:top w:val="single" w:sz="4" w:space="0" w:color="auto"/>
              <w:left w:val="single" w:sz="4" w:space="0" w:color="auto"/>
              <w:bottom w:val="single" w:sz="4" w:space="0" w:color="auto"/>
              <w:right w:val="single" w:sz="4" w:space="0" w:color="auto"/>
            </w:tcBorders>
          </w:tcPr>
          <w:p w:rsidR="001F5117" w:rsidRPr="001D24B9" w:rsidRDefault="001F5117">
            <w:pPr>
              <w:jc w:val="both"/>
              <w:rPr>
                <w:sz w:val="28"/>
                <w:szCs w:val="28"/>
              </w:rPr>
            </w:pPr>
          </w:p>
          <w:p w:rsidR="001F5117" w:rsidRPr="001D24B9" w:rsidRDefault="001F5117">
            <w:pPr>
              <w:jc w:val="center"/>
              <w:rPr>
                <w:sz w:val="28"/>
                <w:szCs w:val="28"/>
                <w:lang w:eastAsia="en-US"/>
              </w:rPr>
            </w:pPr>
            <w:r w:rsidRPr="001D24B9">
              <w:rPr>
                <w:sz w:val="28"/>
                <w:szCs w:val="28"/>
              </w:rPr>
              <w:t>на 01.01.2017 год</w:t>
            </w:r>
          </w:p>
        </w:tc>
        <w:tc>
          <w:tcPr>
            <w:tcW w:w="2416" w:type="dxa"/>
            <w:gridSpan w:val="2"/>
            <w:tcBorders>
              <w:top w:val="single" w:sz="4" w:space="0" w:color="auto"/>
              <w:left w:val="single" w:sz="4" w:space="0" w:color="auto"/>
              <w:bottom w:val="single" w:sz="4" w:space="0" w:color="auto"/>
              <w:right w:val="single" w:sz="4" w:space="0" w:color="auto"/>
            </w:tcBorders>
          </w:tcPr>
          <w:p w:rsidR="001F5117" w:rsidRPr="001D24B9" w:rsidRDefault="001F5117">
            <w:pPr>
              <w:jc w:val="both"/>
              <w:rPr>
                <w:sz w:val="28"/>
                <w:szCs w:val="28"/>
              </w:rPr>
            </w:pPr>
          </w:p>
          <w:p w:rsidR="001F5117" w:rsidRPr="001D24B9" w:rsidRDefault="001F5117">
            <w:pPr>
              <w:jc w:val="center"/>
              <w:rPr>
                <w:sz w:val="28"/>
                <w:szCs w:val="28"/>
                <w:lang w:eastAsia="en-US"/>
              </w:rPr>
            </w:pPr>
            <w:r w:rsidRPr="001D24B9">
              <w:rPr>
                <w:sz w:val="28"/>
                <w:szCs w:val="28"/>
              </w:rPr>
              <w:t>на 01.01.2018 год</w:t>
            </w:r>
          </w:p>
        </w:tc>
      </w:tr>
      <w:tr w:rsidR="001F5117" w:rsidRPr="001D24B9" w:rsidTr="001F5117">
        <w:tc>
          <w:tcPr>
            <w:tcW w:w="2329" w:type="dxa"/>
            <w:tcBorders>
              <w:top w:val="single" w:sz="4" w:space="0" w:color="auto"/>
              <w:left w:val="single" w:sz="4" w:space="0" w:color="auto"/>
              <w:bottom w:val="single" w:sz="4" w:space="0" w:color="auto"/>
              <w:right w:val="single" w:sz="4" w:space="0" w:color="auto"/>
            </w:tcBorders>
          </w:tcPr>
          <w:p w:rsidR="001F5117" w:rsidRPr="001D24B9" w:rsidRDefault="001F5117">
            <w:pPr>
              <w:jc w:val="both"/>
              <w:rPr>
                <w:sz w:val="28"/>
                <w:szCs w:val="28"/>
                <w:lang w:eastAsia="en-US"/>
              </w:rPr>
            </w:pPr>
          </w:p>
        </w:tc>
        <w:tc>
          <w:tcPr>
            <w:tcW w:w="1206" w:type="dxa"/>
            <w:tcBorders>
              <w:top w:val="single" w:sz="4" w:space="0" w:color="auto"/>
              <w:left w:val="single" w:sz="4" w:space="0" w:color="auto"/>
              <w:bottom w:val="single" w:sz="4" w:space="0" w:color="auto"/>
              <w:right w:val="single" w:sz="4" w:space="0" w:color="auto"/>
            </w:tcBorders>
            <w:hideMark/>
          </w:tcPr>
          <w:p w:rsidR="001F5117" w:rsidRPr="001D24B9" w:rsidRDefault="001F5117">
            <w:pPr>
              <w:jc w:val="center"/>
              <w:rPr>
                <w:b/>
                <w:sz w:val="28"/>
                <w:szCs w:val="28"/>
                <w:lang w:eastAsia="en-US"/>
              </w:rPr>
            </w:pPr>
            <w:r w:rsidRPr="001D24B9">
              <w:rPr>
                <w:b/>
                <w:sz w:val="28"/>
                <w:szCs w:val="28"/>
              </w:rPr>
              <w:t>человек</w:t>
            </w:r>
          </w:p>
        </w:tc>
        <w:tc>
          <w:tcPr>
            <w:tcW w:w="1206" w:type="dxa"/>
            <w:tcBorders>
              <w:top w:val="single" w:sz="4" w:space="0" w:color="auto"/>
              <w:left w:val="single" w:sz="4" w:space="0" w:color="auto"/>
              <w:bottom w:val="single" w:sz="4" w:space="0" w:color="auto"/>
              <w:right w:val="single" w:sz="4" w:space="0" w:color="auto"/>
            </w:tcBorders>
            <w:hideMark/>
          </w:tcPr>
          <w:p w:rsidR="001F5117" w:rsidRPr="001D24B9" w:rsidRDefault="001F5117">
            <w:pPr>
              <w:jc w:val="center"/>
              <w:rPr>
                <w:b/>
                <w:sz w:val="28"/>
                <w:szCs w:val="28"/>
                <w:lang w:eastAsia="en-US"/>
              </w:rPr>
            </w:pPr>
            <w:r w:rsidRPr="001D24B9">
              <w:rPr>
                <w:b/>
                <w:sz w:val="28"/>
                <w:szCs w:val="28"/>
              </w:rPr>
              <w:t>%</w:t>
            </w:r>
          </w:p>
        </w:tc>
        <w:tc>
          <w:tcPr>
            <w:tcW w:w="1207" w:type="dxa"/>
            <w:tcBorders>
              <w:top w:val="single" w:sz="4" w:space="0" w:color="auto"/>
              <w:left w:val="single" w:sz="4" w:space="0" w:color="auto"/>
              <w:bottom w:val="single" w:sz="4" w:space="0" w:color="auto"/>
              <w:right w:val="single" w:sz="4" w:space="0" w:color="auto"/>
            </w:tcBorders>
            <w:hideMark/>
          </w:tcPr>
          <w:p w:rsidR="001F5117" w:rsidRPr="001D24B9" w:rsidRDefault="001F5117">
            <w:pPr>
              <w:jc w:val="both"/>
              <w:rPr>
                <w:b/>
                <w:sz w:val="28"/>
                <w:szCs w:val="28"/>
                <w:lang w:eastAsia="en-US"/>
              </w:rPr>
            </w:pPr>
            <w:r w:rsidRPr="001D24B9">
              <w:rPr>
                <w:b/>
                <w:sz w:val="28"/>
                <w:szCs w:val="28"/>
              </w:rPr>
              <w:t>человек</w:t>
            </w:r>
          </w:p>
        </w:tc>
        <w:tc>
          <w:tcPr>
            <w:tcW w:w="1207" w:type="dxa"/>
            <w:tcBorders>
              <w:top w:val="single" w:sz="4" w:space="0" w:color="auto"/>
              <w:left w:val="single" w:sz="4" w:space="0" w:color="auto"/>
              <w:bottom w:val="single" w:sz="4" w:space="0" w:color="auto"/>
              <w:right w:val="single" w:sz="4" w:space="0" w:color="auto"/>
            </w:tcBorders>
            <w:hideMark/>
          </w:tcPr>
          <w:p w:rsidR="001F5117" w:rsidRPr="001D24B9" w:rsidRDefault="001F5117">
            <w:pPr>
              <w:jc w:val="center"/>
              <w:rPr>
                <w:b/>
                <w:sz w:val="28"/>
                <w:szCs w:val="28"/>
                <w:lang w:eastAsia="en-US"/>
              </w:rPr>
            </w:pPr>
            <w:r w:rsidRPr="001D24B9">
              <w:rPr>
                <w:b/>
                <w:sz w:val="28"/>
                <w:szCs w:val="28"/>
              </w:rPr>
              <w:t>%</w:t>
            </w:r>
          </w:p>
        </w:tc>
        <w:tc>
          <w:tcPr>
            <w:tcW w:w="1208" w:type="dxa"/>
            <w:tcBorders>
              <w:top w:val="single" w:sz="4" w:space="0" w:color="auto"/>
              <w:left w:val="single" w:sz="4" w:space="0" w:color="auto"/>
              <w:bottom w:val="single" w:sz="4" w:space="0" w:color="auto"/>
              <w:right w:val="single" w:sz="4" w:space="0" w:color="auto"/>
            </w:tcBorders>
            <w:hideMark/>
          </w:tcPr>
          <w:p w:rsidR="001F5117" w:rsidRPr="001D24B9" w:rsidRDefault="001F5117">
            <w:pPr>
              <w:jc w:val="both"/>
              <w:rPr>
                <w:b/>
                <w:sz w:val="28"/>
                <w:szCs w:val="28"/>
                <w:lang w:eastAsia="en-US"/>
              </w:rPr>
            </w:pPr>
            <w:r w:rsidRPr="001D24B9">
              <w:rPr>
                <w:b/>
                <w:sz w:val="28"/>
                <w:szCs w:val="28"/>
              </w:rPr>
              <w:t>человек</w:t>
            </w:r>
          </w:p>
        </w:tc>
        <w:tc>
          <w:tcPr>
            <w:tcW w:w="1208" w:type="dxa"/>
            <w:tcBorders>
              <w:top w:val="single" w:sz="4" w:space="0" w:color="auto"/>
              <w:left w:val="single" w:sz="4" w:space="0" w:color="auto"/>
              <w:bottom w:val="single" w:sz="4" w:space="0" w:color="auto"/>
              <w:right w:val="single" w:sz="4" w:space="0" w:color="auto"/>
            </w:tcBorders>
            <w:hideMark/>
          </w:tcPr>
          <w:p w:rsidR="001F5117" w:rsidRPr="001D24B9" w:rsidRDefault="001F5117">
            <w:pPr>
              <w:jc w:val="center"/>
              <w:rPr>
                <w:b/>
                <w:sz w:val="28"/>
                <w:szCs w:val="28"/>
                <w:lang w:eastAsia="en-US"/>
              </w:rPr>
            </w:pPr>
            <w:r w:rsidRPr="001D24B9">
              <w:rPr>
                <w:b/>
                <w:sz w:val="28"/>
                <w:szCs w:val="28"/>
              </w:rPr>
              <w:t>%</w:t>
            </w:r>
          </w:p>
        </w:tc>
      </w:tr>
      <w:tr w:rsidR="001F5117" w:rsidRPr="001D24B9" w:rsidTr="001F5117">
        <w:tc>
          <w:tcPr>
            <w:tcW w:w="2329" w:type="dxa"/>
            <w:tcBorders>
              <w:top w:val="single" w:sz="4" w:space="0" w:color="auto"/>
              <w:left w:val="single" w:sz="4" w:space="0" w:color="auto"/>
              <w:bottom w:val="single" w:sz="4" w:space="0" w:color="auto"/>
              <w:right w:val="single" w:sz="4" w:space="0" w:color="auto"/>
            </w:tcBorders>
            <w:hideMark/>
          </w:tcPr>
          <w:p w:rsidR="001F5117" w:rsidRPr="001D24B9" w:rsidRDefault="001F5117">
            <w:pPr>
              <w:jc w:val="both"/>
              <w:rPr>
                <w:sz w:val="28"/>
                <w:szCs w:val="28"/>
                <w:lang w:eastAsia="en-US"/>
              </w:rPr>
            </w:pPr>
            <w:r w:rsidRPr="001D24B9">
              <w:rPr>
                <w:sz w:val="28"/>
                <w:szCs w:val="28"/>
              </w:rPr>
              <w:t>Численность зарегистрированных безработных всего:</w:t>
            </w:r>
          </w:p>
        </w:tc>
        <w:tc>
          <w:tcPr>
            <w:tcW w:w="1206" w:type="dxa"/>
            <w:tcBorders>
              <w:top w:val="single" w:sz="4" w:space="0" w:color="auto"/>
              <w:left w:val="single" w:sz="4" w:space="0" w:color="auto"/>
              <w:bottom w:val="single" w:sz="4" w:space="0" w:color="auto"/>
              <w:right w:val="single" w:sz="4" w:space="0" w:color="auto"/>
            </w:tcBorders>
          </w:tcPr>
          <w:p w:rsidR="001F5117" w:rsidRPr="001D24B9" w:rsidRDefault="001F5117">
            <w:pPr>
              <w:jc w:val="center"/>
              <w:rPr>
                <w:b/>
                <w:sz w:val="28"/>
                <w:szCs w:val="28"/>
              </w:rPr>
            </w:pPr>
          </w:p>
          <w:p w:rsidR="001F5117" w:rsidRPr="001D24B9" w:rsidRDefault="001F5117">
            <w:pPr>
              <w:jc w:val="center"/>
              <w:rPr>
                <w:b/>
                <w:sz w:val="28"/>
                <w:szCs w:val="28"/>
                <w:lang w:eastAsia="en-US"/>
              </w:rPr>
            </w:pPr>
            <w:r w:rsidRPr="001D24B9">
              <w:rPr>
                <w:b/>
                <w:sz w:val="28"/>
                <w:szCs w:val="28"/>
              </w:rPr>
              <w:t>467</w:t>
            </w:r>
          </w:p>
        </w:tc>
        <w:tc>
          <w:tcPr>
            <w:tcW w:w="1206" w:type="dxa"/>
            <w:tcBorders>
              <w:top w:val="single" w:sz="4" w:space="0" w:color="auto"/>
              <w:left w:val="single" w:sz="4" w:space="0" w:color="auto"/>
              <w:bottom w:val="single" w:sz="4" w:space="0" w:color="auto"/>
              <w:right w:val="single" w:sz="4" w:space="0" w:color="auto"/>
            </w:tcBorders>
          </w:tcPr>
          <w:p w:rsidR="001F5117" w:rsidRPr="001D24B9" w:rsidRDefault="001F5117">
            <w:pPr>
              <w:jc w:val="center"/>
              <w:rPr>
                <w:sz w:val="28"/>
                <w:szCs w:val="28"/>
                <w:lang w:eastAsia="en-US"/>
              </w:rPr>
            </w:pPr>
          </w:p>
        </w:tc>
        <w:tc>
          <w:tcPr>
            <w:tcW w:w="1207" w:type="dxa"/>
            <w:tcBorders>
              <w:top w:val="single" w:sz="4" w:space="0" w:color="auto"/>
              <w:left w:val="single" w:sz="4" w:space="0" w:color="auto"/>
              <w:bottom w:val="single" w:sz="4" w:space="0" w:color="auto"/>
              <w:right w:val="single" w:sz="4" w:space="0" w:color="auto"/>
            </w:tcBorders>
          </w:tcPr>
          <w:p w:rsidR="001F5117" w:rsidRPr="001D24B9" w:rsidRDefault="001F5117">
            <w:pPr>
              <w:jc w:val="center"/>
              <w:rPr>
                <w:b/>
                <w:sz w:val="28"/>
                <w:szCs w:val="28"/>
              </w:rPr>
            </w:pPr>
          </w:p>
          <w:p w:rsidR="001F5117" w:rsidRPr="001D24B9" w:rsidRDefault="001F5117">
            <w:pPr>
              <w:jc w:val="center"/>
              <w:rPr>
                <w:b/>
                <w:sz w:val="28"/>
                <w:szCs w:val="28"/>
                <w:lang w:eastAsia="en-US"/>
              </w:rPr>
            </w:pPr>
            <w:r w:rsidRPr="001D24B9">
              <w:rPr>
                <w:b/>
                <w:sz w:val="28"/>
                <w:szCs w:val="28"/>
              </w:rPr>
              <w:t>453</w:t>
            </w:r>
          </w:p>
        </w:tc>
        <w:tc>
          <w:tcPr>
            <w:tcW w:w="1207" w:type="dxa"/>
            <w:tcBorders>
              <w:top w:val="single" w:sz="4" w:space="0" w:color="auto"/>
              <w:left w:val="single" w:sz="4" w:space="0" w:color="auto"/>
              <w:bottom w:val="single" w:sz="4" w:space="0" w:color="auto"/>
              <w:right w:val="single" w:sz="4" w:space="0" w:color="auto"/>
            </w:tcBorders>
          </w:tcPr>
          <w:p w:rsidR="001F5117" w:rsidRPr="001D24B9" w:rsidRDefault="001F5117">
            <w:pPr>
              <w:jc w:val="center"/>
              <w:rPr>
                <w:b/>
                <w:sz w:val="28"/>
                <w:szCs w:val="28"/>
                <w:lang w:eastAsia="en-US"/>
              </w:rPr>
            </w:pPr>
          </w:p>
        </w:tc>
        <w:tc>
          <w:tcPr>
            <w:tcW w:w="1208" w:type="dxa"/>
            <w:tcBorders>
              <w:top w:val="single" w:sz="4" w:space="0" w:color="auto"/>
              <w:left w:val="single" w:sz="4" w:space="0" w:color="auto"/>
              <w:bottom w:val="single" w:sz="4" w:space="0" w:color="auto"/>
              <w:right w:val="single" w:sz="4" w:space="0" w:color="auto"/>
            </w:tcBorders>
          </w:tcPr>
          <w:p w:rsidR="001F5117" w:rsidRPr="001D24B9" w:rsidRDefault="001F5117">
            <w:pPr>
              <w:jc w:val="center"/>
              <w:rPr>
                <w:b/>
                <w:sz w:val="28"/>
                <w:szCs w:val="28"/>
              </w:rPr>
            </w:pPr>
          </w:p>
          <w:p w:rsidR="001F5117" w:rsidRPr="001D24B9" w:rsidRDefault="001F5117">
            <w:pPr>
              <w:jc w:val="center"/>
              <w:rPr>
                <w:b/>
                <w:sz w:val="28"/>
                <w:szCs w:val="28"/>
                <w:lang w:eastAsia="en-US"/>
              </w:rPr>
            </w:pPr>
            <w:r w:rsidRPr="001D24B9">
              <w:rPr>
                <w:b/>
                <w:sz w:val="28"/>
                <w:szCs w:val="28"/>
              </w:rPr>
              <w:t>440</w:t>
            </w:r>
          </w:p>
        </w:tc>
        <w:tc>
          <w:tcPr>
            <w:tcW w:w="1208" w:type="dxa"/>
            <w:tcBorders>
              <w:top w:val="single" w:sz="4" w:space="0" w:color="auto"/>
              <w:left w:val="single" w:sz="4" w:space="0" w:color="auto"/>
              <w:bottom w:val="single" w:sz="4" w:space="0" w:color="auto"/>
              <w:right w:val="single" w:sz="4" w:space="0" w:color="auto"/>
            </w:tcBorders>
          </w:tcPr>
          <w:p w:rsidR="001F5117" w:rsidRPr="001D24B9" w:rsidRDefault="001F5117">
            <w:pPr>
              <w:jc w:val="center"/>
              <w:rPr>
                <w:sz w:val="28"/>
                <w:szCs w:val="28"/>
                <w:lang w:eastAsia="en-US"/>
              </w:rPr>
            </w:pPr>
          </w:p>
        </w:tc>
      </w:tr>
      <w:tr w:rsidR="001F5117" w:rsidRPr="001D24B9" w:rsidTr="001F5117">
        <w:tc>
          <w:tcPr>
            <w:tcW w:w="2329" w:type="dxa"/>
            <w:tcBorders>
              <w:top w:val="single" w:sz="4" w:space="0" w:color="auto"/>
              <w:left w:val="single" w:sz="4" w:space="0" w:color="auto"/>
              <w:bottom w:val="single" w:sz="4" w:space="0" w:color="auto"/>
              <w:right w:val="single" w:sz="4" w:space="0" w:color="auto"/>
            </w:tcBorders>
            <w:hideMark/>
          </w:tcPr>
          <w:p w:rsidR="001F5117" w:rsidRPr="001D24B9" w:rsidRDefault="001F5117">
            <w:pPr>
              <w:jc w:val="both"/>
              <w:rPr>
                <w:sz w:val="28"/>
                <w:szCs w:val="28"/>
                <w:lang w:eastAsia="en-US"/>
              </w:rPr>
            </w:pPr>
            <w:r w:rsidRPr="001D24B9">
              <w:rPr>
                <w:sz w:val="28"/>
                <w:szCs w:val="28"/>
              </w:rPr>
              <w:t>в том числе:</w:t>
            </w:r>
          </w:p>
        </w:tc>
        <w:tc>
          <w:tcPr>
            <w:tcW w:w="7242" w:type="dxa"/>
            <w:gridSpan w:val="6"/>
            <w:tcBorders>
              <w:top w:val="single" w:sz="4" w:space="0" w:color="auto"/>
              <w:left w:val="single" w:sz="4" w:space="0" w:color="auto"/>
              <w:bottom w:val="single" w:sz="4" w:space="0" w:color="auto"/>
              <w:right w:val="single" w:sz="4" w:space="0" w:color="auto"/>
            </w:tcBorders>
          </w:tcPr>
          <w:p w:rsidR="001F5117" w:rsidRPr="001D24B9" w:rsidRDefault="001F5117">
            <w:pPr>
              <w:jc w:val="center"/>
              <w:rPr>
                <w:sz w:val="28"/>
                <w:szCs w:val="28"/>
                <w:lang w:eastAsia="en-US"/>
              </w:rPr>
            </w:pPr>
          </w:p>
        </w:tc>
      </w:tr>
      <w:tr w:rsidR="001F5117" w:rsidRPr="001D24B9" w:rsidTr="001F5117">
        <w:tc>
          <w:tcPr>
            <w:tcW w:w="2329" w:type="dxa"/>
            <w:tcBorders>
              <w:top w:val="single" w:sz="4" w:space="0" w:color="auto"/>
              <w:left w:val="single" w:sz="4" w:space="0" w:color="auto"/>
              <w:bottom w:val="single" w:sz="4" w:space="0" w:color="auto"/>
              <w:right w:val="single" w:sz="4" w:space="0" w:color="auto"/>
            </w:tcBorders>
            <w:hideMark/>
          </w:tcPr>
          <w:p w:rsidR="001F5117" w:rsidRPr="001D24B9" w:rsidRDefault="001F5117">
            <w:pPr>
              <w:jc w:val="both"/>
              <w:rPr>
                <w:sz w:val="28"/>
                <w:szCs w:val="28"/>
                <w:lang w:eastAsia="en-US"/>
              </w:rPr>
            </w:pPr>
            <w:r w:rsidRPr="001D24B9">
              <w:rPr>
                <w:sz w:val="28"/>
                <w:szCs w:val="28"/>
              </w:rPr>
              <w:t xml:space="preserve">Высшее профессиональное образование </w:t>
            </w:r>
          </w:p>
        </w:tc>
        <w:tc>
          <w:tcPr>
            <w:tcW w:w="1206" w:type="dxa"/>
            <w:tcBorders>
              <w:top w:val="single" w:sz="4" w:space="0" w:color="auto"/>
              <w:left w:val="single" w:sz="4" w:space="0" w:color="auto"/>
              <w:bottom w:val="single" w:sz="4" w:space="0" w:color="auto"/>
              <w:right w:val="single" w:sz="4" w:space="0" w:color="auto"/>
            </w:tcBorders>
          </w:tcPr>
          <w:p w:rsidR="001F5117" w:rsidRPr="001D24B9" w:rsidRDefault="001F5117">
            <w:pPr>
              <w:jc w:val="center"/>
              <w:rPr>
                <w:sz w:val="28"/>
                <w:szCs w:val="28"/>
              </w:rPr>
            </w:pPr>
          </w:p>
          <w:p w:rsidR="001F5117" w:rsidRPr="001D24B9" w:rsidRDefault="001F5117">
            <w:pPr>
              <w:jc w:val="center"/>
              <w:rPr>
                <w:sz w:val="28"/>
                <w:szCs w:val="28"/>
                <w:lang w:eastAsia="en-US"/>
              </w:rPr>
            </w:pPr>
            <w:r w:rsidRPr="001D24B9">
              <w:rPr>
                <w:sz w:val="28"/>
                <w:szCs w:val="28"/>
              </w:rPr>
              <w:t>150</w:t>
            </w:r>
          </w:p>
        </w:tc>
        <w:tc>
          <w:tcPr>
            <w:tcW w:w="1206" w:type="dxa"/>
            <w:tcBorders>
              <w:top w:val="single" w:sz="4" w:space="0" w:color="auto"/>
              <w:left w:val="single" w:sz="4" w:space="0" w:color="auto"/>
              <w:bottom w:val="single" w:sz="4" w:space="0" w:color="auto"/>
              <w:right w:val="single" w:sz="4" w:space="0" w:color="auto"/>
            </w:tcBorders>
          </w:tcPr>
          <w:p w:rsidR="001F5117" w:rsidRPr="001D24B9" w:rsidRDefault="001F5117">
            <w:pPr>
              <w:jc w:val="center"/>
              <w:rPr>
                <w:sz w:val="28"/>
                <w:szCs w:val="28"/>
              </w:rPr>
            </w:pPr>
          </w:p>
          <w:p w:rsidR="001F5117" w:rsidRPr="001D24B9" w:rsidRDefault="001F5117">
            <w:pPr>
              <w:jc w:val="center"/>
              <w:rPr>
                <w:sz w:val="28"/>
                <w:szCs w:val="28"/>
                <w:lang w:eastAsia="en-US"/>
              </w:rPr>
            </w:pPr>
            <w:r w:rsidRPr="001D24B9">
              <w:rPr>
                <w:sz w:val="28"/>
                <w:szCs w:val="28"/>
              </w:rPr>
              <w:t>32,12</w:t>
            </w:r>
          </w:p>
        </w:tc>
        <w:tc>
          <w:tcPr>
            <w:tcW w:w="1207" w:type="dxa"/>
            <w:tcBorders>
              <w:top w:val="single" w:sz="4" w:space="0" w:color="auto"/>
              <w:left w:val="single" w:sz="4" w:space="0" w:color="auto"/>
              <w:bottom w:val="single" w:sz="4" w:space="0" w:color="auto"/>
              <w:right w:val="single" w:sz="4" w:space="0" w:color="auto"/>
            </w:tcBorders>
          </w:tcPr>
          <w:p w:rsidR="001F5117" w:rsidRPr="001D24B9" w:rsidRDefault="001F5117">
            <w:pPr>
              <w:jc w:val="center"/>
              <w:rPr>
                <w:sz w:val="28"/>
                <w:szCs w:val="28"/>
              </w:rPr>
            </w:pPr>
          </w:p>
          <w:p w:rsidR="001F5117" w:rsidRPr="001D24B9" w:rsidRDefault="001F5117">
            <w:pPr>
              <w:jc w:val="center"/>
              <w:rPr>
                <w:sz w:val="28"/>
                <w:szCs w:val="28"/>
                <w:lang w:eastAsia="en-US"/>
              </w:rPr>
            </w:pPr>
            <w:r w:rsidRPr="001D24B9">
              <w:rPr>
                <w:sz w:val="28"/>
                <w:szCs w:val="28"/>
              </w:rPr>
              <w:t>151</w:t>
            </w:r>
          </w:p>
        </w:tc>
        <w:tc>
          <w:tcPr>
            <w:tcW w:w="1207" w:type="dxa"/>
            <w:tcBorders>
              <w:top w:val="single" w:sz="4" w:space="0" w:color="auto"/>
              <w:left w:val="single" w:sz="4" w:space="0" w:color="auto"/>
              <w:bottom w:val="single" w:sz="4" w:space="0" w:color="auto"/>
              <w:right w:val="single" w:sz="4" w:space="0" w:color="auto"/>
            </w:tcBorders>
          </w:tcPr>
          <w:p w:rsidR="001F5117" w:rsidRPr="001D24B9" w:rsidRDefault="001F5117">
            <w:pPr>
              <w:jc w:val="center"/>
              <w:rPr>
                <w:sz w:val="28"/>
                <w:szCs w:val="28"/>
              </w:rPr>
            </w:pPr>
          </w:p>
          <w:p w:rsidR="001F5117" w:rsidRPr="001D24B9" w:rsidRDefault="001F5117">
            <w:pPr>
              <w:jc w:val="center"/>
              <w:rPr>
                <w:sz w:val="28"/>
                <w:szCs w:val="28"/>
                <w:lang w:eastAsia="en-US"/>
              </w:rPr>
            </w:pPr>
            <w:r w:rsidRPr="001D24B9">
              <w:rPr>
                <w:sz w:val="28"/>
                <w:szCs w:val="28"/>
              </w:rPr>
              <w:t>33,33</w:t>
            </w:r>
          </w:p>
        </w:tc>
        <w:tc>
          <w:tcPr>
            <w:tcW w:w="1208" w:type="dxa"/>
            <w:tcBorders>
              <w:top w:val="single" w:sz="4" w:space="0" w:color="auto"/>
              <w:left w:val="single" w:sz="4" w:space="0" w:color="auto"/>
              <w:bottom w:val="single" w:sz="4" w:space="0" w:color="auto"/>
              <w:right w:val="single" w:sz="4" w:space="0" w:color="auto"/>
            </w:tcBorders>
          </w:tcPr>
          <w:p w:rsidR="001F5117" w:rsidRPr="001D24B9" w:rsidRDefault="001F5117">
            <w:pPr>
              <w:jc w:val="center"/>
              <w:rPr>
                <w:sz w:val="28"/>
                <w:szCs w:val="28"/>
              </w:rPr>
            </w:pPr>
          </w:p>
          <w:p w:rsidR="001F5117" w:rsidRPr="001D24B9" w:rsidRDefault="001F5117">
            <w:pPr>
              <w:jc w:val="center"/>
              <w:rPr>
                <w:sz w:val="28"/>
                <w:szCs w:val="28"/>
                <w:lang w:eastAsia="en-US"/>
              </w:rPr>
            </w:pPr>
            <w:r w:rsidRPr="001D24B9">
              <w:rPr>
                <w:sz w:val="28"/>
                <w:szCs w:val="28"/>
              </w:rPr>
              <w:t>122</w:t>
            </w:r>
          </w:p>
        </w:tc>
        <w:tc>
          <w:tcPr>
            <w:tcW w:w="1208" w:type="dxa"/>
            <w:tcBorders>
              <w:top w:val="single" w:sz="4" w:space="0" w:color="auto"/>
              <w:left w:val="single" w:sz="4" w:space="0" w:color="auto"/>
              <w:bottom w:val="single" w:sz="4" w:space="0" w:color="auto"/>
              <w:right w:val="single" w:sz="4" w:space="0" w:color="auto"/>
            </w:tcBorders>
          </w:tcPr>
          <w:p w:rsidR="001F5117" w:rsidRPr="001D24B9" w:rsidRDefault="001F5117">
            <w:pPr>
              <w:jc w:val="center"/>
              <w:rPr>
                <w:sz w:val="28"/>
                <w:szCs w:val="28"/>
              </w:rPr>
            </w:pPr>
          </w:p>
          <w:p w:rsidR="001F5117" w:rsidRPr="001D24B9" w:rsidRDefault="001F5117">
            <w:pPr>
              <w:jc w:val="center"/>
              <w:rPr>
                <w:sz w:val="28"/>
                <w:szCs w:val="28"/>
                <w:lang w:eastAsia="en-US"/>
              </w:rPr>
            </w:pPr>
            <w:r w:rsidRPr="001D24B9">
              <w:rPr>
                <w:sz w:val="28"/>
                <w:szCs w:val="28"/>
              </w:rPr>
              <w:t>27,73</w:t>
            </w:r>
          </w:p>
        </w:tc>
      </w:tr>
      <w:tr w:rsidR="001F5117" w:rsidRPr="001D24B9" w:rsidTr="001F5117">
        <w:tc>
          <w:tcPr>
            <w:tcW w:w="2329" w:type="dxa"/>
            <w:tcBorders>
              <w:top w:val="single" w:sz="4" w:space="0" w:color="auto"/>
              <w:left w:val="single" w:sz="4" w:space="0" w:color="auto"/>
              <w:bottom w:val="single" w:sz="4" w:space="0" w:color="auto"/>
              <w:right w:val="single" w:sz="4" w:space="0" w:color="auto"/>
            </w:tcBorders>
            <w:hideMark/>
          </w:tcPr>
          <w:p w:rsidR="001F5117" w:rsidRPr="001D24B9" w:rsidRDefault="001F5117">
            <w:pPr>
              <w:jc w:val="both"/>
              <w:rPr>
                <w:sz w:val="28"/>
                <w:szCs w:val="28"/>
                <w:lang w:eastAsia="en-US"/>
              </w:rPr>
            </w:pPr>
            <w:r w:rsidRPr="001D24B9">
              <w:rPr>
                <w:sz w:val="28"/>
                <w:szCs w:val="28"/>
              </w:rPr>
              <w:lastRenderedPageBreak/>
              <w:t xml:space="preserve">Среднее профессиональное образования </w:t>
            </w:r>
          </w:p>
        </w:tc>
        <w:tc>
          <w:tcPr>
            <w:tcW w:w="1206" w:type="dxa"/>
            <w:tcBorders>
              <w:top w:val="single" w:sz="4" w:space="0" w:color="auto"/>
              <w:left w:val="single" w:sz="4" w:space="0" w:color="auto"/>
              <w:bottom w:val="single" w:sz="4" w:space="0" w:color="auto"/>
              <w:right w:val="single" w:sz="4" w:space="0" w:color="auto"/>
            </w:tcBorders>
          </w:tcPr>
          <w:p w:rsidR="001F5117" w:rsidRPr="001D24B9" w:rsidRDefault="001F5117">
            <w:pPr>
              <w:jc w:val="center"/>
              <w:rPr>
                <w:sz w:val="28"/>
                <w:szCs w:val="28"/>
              </w:rPr>
            </w:pPr>
          </w:p>
          <w:p w:rsidR="001F5117" w:rsidRPr="001D24B9" w:rsidRDefault="001F5117">
            <w:pPr>
              <w:jc w:val="center"/>
              <w:rPr>
                <w:sz w:val="28"/>
                <w:szCs w:val="28"/>
                <w:lang w:eastAsia="en-US"/>
              </w:rPr>
            </w:pPr>
            <w:r w:rsidRPr="001D24B9">
              <w:rPr>
                <w:sz w:val="28"/>
                <w:szCs w:val="28"/>
              </w:rPr>
              <w:t>177</w:t>
            </w:r>
          </w:p>
        </w:tc>
        <w:tc>
          <w:tcPr>
            <w:tcW w:w="1206" w:type="dxa"/>
            <w:tcBorders>
              <w:top w:val="single" w:sz="4" w:space="0" w:color="auto"/>
              <w:left w:val="single" w:sz="4" w:space="0" w:color="auto"/>
              <w:bottom w:val="single" w:sz="4" w:space="0" w:color="auto"/>
              <w:right w:val="single" w:sz="4" w:space="0" w:color="auto"/>
            </w:tcBorders>
          </w:tcPr>
          <w:p w:rsidR="001F5117" w:rsidRPr="001D24B9" w:rsidRDefault="001F5117">
            <w:pPr>
              <w:jc w:val="center"/>
              <w:rPr>
                <w:sz w:val="28"/>
                <w:szCs w:val="28"/>
              </w:rPr>
            </w:pPr>
          </w:p>
          <w:p w:rsidR="001F5117" w:rsidRPr="001D24B9" w:rsidRDefault="001F5117">
            <w:pPr>
              <w:jc w:val="center"/>
              <w:rPr>
                <w:sz w:val="28"/>
                <w:szCs w:val="28"/>
                <w:lang w:eastAsia="en-US"/>
              </w:rPr>
            </w:pPr>
            <w:r w:rsidRPr="001D24B9">
              <w:rPr>
                <w:sz w:val="28"/>
                <w:szCs w:val="28"/>
              </w:rPr>
              <w:t>37,90</w:t>
            </w:r>
          </w:p>
        </w:tc>
        <w:tc>
          <w:tcPr>
            <w:tcW w:w="1207" w:type="dxa"/>
            <w:tcBorders>
              <w:top w:val="single" w:sz="4" w:space="0" w:color="auto"/>
              <w:left w:val="single" w:sz="4" w:space="0" w:color="auto"/>
              <w:bottom w:val="single" w:sz="4" w:space="0" w:color="auto"/>
              <w:right w:val="single" w:sz="4" w:space="0" w:color="auto"/>
            </w:tcBorders>
          </w:tcPr>
          <w:p w:rsidR="001F5117" w:rsidRPr="001D24B9" w:rsidRDefault="001F5117">
            <w:pPr>
              <w:jc w:val="center"/>
              <w:rPr>
                <w:sz w:val="28"/>
                <w:szCs w:val="28"/>
              </w:rPr>
            </w:pPr>
          </w:p>
          <w:p w:rsidR="001F5117" w:rsidRPr="001D24B9" w:rsidRDefault="001F5117">
            <w:pPr>
              <w:jc w:val="center"/>
              <w:rPr>
                <w:sz w:val="28"/>
                <w:szCs w:val="28"/>
                <w:lang w:eastAsia="en-US"/>
              </w:rPr>
            </w:pPr>
            <w:r w:rsidRPr="001D24B9">
              <w:rPr>
                <w:sz w:val="28"/>
                <w:szCs w:val="28"/>
              </w:rPr>
              <w:t>161</w:t>
            </w:r>
          </w:p>
        </w:tc>
        <w:tc>
          <w:tcPr>
            <w:tcW w:w="1207" w:type="dxa"/>
            <w:tcBorders>
              <w:top w:val="single" w:sz="4" w:space="0" w:color="auto"/>
              <w:left w:val="single" w:sz="4" w:space="0" w:color="auto"/>
              <w:bottom w:val="single" w:sz="4" w:space="0" w:color="auto"/>
              <w:right w:val="single" w:sz="4" w:space="0" w:color="auto"/>
            </w:tcBorders>
          </w:tcPr>
          <w:p w:rsidR="001F5117" w:rsidRPr="001D24B9" w:rsidRDefault="001F5117">
            <w:pPr>
              <w:jc w:val="center"/>
              <w:rPr>
                <w:sz w:val="28"/>
                <w:szCs w:val="28"/>
              </w:rPr>
            </w:pPr>
          </w:p>
          <w:p w:rsidR="001F5117" w:rsidRPr="001D24B9" w:rsidRDefault="001F5117">
            <w:pPr>
              <w:jc w:val="center"/>
              <w:rPr>
                <w:sz w:val="28"/>
                <w:szCs w:val="28"/>
                <w:lang w:eastAsia="en-US"/>
              </w:rPr>
            </w:pPr>
            <w:r w:rsidRPr="001D24B9">
              <w:rPr>
                <w:sz w:val="28"/>
                <w:szCs w:val="28"/>
              </w:rPr>
              <w:t>35,54</w:t>
            </w:r>
          </w:p>
        </w:tc>
        <w:tc>
          <w:tcPr>
            <w:tcW w:w="1208" w:type="dxa"/>
            <w:tcBorders>
              <w:top w:val="single" w:sz="4" w:space="0" w:color="auto"/>
              <w:left w:val="single" w:sz="4" w:space="0" w:color="auto"/>
              <w:bottom w:val="single" w:sz="4" w:space="0" w:color="auto"/>
              <w:right w:val="single" w:sz="4" w:space="0" w:color="auto"/>
            </w:tcBorders>
          </w:tcPr>
          <w:p w:rsidR="001F5117" w:rsidRPr="001D24B9" w:rsidRDefault="001F5117">
            <w:pPr>
              <w:jc w:val="center"/>
              <w:rPr>
                <w:sz w:val="28"/>
                <w:szCs w:val="28"/>
              </w:rPr>
            </w:pPr>
          </w:p>
          <w:p w:rsidR="001F5117" w:rsidRPr="001D24B9" w:rsidRDefault="001F5117">
            <w:pPr>
              <w:jc w:val="center"/>
              <w:rPr>
                <w:sz w:val="28"/>
                <w:szCs w:val="28"/>
                <w:lang w:eastAsia="en-US"/>
              </w:rPr>
            </w:pPr>
            <w:r w:rsidRPr="001D24B9">
              <w:rPr>
                <w:sz w:val="28"/>
                <w:szCs w:val="28"/>
              </w:rPr>
              <w:t>159</w:t>
            </w:r>
          </w:p>
        </w:tc>
        <w:tc>
          <w:tcPr>
            <w:tcW w:w="1208" w:type="dxa"/>
            <w:tcBorders>
              <w:top w:val="single" w:sz="4" w:space="0" w:color="auto"/>
              <w:left w:val="single" w:sz="4" w:space="0" w:color="auto"/>
              <w:bottom w:val="single" w:sz="4" w:space="0" w:color="auto"/>
              <w:right w:val="single" w:sz="4" w:space="0" w:color="auto"/>
            </w:tcBorders>
          </w:tcPr>
          <w:p w:rsidR="001F5117" w:rsidRPr="001D24B9" w:rsidRDefault="001F5117">
            <w:pPr>
              <w:jc w:val="center"/>
              <w:rPr>
                <w:sz w:val="28"/>
                <w:szCs w:val="28"/>
              </w:rPr>
            </w:pPr>
          </w:p>
          <w:p w:rsidR="001F5117" w:rsidRPr="001D24B9" w:rsidRDefault="001F5117">
            <w:pPr>
              <w:jc w:val="center"/>
              <w:rPr>
                <w:sz w:val="28"/>
                <w:szCs w:val="28"/>
                <w:lang w:eastAsia="en-US"/>
              </w:rPr>
            </w:pPr>
            <w:r w:rsidRPr="001D24B9">
              <w:rPr>
                <w:sz w:val="28"/>
                <w:szCs w:val="28"/>
              </w:rPr>
              <w:t>36,14</w:t>
            </w:r>
          </w:p>
        </w:tc>
      </w:tr>
      <w:tr w:rsidR="001F5117" w:rsidRPr="001D24B9" w:rsidTr="001F5117">
        <w:tc>
          <w:tcPr>
            <w:tcW w:w="2329" w:type="dxa"/>
            <w:tcBorders>
              <w:top w:val="single" w:sz="4" w:space="0" w:color="auto"/>
              <w:left w:val="single" w:sz="4" w:space="0" w:color="auto"/>
              <w:bottom w:val="single" w:sz="4" w:space="0" w:color="auto"/>
              <w:right w:val="single" w:sz="4" w:space="0" w:color="auto"/>
            </w:tcBorders>
            <w:hideMark/>
          </w:tcPr>
          <w:p w:rsidR="001F5117" w:rsidRPr="001D24B9" w:rsidRDefault="001F5117">
            <w:pPr>
              <w:jc w:val="both"/>
              <w:rPr>
                <w:sz w:val="28"/>
                <w:szCs w:val="28"/>
                <w:lang w:eastAsia="en-US"/>
              </w:rPr>
            </w:pPr>
            <w:r w:rsidRPr="001D24B9">
              <w:rPr>
                <w:sz w:val="28"/>
                <w:szCs w:val="28"/>
              </w:rPr>
              <w:t xml:space="preserve">Среднее общее образование </w:t>
            </w:r>
          </w:p>
        </w:tc>
        <w:tc>
          <w:tcPr>
            <w:tcW w:w="1206" w:type="dxa"/>
            <w:tcBorders>
              <w:top w:val="single" w:sz="4" w:space="0" w:color="auto"/>
              <w:left w:val="single" w:sz="4" w:space="0" w:color="auto"/>
              <w:bottom w:val="single" w:sz="4" w:space="0" w:color="auto"/>
              <w:right w:val="single" w:sz="4" w:space="0" w:color="auto"/>
            </w:tcBorders>
            <w:hideMark/>
          </w:tcPr>
          <w:p w:rsidR="001F5117" w:rsidRPr="001D24B9" w:rsidRDefault="001F5117">
            <w:pPr>
              <w:jc w:val="center"/>
              <w:rPr>
                <w:sz w:val="28"/>
                <w:szCs w:val="28"/>
                <w:lang w:eastAsia="en-US"/>
              </w:rPr>
            </w:pPr>
            <w:r w:rsidRPr="001D24B9">
              <w:rPr>
                <w:sz w:val="28"/>
                <w:szCs w:val="28"/>
              </w:rPr>
              <w:t>49</w:t>
            </w:r>
          </w:p>
        </w:tc>
        <w:tc>
          <w:tcPr>
            <w:tcW w:w="1206" w:type="dxa"/>
            <w:tcBorders>
              <w:top w:val="single" w:sz="4" w:space="0" w:color="auto"/>
              <w:left w:val="single" w:sz="4" w:space="0" w:color="auto"/>
              <w:bottom w:val="single" w:sz="4" w:space="0" w:color="auto"/>
              <w:right w:val="single" w:sz="4" w:space="0" w:color="auto"/>
            </w:tcBorders>
            <w:hideMark/>
          </w:tcPr>
          <w:p w:rsidR="001F5117" w:rsidRPr="001D24B9" w:rsidRDefault="001F5117">
            <w:pPr>
              <w:jc w:val="center"/>
              <w:rPr>
                <w:sz w:val="28"/>
                <w:szCs w:val="28"/>
                <w:lang w:eastAsia="en-US"/>
              </w:rPr>
            </w:pPr>
            <w:r w:rsidRPr="001D24B9">
              <w:rPr>
                <w:sz w:val="28"/>
                <w:szCs w:val="28"/>
              </w:rPr>
              <w:t>10,49</w:t>
            </w:r>
          </w:p>
        </w:tc>
        <w:tc>
          <w:tcPr>
            <w:tcW w:w="1207" w:type="dxa"/>
            <w:tcBorders>
              <w:top w:val="single" w:sz="4" w:space="0" w:color="auto"/>
              <w:left w:val="single" w:sz="4" w:space="0" w:color="auto"/>
              <w:bottom w:val="single" w:sz="4" w:space="0" w:color="auto"/>
              <w:right w:val="single" w:sz="4" w:space="0" w:color="auto"/>
            </w:tcBorders>
            <w:hideMark/>
          </w:tcPr>
          <w:p w:rsidR="001F5117" w:rsidRPr="001D24B9" w:rsidRDefault="001F5117">
            <w:pPr>
              <w:jc w:val="center"/>
              <w:rPr>
                <w:sz w:val="28"/>
                <w:szCs w:val="28"/>
                <w:lang w:eastAsia="en-US"/>
              </w:rPr>
            </w:pPr>
            <w:r w:rsidRPr="001D24B9">
              <w:rPr>
                <w:sz w:val="28"/>
                <w:szCs w:val="28"/>
              </w:rPr>
              <w:t>38</w:t>
            </w:r>
          </w:p>
        </w:tc>
        <w:tc>
          <w:tcPr>
            <w:tcW w:w="1207" w:type="dxa"/>
            <w:tcBorders>
              <w:top w:val="single" w:sz="4" w:space="0" w:color="auto"/>
              <w:left w:val="single" w:sz="4" w:space="0" w:color="auto"/>
              <w:bottom w:val="single" w:sz="4" w:space="0" w:color="auto"/>
              <w:right w:val="single" w:sz="4" w:space="0" w:color="auto"/>
            </w:tcBorders>
            <w:hideMark/>
          </w:tcPr>
          <w:p w:rsidR="001F5117" w:rsidRPr="001D24B9" w:rsidRDefault="001F5117">
            <w:pPr>
              <w:jc w:val="center"/>
              <w:rPr>
                <w:sz w:val="28"/>
                <w:szCs w:val="28"/>
                <w:lang w:eastAsia="en-US"/>
              </w:rPr>
            </w:pPr>
            <w:r w:rsidRPr="001D24B9">
              <w:rPr>
                <w:sz w:val="28"/>
                <w:szCs w:val="28"/>
              </w:rPr>
              <w:t>8,38</w:t>
            </w:r>
          </w:p>
        </w:tc>
        <w:tc>
          <w:tcPr>
            <w:tcW w:w="1208" w:type="dxa"/>
            <w:tcBorders>
              <w:top w:val="single" w:sz="4" w:space="0" w:color="auto"/>
              <w:left w:val="single" w:sz="4" w:space="0" w:color="auto"/>
              <w:bottom w:val="single" w:sz="4" w:space="0" w:color="auto"/>
              <w:right w:val="single" w:sz="4" w:space="0" w:color="auto"/>
            </w:tcBorders>
            <w:hideMark/>
          </w:tcPr>
          <w:p w:rsidR="001F5117" w:rsidRPr="001D24B9" w:rsidRDefault="001F5117">
            <w:pPr>
              <w:jc w:val="center"/>
              <w:rPr>
                <w:sz w:val="28"/>
                <w:szCs w:val="28"/>
                <w:lang w:eastAsia="en-US"/>
              </w:rPr>
            </w:pPr>
            <w:r w:rsidRPr="001D24B9">
              <w:rPr>
                <w:sz w:val="28"/>
                <w:szCs w:val="28"/>
              </w:rPr>
              <w:t>45</w:t>
            </w:r>
          </w:p>
        </w:tc>
        <w:tc>
          <w:tcPr>
            <w:tcW w:w="1208" w:type="dxa"/>
            <w:tcBorders>
              <w:top w:val="single" w:sz="4" w:space="0" w:color="auto"/>
              <w:left w:val="single" w:sz="4" w:space="0" w:color="auto"/>
              <w:bottom w:val="single" w:sz="4" w:space="0" w:color="auto"/>
              <w:right w:val="single" w:sz="4" w:space="0" w:color="auto"/>
            </w:tcBorders>
            <w:hideMark/>
          </w:tcPr>
          <w:p w:rsidR="001F5117" w:rsidRPr="001D24B9" w:rsidRDefault="001F5117">
            <w:pPr>
              <w:jc w:val="center"/>
              <w:rPr>
                <w:sz w:val="28"/>
                <w:szCs w:val="28"/>
                <w:lang w:eastAsia="en-US"/>
              </w:rPr>
            </w:pPr>
            <w:r w:rsidRPr="001D24B9">
              <w:rPr>
                <w:sz w:val="28"/>
                <w:szCs w:val="28"/>
              </w:rPr>
              <w:t>10,23</w:t>
            </w:r>
          </w:p>
        </w:tc>
      </w:tr>
    </w:tbl>
    <w:p w:rsidR="001F5117" w:rsidRPr="001D24B9" w:rsidRDefault="001F5117" w:rsidP="001F5117">
      <w:pPr>
        <w:ind w:firstLine="567"/>
        <w:jc w:val="both"/>
        <w:rPr>
          <w:sz w:val="28"/>
          <w:szCs w:val="28"/>
          <w:lang w:eastAsia="en-US"/>
        </w:rPr>
      </w:pPr>
    </w:p>
    <w:p w:rsidR="001F5117" w:rsidRPr="001D24B9" w:rsidRDefault="001F5117" w:rsidP="00CD0B7D">
      <w:pPr>
        <w:spacing w:line="276" w:lineRule="auto"/>
        <w:ind w:firstLine="567"/>
        <w:jc w:val="both"/>
        <w:rPr>
          <w:sz w:val="28"/>
          <w:szCs w:val="28"/>
        </w:rPr>
      </w:pPr>
      <w:r w:rsidRPr="001D24B9">
        <w:rPr>
          <w:sz w:val="28"/>
          <w:szCs w:val="28"/>
        </w:rPr>
        <w:t xml:space="preserve">В течение полугодия предприятиями было заявлено 2 443 вакантных места, 73,02 % которых – вакансии рабочих (год назад их доля составляет 68,07 %). Доля вакансий, оплачиваемых выше прожиточного минимума, выросла по сравнению с аналогичным период 2017 года на 20,76%  и составила 85,43 %. На рынке труда сегодня повышенным спросом пользуются квалифицированные рабочие. </w:t>
      </w:r>
      <w:proofErr w:type="spellStart"/>
      <w:r w:rsidRPr="001D24B9">
        <w:rPr>
          <w:sz w:val="28"/>
          <w:szCs w:val="28"/>
        </w:rPr>
        <w:t>Востребованность</w:t>
      </w:r>
      <w:proofErr w:type="spellEnd"/>
      <w:r w:rsidRPr="001D24B9">
        <w:rPr>
          <w:sz w:val="28"/>
          <w:szCs w:val="28"/>
        </w:rPr>
        <w:t xml:space="preserve"> же специалистов и служащих на рынке труда остается низкой. Уровень спроса выше, чем уровень предложения лишь по таким профессиям, как инженер по охране труда, воспитатель детского сада, учитель, врач. </w:t>
      </w:r>
    </w:p>
    <w:p w:rsidR="001F5117" w:rsidRPr="001D24B9" w:rsidRDefault="001F5117" w:rsidP="00CD0B7D">
      <w:pPr>
        <w:spacing w:line="276" w:lineRule="auto"/>
        <w:ind w:firstLine="567"/>
        <w:jc w:val="both"/>
        <w:rPr>
          <w:sz w:val="28"/>
          <w:szCs w:val="28"/>
        </w:rPr>
      </w:pPr>
      <w:r w:rsidRPr="001D24B9">
        <w:rPr>
          <w:sz w:val="28"/>
          <w:szCs w:val="28"/>
        </w:rPr>
        <w:t xml:space="preserve">Самыми крупными предприятиями города Минусинска являются: МУП «Городской водоканал», ЗАО «ЗДК «Золотая Звезда», ООО «КДВ Минусинск», МО МВД России «Минусинский», ЗАО «Минусинская кондитерская фабрика», КГБУЗ «Минусинская межрайонная больница», ООО «Минусинский пивоваренный завод», Минусинский почтамт, ФКУ «Тюрьма ГУФСИН России по КК», КГБПОУ «Минусинский сельскохозяйственный колледж». Этими предприятиями заявлены 442 вакансии (это 18,09 % от всех заявленных в первом полугодии вакансий). </w:t>
      </w:r>
    </w:p>
    <w:p w:rsidR="001F5117" w:rsidRPr="001D24B9" w:rsidRDefault="001F5117" w:rsidP="00CD0B7D">
      <w:pPr>
        <w:spacing w:line="276" w:lineRule="auto"/>
        <w:ind w:firstLine="567"/>
        <w:jc w:val="both"/>
        <w:rPr>
          <w:sz w:val="28"/>
          <w:szCs w:val="28"/>
        </w:rPr>
      </w:pPr>
      <w:r w:rsidRPr="001D24B9">
        <w:rPr>
          <w:sz w:val="28"/>
          <w:szCs w:val="28"/>
        </w:rPr>
        <w:t>Ключевыми моментами, определяющими ситуацию на рынке руда, является:</w:t>
      </w:r>
    </w:p>
    <w:p w:rsidR="001F5117" w:rsidRPr="001D24B9" w:rsidRDefault="001F5117" w:rsidP="00CD0B7D">
      <w:pPr>
        <w:spacing w:line="276" w:lineRule="auto"/>
        <w:ind w:firstLine="567"/>
        <w:jc w:val="both"/>
        <w:rPr>
          <w:sz w:val="28"/>
          <w:szCs w:val="28"/>
        </w:rPr>
      </w:pPr>
      <w:r w:rsidRPr="001D24B9">
        <w:rPr>
          <w:sz w:val="28"/>
          <w:szCs w:val="28"/>
        </w:rPr>
        <w:t>- уменьшение численности населения трудоспособного возраста;</w:t>
      </w:r>
    </w:p>
    <w:p w:rsidR="001F5117" w:rsidRPr="001D24B9" w:rsidRDefault="001F5117" w:rsidP="00CD0B7D">
      <w:pPr>
        <w:spacing w:line="276" w:lineRule="auto"/>
        <w:ind w:firstLine="567"/>
        <w:jc w:val="both"/>
        <w:rPr>
          <w:sz w:val="28"/>
          <w:szCs w:val="28"/>
        </w:rPr>
      </w:pPr>
      <w:r w:rsidRPr="001D24B9">
        <w:rPr>
          <w:sz w:val="28"/>
          <w:szCs w:val="28"/>
        </w:rPr>
        <w:t>- дисбаланс между спросом и предложением рабочей силы, проявляющейся в превышении спроса на высококвалифицированную рабочую силу над ее предложением, низкой мотивацией к мобильности экономически активного населения;</w:t>
      </w:r>
    </w:p>
    <w:p w:rsidR="001F5117" w:rsidRPr="001D24B9" w:rsidRDefault="001F5117" w:rsidP="00CD0B7D">
      <w:pPr>
        <w:spacing w:line="276" w:lineRule="auto"/>
        <w:ind w:firstLine="567"/>
        <w:jc w:val="both"/>
        <w:rPr>
          <w:sz w:val="28"/>
          <w:szCs w:val="28"/>
        </w:rPr>
      </w:pPr>
      <w:r w:rsidRPr="001D24B9">
        <w:rPr>
          <w:sz w:val="28"/>
          <w:szCs w:val="28"/>
        </w:rPr>
        <w:t>- сохранение низкой конкурентоспособности на рынке труда отдельных категории граждан (молодежи без практического опыта работы, женщин имеющих малолетних детей, инвалиды, граждане стремящиеся восстановить трудовую деятельность после длительного перерыва) обусловленное повышением требований работодателя;</w:t>
      </w:r>
    </w:p>
    <w:p w:rsidR="001F5117" w:rsidRPr="001D24B9" w:rsidRDefault="001F5117" w:rsidP="00CD0B7D">
      <w:pPr>
        <w:spacing w:line="276" w:lineRule="auto"/>
        <w:ind w:firstLine="567"/>
        <w:jc w:val="both"/>
        <w:rPr>
          <w:sz w:val="28"/>
          <w:szCs w:val="28"/>
        </w:rPr>
      </w:pPr>
      <w:r w:rsidRPr="001D24B9">
        <w:rPr>
          <w:sz w:val="28"/>
          <w:szCs w:val="28"/>
        </w:rPr>
        <w:t xml:space="preserve">- несоблюдение в полной мере норм трудового законодательства отдельными работодателями, заключение гражданско-правовых договоров вместо трудовых.  </w:t>
      </w:r>
    </w:p>
    <w:p w:rsidR="001F5117" w:rsidRDefault="001F5117" w:rsidP="00CD0B7D">
      <w:pPr>
        <w:spacing w:line="276" w:lineRule="auto"/>
        <w:ind w:firstLine="567"/>
        <w:jc w:val="both"/>
        <w:rPr>
          <w:sz w:val="28"/>
          <w:szCs w:val="28"/>
        </w:rPr>
      </w:pPr>
      <w:r w:rsidRPr="001D24B9">
        <w:rPr>
          <w:sz w:val="28"/>
          <w:szCs w:val="28"/>
        </w:rPr>
        <w:t xml:space="preserve">Учитывая складывающуюся ситуацию, особая роль отводится системе </w:t>
      </w:r>
      <w:proofErr w:type="spellStart"/>
      <w:r w:rsidRPr="001D24B9">
        <w:rPr>
          <w:sz w:val="28"/>
          <w:szCs w:val="28"/>
        </w:rPr>
        <w:t>профориентациионной</w:t>
      </w:r>
      <w:proofErr w:type="spellEnd"/>
      <w:r w:rsidRPr="001D24B9">
        <w:rPr>
          <w:sz w:val="28"/>
          <w:szCs w:val="28"/>
        </w:rPr>
        <w:t xml:space="preserve"> работе и ее координации на различных этапах, чтобы оказать реальную помощь в выборе профессии либо смене вида трудовой деятельности с учетом потребности и возможности граждан.     </w:t>
      </w:r>
    </w:p>
    <w:p w:rsidR="00B70069" w:rsidRPr="001D24B9" w:rsidRDefault="00B70069" w:rsidP="00CD0B7D">
      <w:pPr>
        <w:spacing w:line="276" w:lineRule="auto"/>
        <w:ind w:firstLine="567"/>
        <w:jc w:val="both"/>
        <w:rPr>
          <w:sz w:val="28"/>
          <w:szCs w:val="28"/>
        </w:rPr>
      </w:pPr>
    </w:p>
    <w:p w:rsidR="00747DEA" w:rsidRDefault="00747DEA" w:rsidP="001F5117">
      <w:pPr>
        <w:pStyle w:val="32"/>
        <w:tabs>
          <w:tab w:val="left" w:pos="600"/>
          <w:tab w:val="center" w:pos="4819"/>
        </w:tabs>
        <w:spacing w:after="240"/>
        <w:ind w:firstLine="0"/>
        <w:jc w:val="left"/>
        <w:rPr>
          <w:rFonts w:ascii="Bookman Old Style" w:hAnsi="Bookman Old Style"/>
          <w:b/>
          <w:i/>
          <w:u w:val="single"/>
        </w:rPr>
      </w:pPr>
    </w:p>
    <w:p w:rsidR="00392AD1" w:rsidRPr="00B273B3" w:rsidRDefault="00392AD1" w:rsidP="001F5117">
      <w:pPr>
        <w:pStyle w:val="32"/>
        <w:tabs>
          <w:tab w:val="left" w:pos="600"/>
          <w:tab w:val="center" w:pos="4819"/>
        </w:tabs>
        <w:spacing w:after="240"/>
        <w:ind w:firstLine="0"/>
        <w:jc w:val="left"/>
        <w:rPr>
          <w:rFonts w:ascii="Bookman Old Style" w:hAnsi="Bookman Old Style"/>
          <w:b/>
          <w:i/>
          <w:u w:val="single"/>
        </w:rPr>
      </w:pPr>
    </w:p>
    <w:p w:rsidR="00314961" w:rsidRPr="00B273B3" w:rsidRDefault="0019331D" w:rsidP="00AE6DB6">
      <w:pPr>
        <w:pStyle w:val="32"/>
        <w:spacing w:after="240" w:line="288" w:lineRule="auto"/>
        <w:ind w:firstLine="459"/>
        <w:rPr>
          <w:rFonts w:ascii="Bookman Old Style" w:hAnsi="Bookman Old Style"/>
          <w:b/>
          <w:i/>
          <w:u w:val="single"/>
        </w:rPr>
      </w:pPr>
      <w:r w:rsidRPr="00B273B3">
        <w:rPr>
          <w:rFonts w:ascii="Bookman Old Style" w:hAnsi="Bookman Old Style"/>
          <w:b/>
          <w:i/>
          <w:u w:val="single"/>
        </w:rPr>
        <w:t>Ур</w:t>
      </w:r>
      <w:r w:rsidR="00C70C29" w:rsidRPr="00B273B3">
        <w:rPr>
          <w:rFonts w:ascii="Bookman Old Style" w:hAnsi="Bookman Old Style"/>
          <w:b/>
          <w:i/>
          <w:u w:val="single"/>
        </w:rPr>
        <w:t>овень жизни</w:t>
      </w:r>
    </w:p>
    <w:p w:rsidR="005F2F28" w:rsidRPr="00516289" w:rsidRDefault="00BC1A9A" w:rsidP="00F230B5">
      <w:pPr>
        <w:autoSpaceDE w:val="0"/>
        <w:autoSpaceDN w:val="0"/>
        <w:adjustRightInd w:val="0"/>
        <w:spacing w:after="240" w:line="276" w:lineRule="auto"/>
        <w:ind w:firstLine="459"/>
        <w:contextualSpacing/>
        <w:jc w:val="both"/>
        <w:rPr>
          <w:sz w:val="28"/>
          <w:szCs w:val="28"/>
        </w:rPr>
      </w:pPr>
      <w:r w:rsidRPr="00516289">
        <w:rPr>
          <w:sz w:val="28"/>
          <w:szCs w:val="28"/>
        </w:rPr>
        <w:t xml:space="preserve">По итогам  </w:t>
      </w:r>
      <w:r w:rsidRPr="00516289">
        <w:rPr>
          <w:sz w:val="28"/>
          <w:szCs w:val="28"/>
          <w:lang w:val="en-US"/>
        </w:rPr>
        <w:t>I</w:t>
      </w:r>
      <w:r w:rsidRPr="00516289">
        <w:rPr>
          <w:sz w:val="28"/>
          <w:szCs w:val="28"/>
        </w:rPr>
        <w:t xml:space="preserve"> полугодия 2018 года на территории города Минусинска отмечены</w:t>
      </w:r>
      <w:r w:rsidR="00FF4190" w:rsidRPr="00516289">
        <w:rPr>
          <w:sz w:val="28"/>
          <w:szCs w:val="28"/>
        </w:rPr>
        <w:t xml:space="preserve"> высокие темпы роста среднемесячной заработной платы</w:t>
      </w:r>
      <w:r w:rsidR="00045017">
        <w:rPr>
          <w:sz w:val="28"/>
          <w:szCs w:val="28"/>
        </w:rPr>
        <w:t>,</w:t>
      </w:r>
      <w:r w:rsidR="00516289">
        <w:rPr>
          <w:sz w:val="28"/>
          <w:szCs w:val="28"/>
        </w:rPr>
        <w:t xml:space="preserve"> </w:t>
      </w:r>
      <w:r w:rsidR="00FF4190" w:rsidRPr="00516289">
        <w:rPr>
          <w:sz w:val="28"/>
          <w:szCs w:val="28"/>
        </w:rPr>
        <w:t>снижение темпов среднесписочной численности работников</w:t>
      </w:r>
      <w:r w:rsidR="005F2F28" w:rsidRPr="00516289">
        <w:rPr>
          <w:sz w:val="28"/>
          <w:szCs w:val="28"/>
        </w:rPr>
        <w:t xml:space="preserve">. </w:t>
      </w:r>
      <w:r w:rsidR="00FF4190" w:rsidRPr="00516289">
        <w:rPr>
          <w:sz w:val="28"/>
          <w:szCs w:val="28"/>
        </w:rPr>
        <w:t xml:space="preserve">Фонд </w:t>
      </w:r>
      <w:r w:rsidR="005F2F28" w:rsidRPr="00516289">
        <w:rPr>
          <w:sz w:val="28"/>
          <w:szCs w:val="28"/>
        </w:rPr>
        <w:t xml:space="preserve"> </w:t>
      </w:r>
      <w:r w:rsidR="00AA26C1" w:rsidRPr="00516289">
        <w:rPr>
          <w:sz w:val="28"/>
          <w:szCs w:val="28"/>
        </w:rPr>
        <w:t xml:space="preserve">заработной платы увеличился на </w:t>
      </w:r>
      <w:r w:rsidR="00045017">
        <w:rPr>
          <w:sz w:val="28"/>
          <w:szCs w:val="28"/>
        </w:rPr>
        <w:t>16,2</w:t>
      </w:r>
      <w:r w:rsidR="005F2F28" w:rsidRPr="00516289">
        <w:rPr>
          <w:sz w:val="28"/>
          <w:szCs w:val="28"/>
        </w:rPr>
        <w:t xml:space="preserve"> % в</w:t>
      </w:r>
      <w:r w:rsidR="00045017">
        <w:rPr>
          <w:sz w:val="28"/>
          <w:szCs w:val="28"/>
        </w:rPr>
        <w:t xml:space="preserve"> сравнении с</w:t>
      </w:r>
      <w:r w:rsidR="005F2F28" w:rsidRPr="00516289">
        <w:rPr>
          <w:sz w:val="28"/>
          <w:szCs w:val="28"/>
        </w:rPr>
        <w:t xml:space="preserve"> </w:t>
      </w:r>
      <w:r w:rsidR="00045017">
        <w:rPr>
          <w:sz w:val="28"/>
          <w:szCs w:val="28"/>
        </w:rPr>
        <w:t>полугодием</w:t>
      </w:r>
      <w:r w:rsidR="005F2F28" w:rsidRPr="00516289">
        <w:rPr>
          <w:sz w:val="28"/>
          <w:szCs w:val="28"/>
        </w:rPr>
        <w:t xml:space="preserve"> 201</w:t>
      </w:r>
      <w:r w:rsidR="00045017">
        <w:rPr>
          <w:sz w:val="28"/>
          <w:szCs w:val="28"/>
        </w:rPr>
        <w:t>7</w:t>
      </w:r>
      <w:r w:rsidR="005F2F28" w:rsidRPr="00516289">
        <w:rPr>
          <w:sz w:val="28"/>
          <w:szCs w:val="28"/>
        </w:rPr>
        <w:t xml:space="preserve"> года.</w:t>
      </w:r>
      <w:r w:rsidR="00EE666D" w:rsidRPr="00516289">
        <w:rPr>
          <w:sz w:val="28"/>
          <w:szCs w:val="28"/>
        </w:rPr>
        <w:t xml:space="preserve"> </w:t>
      </w:r>
    </w:p>
    <w:p w:rsidR="005A49C9" w:rsidRPr="00516289" w:rsidRDefault="005A49C9" w:rsidP="005A49C9">
      <w:pPr>
        <w:autoSpaceDE w:val="0"/>
        <w:autoSpaceDN w:val="0"/>
        <w:adjustRightInd w:val="0"/>
        <w:spacing w:line="276" w:lineRule="auto"/>
        <w:ind w:firstLine="720"/>
        <w:contextualSpacing/>
        <w:jc w:val="both"/>
        <w:rPr>
          <w:sz w:val="28"/>
          <w:szCs w:val="28"/>
        </w:rPr>
      </w:pPr>
      <w:r w:rsidRPr="00516289">
        <w:rPr>
          <w:sz w:val="28"/>
          <w:szCs w:val="28"/>
        </w:rPr>
        <w:t>В целях увеличения</w:t>
      </w:r>
      <w:r w:rsidR="00392AD1" w:rsidRPr="00516289">
        <w:rPr>
          <w:sz w:val="28"/>
          <w:szCs w:val="28"/>
        </w:rPr>
        <w:t xml:space="preserve"> </w:t>
      </w:r>
      <w:r w:rsidRPr="00516289">
        <w:rPr>
          <w:sz w:val="28"/>
          <w:szCs w:val="28"/>
        </w:rPr>
        <w:t xml:space="preserve">денежных доходов населения </w:t>
      </w:r>
      <w:r w:rsidRPr="00516289">
        <w:rPr>
          <w:i/>
          <w:sz w:val="28"/>
          <w:szCs w:val="28"/>
        </w:rPr>
        <w:t>Правительство Российской Федерации</w:t>
      </w:r>
      <w:r w:rsidRPr="00516289">
        <w:rPr>
          <w:sz w:val="28"/>
          <w:szCs w:val="28"/>
        </w:rPr>
        <w:t xml:space="preserve"> приняло решение:</w:t>
      </w:r>
    </w:p>
    <w:p w:rsidR="005A49C9" w:rsidRDefault="005A49C9" w:rsidP="005A49C9">
      <w:pPr>
        <w:autoSpaceDE w:val="0"/>
        <w:autoSpaceDN w:val="0"/>
        <w:adjustRightInd w:val="0"/>
        <w:spacing w:line="276" w:lineRule="auto"/>
        <w:ind w:firstLine="720"/>
        <w:jc w:val="both"/>
        <w:rPr>
          <w:sz w:val="28"/>
          <w:szCs w:val="28"/>
        </w:rPr>
      </w:pPr>
      <w:r w:rsidRPr="00516289">
        <w:rPr>
          <w:sz w:val="28"/>
          <w:szCs w:val="28"/>
        </w:rPr>
        <w:t xml:space="preserve">о повышении с 1 </w:t>
      </w:r>
      <w:r w:rsidR="00FA3918">
        <w:rPr>
          <w:sz w:val="28"/>
          <w:szCs w:val="28"/>
        </w:rPr>
        <w:t xml:space="preserve">мая </w:t>
      </w:r>
      <w:r w:rsidRPr="00516289">
        <w:rPr>
          <w:sz w:val="28"/>
          <w:szCs w:val="28"/>
        </w:rPr>
        <w:t>201</w:t>
      </w:r>
      <w:r w:rsidR="00FA3918">
        <w:rPr>
          <w:sz w:val="28"/>
          <w:szCs w:val="28"/>
        </w:rPr>
        <w:t>8</w:t>
      </w:r>
      <w:r w:rsidRPr="00516289">
        <w:rPr>
          <w:sz w:val="28"/>
          <w:szCs w:val="28"/>
        </w:rPr>
        <w:t xml:space="preserve"> года минимальн</w:t>
      </w:r>
      <w:r w:rsidR="00FA3918">
        <w:rPr>
          <w:sz w:val="28"/>
          <w:szCs w:val="28"/>
        </w:rPr>
        <w:t>ого размера оплаты труда в размере 11 163,00 рубля.</w:t>
      </w:r>
    </w:p>
    <w:p w:rsidR="00FA3918" w:rsidRPr="00516289" w:rsidRDefault="004F2B0A" w:rsidP="005A49C9">
      <w:pPr>
        <w:autoSpaceDE w:val="0"/>
        <w:autoSpaceDN w:val="0"/>
        <w:adjustRightInd w:val="0"/>
        <w:spacing w:line="276" w:lineRule="auto"/>
        <w:ind w:firstLine="720"/>
        <w:jc w:val="both"/>
        <w:rPr>
          <w:sz w:val="28"/>
          <w:szCs w:val="28"/>
        </w:rPr>
      </w:pPr>
      <w:r>
        <w:rPr>
          <w:sz w:val="28"/>
          <w:szCs w:val="28"/>
        </w:rPr>
        <w:t xml:space="preserve">В </w:t>
      </w:r>
      <w:r w:rsidR="00FA3918">
        <w:rPr>
          <w:sz w:val="28"/>
          <w:szCs w:val="28"/>
        </w:rPr>
        <w:t>2018 год</w:t>
      </w:r>
      <w:r>
        <w:rPr>
          <w:sz w:val="28"/>
          <w:szCs w:val="28"/>
        </w:rPr>
        <w:t>у</w:t>
      </w:r>
      <w:r w:rsidR="00FA3918">
        <w:rPr>
          <w:sz w:val="28"/>
          <w:szCs w:val="28"/>
        </w:rPr>
        <w:t xml:space="preserve"> </w:t>
      </w:r>
      <w:r w:rsidR="006039C4">
        <w:rPr>
          <w:sz w:val="28"/>
          <w:szCs w:val="28"/>
        </w:rPr>
        <w:t>прослеживается рост заработной платы во внебюджетном секторе экономики</w:t>
      </w:r>
      <w:r w:rsidR="00FA3918">
        <w:rPr>
          <w:sz w:val="28"/>
          <w:szCs w:val="28"/>
        </w:rPr>
        <w:t xml:space="preserve"> </w:t>
      </w:r>
      <w:r w:rsidR="006039C4">
        <w:rPr>
          <w:sz w:val="28"/>
          <w:szCs w:val="28"/>
        </w:rPr>
        <w:t>за счет</w:t>
      </w:r>
      <w:r w:rsidR="00FA3918">
        <w:rPr>
          <w:sz w:val="28"/>
          <w:szCs w:val="28"/>
        </w:rPr>
        <w:t xml:space="preserve"> дополнительны</w:t>
      </w:r>
      <w:r w:rsidR="006039C4">
        <w:rPr>
          <w:sz w:val="28"/>
          <w:szCs w:val="28"/>
        </w:rPr>
        <w:t>х</w:t>
      </w:r>
      <w:r w:rsidR="00FA3918">
        <w:rPr>
          <w:sz w:val="28"/>
          <w:szCs w:val="28"/>
        </w:rPr>
        <w:t xml:space="preserve"> средств, запланированны</w:t>
      </w:r>
      <w:r w:rsidR="006039C4">
        <w:rPr>
          <w:sz w:val="28"/>
          <w:szCs w:val="28"/>
        </w:rPr>
        <w:t xml:space="preserve">х на повышение заработной платы, в рамках указов Президента Российской Федерации была проведена индексация заработной платы работникам бюджетной сферы на 4% с 01.01.2018 года, согласно закону края от 07.06.2018 года № 5-1679 «О внесении изменений в статью 4 Закона края «О системах оплаты труда работников краевых государственных учреждений» с 01.09.2018 года установлены размеры заработной платы, применяемой в целях расчета региональной выплаты по городу Минусинску в сумме </w:t>
      </w:r>
      <w:r w:rsidR="00D06CF4">
        <w:rPr>
          <w:sz w:val="28"/>
          <w:szCs w:val="28"/>
        </w:rPr>
        <w:t>17 861,00 рубль, так же</w:t>
      </w:r>
      <w:r w:rsidR="006039C4">
        <w:rPr>
          <w:sz w:val="28"/>
          <w:szCs w:val="28"/>
        </w:rPr>
        <w:t xml:space="preserve"> повышение оплаты труда государственным и муниципальным служащим с 01.09.2018 года</w:t>
      </w:r>
      <w:r w:rsidR="00D06CF4">
        <w:rPr>
          <w:sz w:val="28"/>
          <w:szCs w:val="28"/>
        </w:rPr>
        <w:t xml:space="preserve"> (на 4 месяца). </w:t>
      </w:r>
    </w:p>
    <w:p w:rsidR="005A49C9" w:rsidRPr="00516289" w:rsidRDefault="004F2B0A" w:rsidP="005A49C9">
      <w:pPr>
        <w:autoSpaceDE w:val="0"/>
        <w:autoSpaceDN w:val="0"/>
        <w:adjustRightInd w:val="0"/>
        <w:spacing w:line="276" w:lineRule="auto"/>
        <w:ind w:firstLine="709"/>
        <w:jc w:val="both"/>
        <w:rPr>
          <w:sz w:val="28"/>
          <w:szCs w:val="28"/>
        </w:rPr>
      </w:pPr>
      <w:r>
        <w:rPr>
          <w:spacing w:val="-2"/>
          <w:sz w:val="28"/>
          <w:szCs w:val="28"/>
        </w:rPr>
        <w:t>С</w:t>
      </w:r>
      <w:r w:rsidR="005A49C9" w:rsidRPr="00516289">
        <w:rPr>
          <w:sz w:val="28"/>
          <w:szCs w:val="28"/>
        </w:rPr>
        <w:t xml:space="preserve"> учетом прогнозируемой до конца года динамики цен на товары и услуги краевая </w:t>
      </w:r>
      <w:r w:rsidR="005A49C9" w:rsidRPr="00516289">
        <w:rPr>
          <w:bCs/>
          <w:i/>
          <w:iCs/>
          <w:sz w:val="28"/>
          <w:szCs w:val="28"/>
        </w:rPr>
        <w:t>величина прожиточного минимума</w:t>
      </w:r>
      <w:r w:rsidR="005A49C9" w:rsidRPr="00516289">
        <w:rPr>
          <w:sz w:val="28"/>
          <w:szCs w:val="28"/>
        </w:rPr>
        <w:t xml:space="preserve"> на душу населения в 201</w:t>
      </w:r>
      <w:r w:rsidR="00FB0458">
        <w:rPr>
          <w:sz w:val="28"/>
          <w:szCs w:val="28"/>
        </w:rPr>
        <w:t>8</w:t>
      </w:r>
      <w:r w:rsidR="005A49C9" w:rsidRPr="00516289">
        <w:rPr>
          <w:sz w:val="28"/>
          <w:szCs w:val="28"/>
        </w:rPr>
        <w:t xml:space="preserve"> году по оценке сложится в размере </w:t>
      </w:r>
      <w:r w:rsidR="00FB0458">
        <w:rPr>
          <w:sz w:val="28"/>
          <w:szCs w:val="28"/>
        </w:rPr>
        <w:t>11 266,00</w:t>
      </w:r>
      <w:r w:rsidR="005A49C9" w:rsidRPr="00516289">
        <w:rPr>
          <w:sz w:val="28"/>
          <w:szCs w:val="28"/>
        </w:rPr>
        <w:t xml:space="preserve"> рублей с ростом на </w:t>
      </w:r>
      <w:r w:rsidR="00FB0458">
        <w:rPr>
          <w:sz w:val="28"/>
          <w:szCs w:val="28"/>
        </w:rPr>
        <w:t>3,6</w:t>
      </w:r>
      <w:r w:rsidR="005A49C9" w:rsidRPr="00516289">
        <w:rPr>
          <w:sz w:val="28"/>
          <w:szCs w:val="28"/>
        </w:rPr>
        <w:t> % к уровню предыдущего года (</w:t>
      </w:r>
      <w:r w:rsidR="00FB0458">
        <w:rPr>
          <w:sz w:val="28"/>
          <w:szCs w:val="28"/>
        </w:rPr>
        <w:t>10 873</w:t>
      </w:r>
      <w:r w:rsidR="005A49C9" w:rsidRPr="00516289">
        <w:rPr>
          <w:sz w:val="28"/>
          <w:szCs w:val="28"/>
        </w:rPr>
        <w:t xml:space="preserve"> рублей). Величина прожиточного минимума трудоспособного населения </w:t>
      </w:r>
      <w:r w:rsidR="00FB0458">
        <w:rPr>
          <w:sz w:val="28"/>
          <w:szCs w:val="28"/>
        </w:rPr>
        <w:t xml:space="preserve">во втором квартале 2018 года </w:t>
      </w:r>
      <w:r w:rsidR="005A49C9" w:rsidRPr="00516289">
        <w:rPr>
          <w:sz w:val="28"/>
          <w:szCs w:val="28"/>
        </w:rPr>
        <w:t>составит 11 </w:t>
      </w:r>
      <w:r w:rsidR="00FB0458">
        <w:rPr>
          <w:sz w:val="28"/>
          <w:szCs w:val="28"/>
        </w:rPr>
        <w:t>625</w:t>
      </w:r>
      <w:r w:rsidR="005A49C9" w:rsidRPr="00516289">
        <w:rPr>
          <w:sz w:val="28"/>
          <w:szCs w:val="28"/>
        </w:rPr>
        <w:t xml:space="preserve"> рублей и возрастёт на </w:t>
      </w:r>
      <w:r w:rsidR="00D915A9" w:rsidRPr="00516289">
        <w:rPr>
          <w:sz w:val="28"/>
          <w:szCs w:val="28"/>
        </w:rPr>
        <w:t>1,</w:t>
      </w:r>
      <w:r w:rsidR="00FB0458">
        <w:rPr>
          <w:sz w:val="28"/>
          <w:szCs w:val="28"/>
        </w:rPr>
        <w:t>1</w:t>
      </w:r>
      <w:r w:rsidR="005A49C9" w:rsidRPr="00516289">
        <w:rPr>
          <w:sz w:val="28"/>
          <w:szCs w:val="28"/>
        </w:rPr>
        <w:t> % к уровню предыдущего года (11 </w:t>
      </w:r>
      <w:r w:rsidR="00FB0458">
        <w:rPr>
          <w:sz w:val="28"/>
          <w:szCs w:val="28"/>
        </w:rPr>
        <w:t>506</w:t>
      </w:r>
      <w:r w:rsidR="005A49C9" w:rsidRPr="00516289">
        <w:rPr>
          <w:sz w:val="28"/>
          <w:szCs w:val="28"/>
        </w:rPr>
        <w:t xml:space="preserve"> рублей). </w:t>
      </w:r>
    </w:p>
    <w:p w:rsidR="005A49C9" w:rsidRPr="00516289" w:rsidRDefault="00DF1AB3" w:rsidP="005A49C9">
      <w:pPr>
        <w:spacing w:line="276" w:lineRule="auto"/>
        <w:ind w:firstLine="709"/>
        <w:jc w:val="both"/>
        <w:rPr>
          <w:rFonts w:eastAsia="Calibri"/>
          <w:sz w:val="28"/>
          <w:szCs w:val="28"/>
          <w:lang w:eastAsia="en-US"/>
        </w:rPr>
      </w:pPr>
      <w:r>
        <w:rPr>
          <w:sz w:val="28"/>
          <w:szCs w:val="28"/>
        </w:rPr>
        <w:t>Продолжается работа по выдаче государственных сертификатов на материнский капитал в течении 2018 года выдано 132 сертификата, 6 семей обратились с заявлениями на получение ежемесячной выплаты из средств материнского капитала. Благодаря материнскому капиталу в 2018 году 165 минусинских семей улучшили жилищные условия, из них 112 семей частично или полностью погасили средствами материнского капитала жилищного кредита на сумму 47,6 млн. рублей, еще 53 семьи улучшили жилищные условия, направив средства на сумму 21,6 млн. рублей на прямую покупку, строительство или реконструкцию жилья без привлечения кредитных средств.</w:t>
      </w:r>
    </w:p>
    <w:p w:rsidR="005A49C9" w:rsidRPr="00516289" w:rsidRDefault="005A49C9" w:rsidP="005A49C9">
      <w:pPr>
        <w:spacing w:line="276" w:lineRule="auto"/>
        <w:ind w:firstLine="720"/>
        <w:jc w:val="both"/>
        <w:rPr>
          <w:i/>
          <w:sz w:val="28"/>
          <w:szCs w:val="28"/>
        </w:rPr>
      </w:pPr>
      <w:r w:rsidRPr="00516289">
        <w:rPr>
          <w:i/>
          <w:sz w:val="28"/>
          <w:szCs w:val="28"/>
        </w:rPr>
        <w:t>В среднесрочном периоде</w:t>
      </w:r>
      <w:r w:rsidR="00DF1AB3">
        <w:rPr>
          <w:i/>
          <w:sz w:val="28"/>
          <w:szCs w:val="28"/>
        </w:rPr>
        <w:t xml:space="preserve"> </w:t>
      </w:r>
      <w:r w:rsidRPr="00516289">
        <w:rPr>
          <w:i/>
          <w:sz w:val="28"/>
          <w:szCs w:val="28"/>
        </w:rPr>
        <w:t>денежным доходам населения</w:t>
      </w:r>
      <w:r w:rsidRPr="00516289">
        <w:rPr>
          <w:sz w:val="28"/>
          <w:szCs w:val="28"/>
        </w:rPr>
        <w:t xml:space="preserve"> будет свойственна умеренная динамика темпов роста в условиях сохранения роста расходов работодателей на оплату труда наёмных работников, реализации мер по повышению денежных доходов населения, в том числе отдельных категорий работников бюджетной </w:t>
      </w:r>
      <w:r w:rsidRPr="00516289">
        <w:rPr>
          <w:sz w:val="28"/>
          <w:szCs w:val="20"/>
        </w:rPr>
        <w:t>сферы</w:t>
      </w:r>
      <w:r w:rsidRPr="00516289">
        <w:rPr>
          <w:i/>
          <w:sz w:val="28"/>
          <w:szCs w:val="28"/>
        </w:rPr>
        <w:t>.</w:t>
      </w:r>
    </w:p>
    <w:p w:rsidR="005A49C9" w:rsidRPr="00516289" w:rsidRDefault="005A49C9" w:rsidP="005A49C9">
      <w:pPr>
        <w:autoSpaceDE w:val="0"/>
        <w:autoSpaceDN w:val="0"/>
        <w:adjustRightInd w:val="0"/>
        <w:spacing w:line="276" w:lineRule="auto"/>
        <w:ind w:firstLine="567"/>
        <w:jc w:val="both"/>
        <w:rPr>
          <w:sz w:val="28"/>
          <w:szCs w:val="28"/>
        </w:rPr>
      </w:pPr>
      <w:r w:rsidRPr="00516289">
        <w:rPr>
          <w:sz w:val="28"/>
          <w:szCs w:val="28"/>
        </w:rPr>
        <w:lastRenderedPageBreak/>
        <w:t>Среднемесячная заработная плата за 201</w:t>
      </w:r>
      <w:r w:rsidR="00083BD9">
        <w:rPr>
          <w:sz w:val="28"/>
          <w:szCs w:val="28"/>
        </w:rPr>
        <w:t>7</w:t>
      </w:r>
      <w:r w:rsidRPr="00516289">
        <w:rPr>
          <w:sz w:val="28"/>
          <w:szCs w:val="28"/>
        </w:rPr>
        <w:t xml:space="preserve"> год по муниципальному образованию город Минусинск сложилась в размере </w:t>
      </w:r>
      <w:r w:rsidR="00083BD9">
        <w:rPr>
          <w:bCs/>
          <w:sz w:val="28"/>
          <w:szCs w:val="28"/>
        </w:rPr>
        <w:t xml:space="preserve">27 962,10 </w:t>
      </w:r>
      <w:r w:rsidRPr="00516289">
        <w:rPr>
          <w:sz w:val="28"/>
          <w:szCs w:val="28"/>
        </w:rPr>
        <w:t>руб</w:t>
      </w:r>
      <w:r w:rsidR="00083BD9">
        <w:rPr>
          <w:sz w:val="28"/>
          <w:szCs w:val="28"/>
        </w:rPr>
        <w:t>лей</w:t>
      </w:r>
      <w:r w:rsidRPr="00516289">
        <w:rPr>
          <w:sz w:val="28"/>
          <w:szCs w:val="28"/>
        </w:rPr>
        <w:t>, что больше чем в 201</w:t>
      </w:r>
      <w:r w:rsidR="00083BD9">
        <w:rPr>
          <w:sz w:val="28"/>
          <w:szCs w:val="28"/>
        </w:rPr>
        <w:t>6</w:t>
      </w:r>
      <w:r w:rsidRPr="00516289">
        <w:rPr>
          <w:sz w:val="28"/>
          <w:szCs w:val="28"/>
        </w:rPr>
        <w:t xml:space="preserve"> году на </w:t>
      </w:r>
      <w:r w:rsidR="00083BD9">
        <w:rPr>
          <w:sz w:val="28"/>
          <w:szCs w:val="28"/>
        </w:rPr>
        <w:t xml:space="preserve">2 083,90 </w:t>
      </w:r>
      <w:r w:rsidRPr="00516289">
        <w:rPr>
          <w:bCs/>
          <w:sz w:val="28"/>
          <w:szCs w:val="28"/>
        </w:rPr>
        <w:t>рубл</w:t>
      </w:r>
      <w:r w:rsidR="00A80C0C" w:rsidRPr="00516289">
        <w:rPr>
          <w:bCs/>
          <w:sz w:val="28"/>
          <w:szCs w:val="28"/>
        </w:rPr>
        <w:t>ей</w:t>
      </w:r>
      <w:r w:rsidRPr="00516289">
        <w:rPr>
          <w:sz w:val="28"/>
          <w:szCs w:val="28"/>
        </w:rPr>
        <w:t xml:space="preserve">. </w:t>
      </w:r>
    </w:p>
    <w:p w:rsidR="00894C6C" w:rsidRPr="00516289" w:rsidRDefault="005A49C9" w:rsidP="00045017">
      <w:pPr>
        <w:autoSpaceDE w:val="0"/>
        <w:autoSpaceDN w:val="0"/>
        <w:adjustRightInd w:val="0"/>
        <w:spacing w:line="276" w:lineRule="auto"/>
        <w:ind w:firstLine="567"/>
        <w:jc w:val="both"/>
        <w:rPr>
          <w:rFonts w:ascii="Bookman Old Style" w:hAnsi="Bookman Old Style"/>
        </w:rPr>
      </w:pPr>
      <w:r w:rsidRPr="00516289">
        <w:rPr>
          <w:sz w:val="28"/>
          <w:szCs w:val="28"/>
        </w:rPr>
        <w:t xml:space="preserve">Ожидается рост среднемесячной заработной платы по муниципальному образованию город Минусинск до </w:t>
      </w:r>
      <w:r w:rsidR="00083BD9">
        <w:rPr>
          <w:sz w:val="28"/>
          <w:szCs w:val="28"/>
        </w:rPr>
        <w:t>31 353,</w:t>
      </w:r>
      <w:r w:rsidRPr="00516289">
        <w:rPr>
          <w:sz w:val="28"/>
          <w:szCs w:val="28"/>
        </w:rPr>
        <w:t>0</w:t>
      </w:r>
      <w:r w:rsidR="00083BD9">
        <w:rPr>
          <w:sz w:val="28"/>
          <w:szCs w:val="28"/>
        </w:rPr>
        <w:t>7</w:t>
      </w:r>
      <w:r w:rsidRPr="00516289">
        <w:rPr>
          <w:sz w:val="28"/>
          <w:szCs w:val="28"/>
        </w:rPr>
        <w:t xml:space="preserve"> рублей в 201</w:t>
      </w:r>
      <w:r w:rsidR="00083BD9">
        <w:rPr>
          <w:sz w:val="28"/>
          <w:szCs w:val="28"/>
        </w:rPr>
        <w:t>8</w:t>
      </w:r>
      <w:r w:rsidRPr="00516289">
        <w:rPr>
          <w:sz w:val="28"/>
          <w:szCs w:val="28"/>
        </w:rPr>
        <w:t xml:space="preserve"> году, до </w:t>
      </w:r>
      <w:r w:rsidR="00083BD9">
        <w:rPr>
          <w:sz w:val="28"/>
          <w:szCs w:val="28"/>
        </w:rPr>
        <w:t>35 546,71</w:t>
      </w:r>
      <w:r w:rsidRPr="00516289">
        <w:rPr>
          <w:sz w:val="28"/>
          <w:szCs w:val="28"/>
        </w:rPr>
        <w:t xml:space="preserve"> рублей к 20</w:t>
      </w:r>
      <w:r w:rsidR="0015464E" w:rsidRPr="00516289">
        <w:rPr>
          <w:sz w:val="28"/>
          <w:szCs w:val="28"/>
        </w:rPr>
        <w:t>2</w:t>
      </w:r>
      <w:r w:rsidR="00083BD9">
        <w:rPr>
          <w:sz w:val="28"/>
          <w:szCs w:val="28"/>
        </w:rPr>
        <w:t>1</w:t>
      </w:r>
      <w:r w:rsidRPr="00516289">
        <w:rPr>
          <w:sz w:val="28"/>
          <w:szCs w:val="28"/>
        </w:rPr>
        <w:t xml:space="preserve"> году.</w:t>
      </w:r>
    </w:p>
    <w:p w:rsidR="00236DBD" w:rsidRPr="00A05D8E" w:rsidRDefault="00236DBD" w:rsidP="00236DBD">
      <w:pPr>
        <w:widowControl w:val="0"/>
        <w:ind w:firstLine="720"/>
        <w:jc w:val="both"/>
        <w:rPr>
          <w:i/>
          <w:sz w:val="28"/>
          <w:szCs w:val="28"/>
        </w:rPr>
      </w:pPr>
      <w:r w:rsidRPr="00A05D8E">
        <w:rPr>
          <w:i/>
          <w:sz w:val="28"/>
          <w:szCs w:val="28"/>
        </w:rPr>
        <w:t>Сравнение годовой оценки с прогнозируемыми параметрами приведено в таблице.</w:t>
      </w:r>
    </w:p>
    <w:tbl>
      <w:tblPr>
        <w:tblW w:w="92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tblPr>
      <w:tblGrid>
        <w:gridCol w:w="3256"/>
        <w:gridCol w:w="1372"/>
        <w:gridCol w:w="1417"/>
        <w:gridCol w:w="1605"/>
        <w:gridCol w:w="1605"/>
      </w:tblGrid>
      <w:tr w:rsidR="00236DBD" w:rsidRPr="00A05D8E" w:rsidTr="008749C2">
        <w:trPr>
          <w:cantSplit/>
          <w:trHeight w:val="400"/>
          <w:jc w:val="center"/>
        </w:trPr>
        <w:tc>
          <w:tcPr>
            <w:tcW w:w="32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236DBD" w:rsidRPr="00A05D8E" w:rsidRDefault="00236DBD" w:rsidP="008749C2">
            <w:pPr>
              <w:widowControl w:val="0"/>
              <w:jc w:val="center"/>
              <w:rPr>
                <w:i/>
                <w:lang w:eastAsia="en-US"/>
              </w:rPr>
            </w:pPr>
            <w:r w:rsidRPr="00A05D8E">
              <w:rPr>
                <w:i/>
              </w:rPr>
              <w:t>Наименование показателей</w:t>
            </w:r>
          </w:p>
        </w:tc>
        <w:tc>
          <w:tcPr>
            <w:tcW w:w="137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236DBD" w:rsidRPr="00A05D8E" w:rsidRDefault="00236DBD" w:rsidP="008749C2">
            <w:pPr>
              <w:widowControl w:val="0"/>
              <w:jc w:val="center"/>
              <w:rPr>
                <w:i/>
              </w:rPr>
            </w:pPr>
            <w:r w:rsidRPr="00A05D8E">
              <w:rPr>
                <w:i/>
              </w:rPr>
              <w:t xml:space="preserve">Единица </w:t>
            </w:r>
            <w:r w:rsidRPr="00A05D8E">
              <w:rPr>
                <w:i/>
              </w:rPr>
              <w:br/>
              <w:t>измерения</w:t>
            </w:r>
          </w:p>
        </w:tc>
        <w:tc>
          <w:tcPr>
            <w:tcW w:w="1417" w:type="dxa"/>
            <w:tcBorders>
              <w:top w:val="single" w:sz="4" w:space="0" w:color="auto"/>
              <w:left w:val="single" w:sz="4" w:space="0" w:color="auto"/>
              <w:bottom w:val="single" w:sz="4" w:space="0" w:color="auto"/>
              <w:right w:val="single" w:sz="4" w:space="0" w:color="auto"/>
            </w:tcBorders>
            <w:vAlign w:val="center"/>
            <w:hideMark/>
          </w:tcPr>
          <w:p w:rsidR="00236DBD" w:rsidRPr="00A05D8E" w:rsidRDefault="00236DBD" w:rsidP="008749C2">
            <w:pPr>
              <w:widowControl w:val="0"/>
              <w:jc w:val="center"/>
              <w:rPr>
                <w:i/>
              </w:rPr>
            </w:pPr>
            <w:r w:rsidRPr="00A05D8E">
              <w:rPr>
                <w:i/>
              </w:rPr>
              <w:t xml:space="preserve">Прогноз </w:t>
            </w:r>
            <w:r w:rsidRPr="00A05D8E">
              <w:rPr>
                <w:i/>
              </w:rPr>
              <w:br/>
              <w:t>на 2018 год</w:t>
            </w:r>
          </w:p>
        </w:tc>
        <w:tc>
          <w:tcPr>
            <w:tcW w:w="1605" w:type="dxa"/>
            <w:tcBorders>
              <w:top w:val="single" w:sz="4" w:space="0" w:color="auto"/>
              <w:left w:val="single" w:sz="4" w:space="0" w:color="auto"/>
              <w:bottom w:val="single" w:sz="4" w:space="0" w:color="auto"/>
              <w:right w:val="single" w:sz="4" w:space="0" w:color="auto"/>
            </w:tcBorders>
            <w:vAlign w:val="center"/>
            <w:hideMark/>
          </w:tcPr>
          <w:p w:rsidR="00236DBD" w:rsidRPr="00A05D8E" w:rsidRDefault="00236DBD" w:rsidP="008749C2">
            <w:pPr>
              <w:widowControl w:val="0"/>
              <w:jc w:val="center"/>
              <w:rPr>
                <w:i/>
              </w:rPr>
            </w:pPr>
            <w:r w:rsidRPr="00A05D8E">
              <w:rPr>
                <w:i/>
              </w:rPr>
              <w:t>Оценка</w:t>
            </w:r>
          </w:p>
          <w:p w:rsidR="00236DBD" w:rsidRPr="00A05D8E" w:rsidRDefault="00236DBD" w:rsidP="008749C2">
            <w:pPr>
              <w:widowControl w:val="0"/>
              <w:jc w:val="center"/>
              <w:rPr>
                <w:i/>
              </w:rPr>
            </w:pPr>
            <w:r w:rsidRPr="00A05D8E">
              <w:rPr>
                <w:i/>
              </w:rPr>
              <w:t>на 2018 год</w:t>
            </w:r>
          </w:p>
        </w:tc>
        <w:tc>
          <w:tcPr>
            <w:tcW w:w="1605" w:type="dxa"/>
            <w:tcBorders>
              <w:top w:val="single" w:sz="4" w:space="0" w:color="auto"/>
              <w:left w:val="single" w:sz="4" w:space="0" w:color="auto"/>
              <w:bottom w:val="single" w:sz="4" w:space="0" w:color="auto"/>
              <w:right w:val="single" w:sz="4" w:space="0" w:color="auto"/>
            </w:tcBorders>
            <w:vAlign w:val="center"/>
            <w:hideMark/>
          </w:tcPr>
          <w:p w:rsidR="00236DBD" w:rsidRPr="00A05D8E" w:rsidRDefault="00236DBD" w:rsidP="008749C2">
            <w:pPr>
              <w:widowControl w:val="0"/>
              <w:jc w:val="center"/>
              <w:rPr>
                <w:i/>
              </w:rPr>
            </w:pPr>
            <w:r w:rsidRPr="00A05D8E">
              <w:rPr>
                <w:i/>
              </w:rPr>
              <w:t>Отклонение</w:t>
            </w:r>
            <w:r w:rsidRPr="00A05D8E">
              <w:rPr>
                <w:i/>
              </w:rPr>
              <w:br/>
              <w:t>от прогноза</w:t>
            </w:r>
          </w:p>
        </w:tc>
      </w:tr>
      <w:tr w:rsidR="00236DBD" w:rsidRPr="00A05D8E" w:rsidTr="008749C2">
        <w:trPr>
          <w:cantSplit/>
          <w:trHeight w:val="543"/>
          <w:jc w:val="center"/>
        </w:trPr>
        <w:tc>
          <w:tcPr>
            <w:tcW w:w="32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36DBD" w:rsidRPr="00A05D8E" w:rsidRDefault="00236DBD" w:rsidP="008749C2">
            <w:pPr>
              <w:widowControl w:val="0"/>
              <w:rPr>
                <w:i/>
              </w:rPr>
            </w:pPr>
            <w:r w:rsidRPr="00A05D8E">
              <w:rPr>
                <w:i/>
              </w:rPr>
              <w:t>Среднедушевой денежный доход</w:t>
            </w:r>
          </w:p>
        </w:tc>
        <w:tc>
          <w:tcPr>
            <w:tcW w:w="137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236DBD" w:rsidRPr="00A05D8E" w:rsidRDefault="00236DBD" w:rsidP="008749C2">
            <w:pPr>
              <w:widowControl w:val="0"/>
              <w:jc w:val="center"/>
              <w:rPr>
                <w:i/>
                <w:sz w:val="22"/>
                <w:szCs w:val="22"/>
              </w:rPr>
            </w:pPr>
            <w:r w:rsidRPr="00A05D8E">
              <w:rPr>
                <w:i/>
              </w:rPr>
              <w:t>рублей</w:t>
            </w:r>
          </w:p>
        </w:tc>
        <w:tc>
          <w:tcPr>
            <w:tcW w:w="1417" w:type="dxa"/>
            <w:tcBorders>
              <w:top w:val="single" w:sz="4" w:space="0" w:color="auto"/>
              <w:left w:val="single" w:sz="4" w:space="0" w:color="auto"/>
              <w:bottom w:val="single" w:sz="4" w:space="0" w:color="auto"/>
              <w:right w:val="single" w:sz="4" w:space="0" w:color="auto"/>
            </w:tcBorders>
            <w:vAlign w:val="center"/>
            <w:hideMark/>
          </w:tcPr>
          <w:p w:rsidR="00236DBD" w:rsidRPr="00A05D8E" w:rsidRDefault="002E11EC" w:rsidP="008749C2">
            <w:pPr>
              <w:widowControl w:val="0"/>
              <w:jc w:val="center"/>
              <w:rPr>
                <w:i/>
              </w:rPr>
            </w:pPr>
            <w:r>
              <w:rPr>
                <w:i/>
              </w:rPr>
              <w:t>18 516,0</w:t>
            </w:r>
          </w:p>
        </w:tc>
        <w:tc>
          <w:tcPr>
            <w:tcW w:w="1605" w:type="dxa"/>
            <w:tcBorders>
              <w:top w:val="single" w:sz="4" w:space="0" w:color="auto"/>
              <w:left w:val="single" w:sz="4" w:space="0" w:color="auto"/>
              <w:bottom w:val="single" w:sz="4" w:space="0" w:color="auto"/>
              <w:right w:val="single" w:sz="4" w:space="0" w:color="auto"/>
            </w:tcBorders>
            <w:vAlign w:val="center"/>
            <w:hideMark/>
          </w:tcPr>
          <w:p w:rsidR="00236DBD" w:rsidRPr="00A05D8E" w:rsidRDefault="002E11EC" w:rsidP="008749C2">
            <w:pPr>
              <w:widowControl w:val="0"/>
              <w:jc w:val="center"/>
              <w:rPr>
                <w:i/>
              </w:rPr>
            </w:pPr>
            <w:r>
              <w:rPr>
                <w:i/>
              </w:rPr>
              <w:t>20 645,0</w:t>
            </w:r>
          </w:p>
        </w:tc>
        <w:tc>
          <w:tcPr>
            <w:tcW w:w="1605" w:type="dxa"/>
            <w:tcBorders>
              <w:top w:val="single" w:sz="4" w:space="0" w:color="auto"/>
              <w:left w:val="single" w:sz="4" w:space="0" w:color="auto"/>
              <w:bottom w:val="single" w:sz="4" w:space="0" w:color="auto"/>
              <w:right w:val="single" w:sz="4" w:space="0" w:color="auto"/>
            </w:tcBorders>
            <w:vAlign w:val="center"/>
            <w:hideMark/>
          </w:tcPr>
          <w:p w:rsidR="00236DBD" w:rsidRPr="00A05D8E" w:rsidRDefault="00236DBD" w:rsidP="008749C2">
            <w:pPr>
              <w:widowControl w:val="0"/>
              <w:jc w:val="center"/>
              <w:rPr>
                <w:i/>
              </w:rPr>
            </w:pPr>
            <w:r w:rsidRPr="00A05D8E">
              <w:rPr>
                <w:i/>
              </w:rPr>
              <w:t>-2,0 %</w:t>
            </w:r>
          </w:p>
        </w:tc>
      </w:tr>
      <w:tr w:rsidR="00236DBD" w:rsidRPr="00A05D8E" w:rsidTr="008749C2">
        <w:trPr>
          <w:cantSplit/>
          <w:jc w:val="center"/>
        </w:trPr>
        <w:tc>
          <w:tcPr>
            <w:tcW w:w="32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236DBD" w:rsidRPr="00A05D8E" w:rsidRDefault="00236DBD" w:rsidP="008749C2">
            <w:pPr>
              <w:widowControl w:val="0"/>
              <w:rPr>
                <w:i/>
              </w:rPr>
            </w:pPr>
            <w:r w:rsidRPr="00A05D8E">
              <w:rPr>
                <w:i/>
              </w:rPr>
              <w:t xml:space="preserve">Темп роста среднедушевого денежного дохода </w:t>
            </w:r>
          </w:p>
        </w:tc>
        <w:tc>
          <w:tcPr>
            <w:tcW w:w="137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236DBD" w:rsidRPr="00A05D8E" w:rsidRDefault="00236DBD" w:rsidP="008749C2">
            <w:pPr>
              <w:widowControl w:val="0"/>
              <w:jc w:val="center"/>
              <w:rPr>
                <w:i/>
                <w:sz w:val="22"/>
                <w:szCs w:val="22"/>
              </w:rPr>
            </w:pPr>
            <w:r w:rsidRPr="00A05D8E">
              <w:rPr>
                <w:i/>
              </w:rPr>
              <w:t>%</w:t>
            </w:r>
          </w:p>
        </w:tc>
        <w:tc>
          <w:tcPr>
            <w:tcW w:w="1417" w:type="dxa"/>
            <w:tcBorders>
              <w:top w:val="single" w:sz="4" w:space="0" w:color="auto"/>
              <w:left w:val="single" w:sz="4" w:space="0" w:color="auto"/>
              <w:bottom w:val="single" w:sz="4" w:space="0" w:color="auto"/>
              <w:right w:val="single" w:sz="4" w:space="0" w:color="auto"/>
            </w:tcBorders>
            <w:vAlign w:val="center"/>
            <w:hideMark/>
          </w:tcPr>
          <w:p w:rsidR="00236DBD" w:rsidRPr="00A05D8E" w:rsidRDefault="002E11EC" w:rsidP="008749C2">
            <w:pPr>
              <w:widowControl w:val="0"/>
              <w:jc w:val="center"/>
              <w:rPr>
                <w:i/>
              </w:rPr>
            </w:pPr>
            <w:r>
              <w:rPr>
                <w:i/>
              </w:rPr>
              <w:t>101,9</w:t>
            </w:r>
          </w:p>
        </w:tc>
        <w:tc>
          <w:tcPr>
            <w:tcW w:w="1605" w:type="dxa"/>
            <w:tcBorders>
              <w:top w:val="single" w:sz="4" w:space="0" w:color="auto"/>
              <w:left w:val="single" w:sz="4" w:space="0" w:color="auto"/>
              <w:bottom w:val="single" w:sz="4" w:space="0" w:color="auto"/>
              <w:right w:val="single" w:sz="4" w:space="0" w:color="auto"/>
            </w:tcBorders>
            <w:vAlign w:val="center"/>
            <w:hideMark/>
          </w:tcPr>
          <w:p w:rsidR="00236DBD" w:rsidRPr="00A05D8E" w:rsidRDefault="00236DBD" w:rsidP="002E11EC">
            <w:pPr>
              <w:widowControl w:val="0"/>
              <w:jc w:val="center"/>
              <w:rPr>
                <w:i/>
              </w:rPr>
            </w:pPr>
            <w:r w:rsidRPr="00A05D8E">
              <w:rPr>
                <w:i/>
              </w:rPr>
              <w:t>103,</w:t>
            </w:r>
            <w:r w:rsidR="002E11EC">
              <w:rPr>
                <w:i/>
              </w:rPr>
              <w:t>4</w:t>
            </w:r>
          </w:p>
        </w:tc>
        <w:tc>
          <w:tcPr>
            <w:tcW w:w="1605" w:type="dxa"/>
            <w:tcBorders>
              <w:top w:val="single" w:sz="4" w:space="0" w:color="auto"/>
              <w:left w:val="single" w:sz="4" w:space="0" w:color="auto"/>
              <w:bottom w:val="single" w:sz="4" w:space="0" w:color="auto"/>
              <w:right w:val="single" w:sz="4" w:space="0" w:color="auto"/>
            </w:tcBorders>
            <w:vAlign w:val="center"/>
            <w:hideMark/>
          </w:tcPr>
          <w:p w:rsidR="00236DBD" w:rsidRPr="00A05D8E" w:rsidRDefault="00236DBD" w:rsidP="008749C2">
            <w:pPr>
              <w:widowControl w:val="0"/>
              <w:jc w:val="center"/>
              <w:rPr>
                <w:i/>
              </w:rPr>
            </w:pPr>
            <w:r w:rsidRPr="00A05D8E">
              <w:rPr>
                <w:i/>
              </w:rPr>
              <w:t>+0,1*</w:t>
            </w:r>
          </w:p>
        </w:tc>
      </w:tr>
      <w:tr w:rsidR="00236DBD" w:rsidRPr="00A05D8E" w:rsidTr="008749C2">
        <w:trPr>
          <w:cantSplit/>
          <w:trHeight w:val="491"/>
          <w:jc w:val="center"/>
        </w:trPr>
        <w:tc>
          <w:tcPr>
            <w:tcW w:w="32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236DBD" w:rsidRPr="00A05D8E" w:rsidRDefault="00236DBD" w:rsidP="008749C2">
            <w:pPr>
              <w:widowControl w:val="0"/>
              <w:rPr>
                <w:i/>
              </w:rPr>
            </w:pPr>
            <w:r w:rsidRPr="00A05D8E">
              <w:rPr>
                <w:i/>
              </w:rPr>
              <w:t>Среднемесячная заработная плата</w:t>
            </w:r>
          </w:p>
        </w:tc>
        <w:tc>
          <w:tcPr>
            <w:tcW w:w="137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236DBD" w:rsidRPr="00A05D8E" w:rsidRDefault="00236DBD" w:rsidP="008749C2">
            <w:pPr>
              <w:widowControl w:val="0"/>
              <w:jc w:val="center"/>
              <w:rPr>
                <w:i/>
                <w:sz w:val="22"/>
                <w:szCs w:val="22"/>
              </w:rPr>
            </w:pPr>
            <w:r w:rsidRPr="00A05D8E">
              <w:rPr>
                <w:i/>
              </w:rPr>
              <w:t>рублей</w:t>
            </w:r>
          </w:p>
        </w:tc>
        <w:tc>
          <w:tcPr>
            <w:tcW w:w="1417" w:type="dxa"/>
            <w:tcBorders>
              <w:top w:val="single" w:sz="4" w:space="0" w:color="auto"/>
              <w:left w:val="single" w:sz="4" w:space="0" w:color="auto"/>
              <w:bottom w:val="single" w:sz="4" w:space="0" w:color="auto"/>
              <w:right w:val="single" w:sz="4" w:space="0" w:color="auto"/>
            </w:tcBorders>
            <w:vAlign w:val="center"/>
            <w:hideMark/>
          </w:tcPr>
          <w:p w:rsidR="00236DBD" w:rsidRPr="00A05D8E" w:rsidRDefault="002E11EC" w:rsidP="008749C2">
            <w:pPr>
              <w:widowControl w:val="0"/>
              <w:jc w:val="center"/>
              <w:rPr>
                <w:i/>
              </w:rPr>
            </w:pPr>
            <w:r>
              <w:rPr>
                <w:i/>
              </w:rPr>
              <w:t>27 118,60</w:t>
            </w:r>
          </w:p>
        </w:tc>
        <w:tc>
          <w:tcPr>
            <w:tcW w:w="1605" w:type="dxa"/>
            <w:tcBorders>
              <w:top w:val="single" w:sz="4" w:space="0" w:color="auto"/>
              <w:left w:val="single" w:sz="4" w:space="0" w:color="auto"/>
              <w:bottom w:val="single" w:sz="4" w:space="0" w:color="auto"/>
              <w:right w:val="single" w:sz="4" w:space="0" w:color="auto"/>
            </w:tcBorders>
            <w:vAlign w:val="center"/>
            <w:hideMark/>
          </w:tcPr>
          <w:p w:rsidR="00236DBD" w:rsidRPr="00A05D8E" w:rsidRDefault="002E11EC" w:rsidP="008749C2">
            <w:pPr>
              <w:widowControl w:val="0"/>
              <w:jc w:val="center"/>
              <w:rPr>
                <w:i/>
              </w:rPr>
            </w:pPr>
            <w:r>
              <w:rPr>
                <w:i/>
              </w:rPr>
              <w:t>31 353,07</w:t>
            </w:r>
          </w:p>
        </w:tc>
        <w:tc>
          <w:tcPr>
            <w:tcW w:w="1605" w:type="dxa"/>
            <w:tcBorders>
              <w:top w:val="single" w:sz="4" w:space="0" w:color="auto"/>
              <w:left w:val="single" w:sz="4" w:space="0" w:color="auto"/>
              <w:bottom w:val="single" w:sz="4" w:space="0" w:color="auto"/>
              <w:right w:val="single" w:sz="4" w:space="0" w:color="auto"/>
            </w:tcBorders>
            <w:vAlign w:val="center"/>
            <w:hideMark/>
          </w:tcPr>
          <w:p w:rsidR="00236DBD" w:rsidRPr="00A05D8E" w:rsidRDefault="00236DBD" w:rsidP="008749C2">
            <w:pPr>
              <w:widowControl w:val="0"/>
              <w:jc w:val="center"/>
              <w:rPr>
                <w:i/>
              </w:rPr>
            </w:pPr>
            <w:r w:rsidRPr="00A05D8E">
              <w:rPr>
                <w:i/>
              </w:rPr>
              <w:t>+3,4 %</w:t>
            </w:r>
          </w:p>
        </w:tc>
      </w:tr>
      <w:tr w:rsidR="00236DBD" w:rsidRPr="00A05D8E" w:rsidTr="008749C2">
        <w:trPr>
          <w:cantSplit/>
          <w:jc w:val="center"/>
        </w:trPr>
        <w:tc>
          <w:tcPr>
            <w:tcW w:w="32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236DBD" w:rsidRPr="00A05D8E" w:rsidRDefault="00236DBD" w:rsidP="008749C2">
            <w:pPr>
              <w:widowControl w:val="0"/>
              <w:rPr>
                <w:i/>
              </w:rPr>
            </w:pPr>
            <w:r w:rsidRPr="00A05D8E">
              <w:rPr>
                <w:i/>
              </w:rPr>
              <w:t xml:space="preserve">Темп роста среднемесячной заработной платы </w:t>
            </w:r>
          </w:p>
        </w:tc>
        <w:tc>
          <w:tcPr>
            <w:tcW w:w="137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236DBD" w:rsidRPr="00A05D8E" w:rsidRDefault="00236DBD" w:rsidP="008749C2">
            <w:pPr>
              <w:widowControl w:val="0"/>
              <w:jc w:val="center"/>
              <w:rPr>
                <w:i/>
              </w:rPr>
            </w:pPr>
            <w:r w:rsidRPr="00A05D8E">
              <w:rPr>
                <w:i/>
              </w:rPr>
              <w:t>%</w:t>
            </w:r>
          </w:p>
        </w:tc>
        <w:tc>
          <w:tcPr>
            <w:tcW w:w="1417" w:type="dxa"/>
            <w:tcBorders>
              <w:top w:val="single" w:sz="4" w:space="0" w:color="auto"/>
              <w:left w:val="single" w:sz="4" w:space="0" w:color="auto"/>
              <w:bottom w:val="single" w:sz="4" w:space="0" w:color="auto"/>
              <w:right w:val="single" w:sz="4" w:space="0" w:color="auto"/>
            </w:tcBorders>
            <w:vAlign w:val="center"/>
            <w:hideMark/>
          </w:tcPr>
          <w:p w:rsidR="00236DBD" w:rsidRPr="00A05D8E" w:rsidRDefault="006E55CE" w:rsidP="008749C2">
            <w:pPr>
              <w:widowControl w:val="0"/>
              <w:jc w:val="center"/>
              <w:rPr>
                <w:i/>
              </w:rPr>
            </w:pPr>
            <w:r>
              <w:rPr>
                <w:i/>
              </w:rPr>
              <w:t>102</w:t>
            </w:r>
          </w:p>
        </w:tc>
        <w:tc>
          <w:tcPr>
            <w:tcW w:w="1605" w:type="dxa"/>
            <w:tcBorders>
              <w:top w:val="single" w:sz="4" w:space="0" w:color="auto"/>
              <w:left w:val="single" w:sz="4" w:space="0" w:color="auto"/>
              <w:bottom w:val="single" w:sz="4" w:space="0" w:color="auto"/>
              <w:right w:val="single" w:sz="4" w:space="0" w:color="auto"/>
            </w:tcBorders>
            <w:vAlign w:val="center"/>
            <w:hideMark/>
          </w:tcPr>
          <w:p w:rsidR="00236DBD" w:rsidRPr="00A05D8E" w:rsidRDefault="006E55CE" w:rsidP="008749C2">
            <w:pPr>
              <w:widowControl w:val="0"/>
              <w:jc w:val="center"/>
              <w:rPr>
                <w:i/>
              </w:rPr>
            </w:pPr>
            <w:r>
              <w:rPr>
                <w:i/>
              </w:rPr>
              <w:t>112,13</w:t>
            </w:r>
          </w:p>
        </w:tc>
        <w:tc>
          <w:tcPr>
            <w:tcW w:w="1605" w:type="dxa"/>
            <w:tcBorders>
              <w:top w:val="single" w:sz="4" w:space="0" w:color="auto"/>
              <w:left w:val="single" w:sz="4" w:space="0" w:color="auto"/>
              <w:bottom w:val="single" w:sz="4" w:space="0" w:color="auto"/>
              <w:right w:val="single" w:sz="4" w:space="0" w:color="auto"/>
            </w:tcBorders>
            <w:vAlign w:val="center"/>
            <w:hideMark/>
          </w:tcPr>
          <w:p w:rsidR="00236DBD" w:rsidRPr="00A05D8E" w:rsidRDefault="00236DBD" w:rsidP="008749C2">
            <w:pPr>
              <w:widowControl w:val="0"/>
              <w:jc w:val="center"/>
              <w:rPr>
                <w:i/>
              </w:rPr>
            </w:pPr>
            <w:r w:rsidRPr="00A05D8E">
              <w:rPr>
                <w:i/>
              </w:rPr>
              <w:t>+1,9*</w:t>
            </w:r>
          </w:p>
        </w:tc>
      </w:tr>
    </w:tbl>
    <w:p w:rsidR="001F0890" w:rsidRDefault="001F0890" w:rsidP="00392AD1">
      <w:pPr>
        <w:pStyle w:val="32"/>
        <w:spacing w:after="240" w:line="276" w:lineRule="auto"/>
        <w:ind w:firstLine="539"/>
        <w:contextualSpacing/>
      </w:pPr>
    </w:p>
    <w:p w:rsidR="00083BD9" w:rsidRDefault="00236DBD" w:rsidP="00236DBD">
      <w:pPr>
        <w:widowControl w:val="0"/>
        <w:autoSpaceDE w:val="0"/>
        <w:autoSpaceDN w:val="0"/>
        <w:adjustRightInd w:val="0"/>
        <w:ind w:firstLine="709"/>
        <w:jc w:val="both"/>
        <w:rPr>
          <w:rFonts w:ascii="Times New Roman CYR" w:hAnsi="Times New Roman CYR" w:cs="Times New Roman CYR"/>
          <w:i/>
          <w:spacing w:val="-2"/>
          <w:sz w:val="28"/>
          <w:szCs w:val="28"/>
        </w:rPr>
      </w:pPr>
      <w:r w:rsidRPr="00BF2891">
        <w:rPr>
          <w:rFonts w:ascii="Times New Roman CYR" w:hAnsi="Times New Roman CYR" w:cs="Times New Roman CYR"/>
          <w:i/>
          <w:spacing w:val="-2"/>
          <w:sz w:val="28"/>
          <w:szCs w:val="28"/>
        </w:rPr>
        <w:t xml:space="preserve">Высокие темпы роста реальной заработной платы 2018 года обусловлены опережающими темпами роста заработной платы работников бюджетной сферы в связи с достижением установленных целевых показателей отдельных категорий граждан, индексацией оплаты труда, </w:t>
      </w:r>
      <w:r>
        <w:rPr>
          <w:rFonts w:ascii="Times New Roman CYR" w:hAnsi="Times New Roman CYR" w:cs="Times New Roman CYR"/>
          <w:i/>
          <w:spacing w:val="-2"/>
          <w:sz w:val="28"/>
          <w:szCs w:val="28"/>
        </w:rPr>
        <w:br/>
      </w:r>
      <w:r w:rsidRPr="00BF2891">
        <w:rPr>
          <w:rFonts w:ascii="Times New Roman CYR" w:hAnsi="Times New Roman CYR" w:cs="Times New Roman CYR"/>
          <w:i/>
          <w:spacing w:val="-2"/>
          <w:sz w:val="28"/>
          <w:szCs w:val="28"/>
        </w:rPr>
        <w:t>а также значительным ростом заработной платы работников реального сектора экономики и ростом минимального размера оплаты труда.</w:t>
      </w:r>
    </w:p>
    <w:p w:rsidR="003F6CE9" w:rsidRDefault="003F6CE9" w:rsidP="00236DBD">
      <w:pPr>
        <w:widowControl w:val="0"/>
        <w:autoSpaceDE w:val="0"/>
        <w:autoSpaceDN w:val="0"/>
        <w:adjustRightInd w:val="0"/>
        <w:ind w:firstLine="709"/>
        <w:jc w:val="both"/>
        <w:rPr>
          <w:rFonts w:ascii="Times New Roman CYR" w:hAnsi="Times New Roman CYR" w:cs="Times New Roman CYR"/>
          <w:i/>
          <w:spacing w:val="-2"/>
          <w:sz w:val="28"/>
          <w:szCs w:val="28"/>
        </w:rPr>
      </w:pPr>
    </w:p>
    <w:p w:rsidR="003F6CE9" w:rsidRDefault="003F6CE9" w:rsidP="00236DBD">
      <w:pPr>
        <w:widowControl w:val="0"/>
        <w:autoSpaceDE w:val="0"/>
        <w:autoSpaceDN w:val="0"/>
        <w:adjustRightInd w:val="0"/>
        <w:ind w:firstLine="709"/>
        <w:jc w:val="both"/>
      </w:pPr>
    </w:p>
    <w:p w:rsidR="00083BD9" w:rsidRDefault="00083BD9" w:rsidP="00392AD1">
      <w:pPr>
        <w:pStyle w:val="32"/>
        <w:spacing w:after="240" w:line="276" w:lineRule="auto"/>
        <w:ind w:firstLine="539"/>
        <w:contextualSpacing/>
      </w:pPr>
    </w:p>
    <w:p w:rsidR="00083BD9" w:rsidRDefault="00083BD9" w:rsidP="00392AD1">
      <w:pPr>
        <w:pStyle w:val="32"/>
        <w:spacing w:after="240" w:line="276" w:lineRule="auto"/>
        <w:ind w:firstLine="539"/>
        <w:contextualSpacing/>
      </w:pPr>
    </w:p>
    <w:p w:rsidR="00083BD9" w:rsidRDefault="00083BD9" w:rsidP="00392AD1">
      <w:pPr>
        <w:pStyle w:val="32"/>
        <w:spacing w:after="240" w:line="276" w:lineRule="auto"/>
        <w:ind w:firstLine="539"/>
        <w:contextualSpacing/>
      </w:pPr>
    </w:p>
    <w:p w:rsidR="00083BD9" w:rsidRDefault="00083BD9" w:rsidP="00392AD1">
      <w:pPr>
        <w:pStyle w:val="32"/>
        <w:spacing w:after="240" w:line="276" w:lineRule="auto"/>
        <w:ind w:firstLine="539"/>
        <w:contextualSpacing/>
      </w:pPr>
    </w:p>
    <w:p w:rsidR="00083BD9" w:rsidRDefault="00083BD9" w:rsidP="00392AD1">
      <w:pPr>
        <w:pStyle w:val="32"/>
        <w:spacing w:after="240" w:line="276" w:lineRule="auto"/>
        <w:ind w:firstLine="539"/>
        <w:contextualSpacing/>
      </w:pPr>
    </w:p>
    <w:p w:rsidR="00083BD9" w:rsidRDefault="00083BD9" w:rsidP="00392AD1">
      <w:pPr>
        <w:pStyle w:val="32"/>
        <w:spacing w:after="240" w:line="276" w:lineRule="auto"/>
        <w:ind w:firstLine="539"/>
        <w:contextualSpacing/>
      </w:pPr>
    </w:p>
    <w:p w:rsidR="00083BD9" w:rsidRDefault="00083BD9" w:rsidP="00392AD1">
      <w:pPr>
        <w:pStyle w:val="32"/>
        <w:spacing w:after="240" w:line="276" w:lineRule="auto"/>
        <w:ind w:firstLine="539"/>
        <w:contextualSpacing/>
      </w:pPr>
    </w:p>
    <w:p w:rsidR="00083BD9" w:rsidRDefault="00083BD9" w:rsidP="00392AD1">
      <w:pPr>
        <w:pStyle w:val="32"/>
        <w:spacing w:after="240" w:line="276" w:lineRule="auto"/>
        <w:ind w:firstLine="539"/>
        <w:contextualSpacing/>
      </w:pPr>
    </w:p>
    <w:p w:rsidR="00083BD9" w:rsidRDefault="00083BD9" w:rsidP="00392AD1">
      <w:pPr>
        <w:pStyle w:val="32"/>
        <w:spacing w:after="240" w:line="276" w:lineRule="auto"/>
        <w:ind w:firstLine="539"/>
        <w:contextualSpacing/>
      </w:pPr>
    </w:p>
    <w:p w:rsidR="00083BD9" w:rsidRDefault="00083BD9" w:rsidP="00392AD1">
      <w:pPr>
        <w:pStyle w:val="32"/>
        <w:spacing w:after="240" w:line="276" w:lineRule="auto"/>
        <w:ind w:firstLine="539"/>
        <w:contextualSpacing/>
      </w:pPr>
    </w:p>
    <w:p w:rsidR="00083BD9" w:rsidRDefault="00083BD9" w:rsidP="00392AD1">
      <w:pPr>
        <w:pStyle w:val="32"/>
        <w:spacing w:after="240" w:line="276" w:lineRule="auto"/>
        <w:ind w:firstLine="539"/>
        <w:contextualSpacing/>
      </w:pPr>
    </w:p>
    <w:p w:rsidR="00083BD9" w:rsidRDefault="00083BD9" w:rsidP="00392AD1">
      <w:pPr>
        <w:pStyle w:val="32"/>
        <w:spacing w:after="240" w:line="276" w:lineRule="auto"/>
        <w:ind w:firstLine="539"/>
        <w:contextualSpacing/>
      </w:pPr>
    </w:p>
    <w:p w:rsidR="00083BD9" w:rsidRDefault="00083BD9" w:rsidP="00392AD1">
      <w:pPr>
        <w:pStyle w:val="32"/>
        <w:spacing w:after="240" w:line="276" w:lineRule="auto"/>
        <w:ind w:firstLine="539"/>
        <w:contextualSpacing/>
      </w:pPr>
    </w:p>
    <w:p w:rsidR="00083BD9" w:rsidRDefault="00083BD9" w:rsidP="00392AD1">
      <w:pPr>
        <w:pStyle w:val="32"/>
        <w:spacing w:after="240" w:line="276" w:lineRule="auto"/>
        <w:ind w:firstLine="539"/>
        <w:contextualSpacing/>
      </w:pPr>
    </w:p>
    <w:p w:rsidR="00083BD9" w:rsidRDefault="00083BD9" w:rsidP="00392AD1">
      <w:pPr>
        <w:pStyle w:val="32"/>
        <w:spacing w:after="240" w:line="276" w:lineRule="auto"/>
        <w:ind w:firstLine="539"/>
        <w:contextualSpacing/>
      </w:pPr>
    </w:p>
    <w:p w:rsidR="00083BD9" w:rsidRDefault="00083BD9" w:rsidP="00392AD1">
      <w:pPr>
        <w:pStyle w:val="32"/>
        <w:spacing w:after="240" w:line="276" w:lineRule="auto"/>
        <w:ind w:firstLine="539"/>
        <w:contextualSpacing/>
      </w:pPr>
    </w:p>
    <w:p w:rsidR="00083BD9" w:rsidRPr="00392AD1" w:rsidRDefault="00083BD9" w:rsidP="00392AD1">
      <w:pPr>
        <w:pStyle w:val="32"/>
        <w:spacing w:after="240" w:line="276" w:lineRule="auto"/>
        <w:ind w:firstLine="539"/>
        <w:contextualSpacing/>
      </w:pPr>
    </w:p>
    <w:p w:rsidR="00AB736E" w:rsidRPr="00B273B3" w:rsidRDefault="00AB736E" w:rsidP="000731D8">
      <w:pPr>
        <w:pStyle w:val="2"/>
        <w:spacing w:after="120"/>
        <w:rPr>
          <w:rFonts w:ascii="Bookman Old Style" w:hAnsi="Bookman Old Style"/>
        </w:rPr>
      </w:pPr>
    </w:p>
    <w:p w:rsidR="000731D8" w:rsidRPr="00392AD1" w:rsidRDefault="000731D8" w:rsidP="00AE6DB6">
      <w:pPr>
        <w:pStyle w:val="2"/>
        <w:spacing w:after="120" w:line="276" w:lineRule="auto"/>
        <w:ind w:firstLine="709"/>
        <w:rPr>
          <w:rFonts w:ascii="Bookman Old Style" w:hAnsi="Bookman Old Style"/>
          <w:u w:val="single"/>
        </w:rPr>
      </w:pPr>
      <w:r w:rsidRPr="00392AD1">
        <w:rPr>
          <w:rFonts w:ascii="Bookman Old Style" w:hAnsi="Bookman Old Style"/>
          <w:u w:val="single"/>
        </w:rPr>
        <w:t>Отрасли социальной сферы</w:t>
      </w:r>
    </w:p>
    <w:p w:rsidR="000731D8" w:rsidRPr="00083BD9" w:rsidRDefault="000731D8" w:rsidP="008D2A95">
      <w:pPr>
        <w:autoSpaceDE w:val="0"/>
        <w:autoSpaceDN w:val="0"/>
        <w:adjustRightInd w:val="0"/>
        <w:spacing w:line="276" w:lineRule="auto"/>
        <w:ind w:firstLine="720"/>
        <w:jc w:val="both"/>
        <w:rPr>
          <w:sz w:val="28"/>
          <w:szCs w:val="28"/>
        </w:rPr>
      </w:pPr>
      <w:r w:rsidRPr="00083BD9">
        <w:rPr>
          <w:sz w:val="28"/>
          <w:szCs w:val="28"/>
        </w:rPr>
        <w:t>Состояние социальной сферы напрямую влияет на качество жизни населения. В связи с этим одним из приоритетов Администрации города Минусинска  является сохранение и улучшение состояния здоровья населения, создание условий для массового занятия спортом, повышение уровня образования и культуры жителей края, адресную поддержку нуждающихся граждан.</w:t>
      </w:r>
    </w:p>
    <w:p w:rsidR="003738A7" w:rsidRPr="00B273B3" w:rsidRDefault="003738A7" w:rsidP="003738A7">
      <w:pPr>
        <w:pStyle w:val="3"/>
        <w:spacing w:before="360" w:after="180" w:line="276" w:lineRule="auto"/>
        <w:ind w:firstLine="709"/>
        <w:rPr>
          <w:rFonts w:ascii="Bookman Old Style" w:hAnsi="Bookman Old Style"/>
          <w:sz w:val="28"/>
          <w:szCs w:val="28"/>
          <w:u w:val="single"/>
        </w:rPr>
      </w:pPr>
      <w:bookmarkStart w:id="0" w:name="OLE_LINK1"/>
      <w:bookmarkStart w:id="1" w:name="OLE_LINK2"/>
      <w:r w:rsidRPr="00B273B3">
        <w:rPr>
          <w:rFonts w:ascii="Bookman Old Style" w:hAnsi="Bookman Old Style"/>
          <w:sz w:val="28"/>
          <w:szCs w:val="28"/>
          <w:u w:val="single"/>
        </w:rPr>
        <w:t>Здравоохранение</w:t>
      </w:r>
    </w:p>
    <w:p w:rsidR="003738A7" w:rsidRPr="00DF1AB3" w:rsidRDefault="003738A7" w:rsidP="003738A7">
      <w:pPr>
        <w:autoSpaceDE w:val="0"/>
        <w:autoSpaceDN w:val="0"/>
        <w:adjustRightInd w:val="0"/>
        <w:spacing w:line="276" w:lineRule="auto"/>
        <w:ind w:firstLine="720"/>
        <w:jc w:val="both"/>
        <w:rPr>
          <w:sz w:val="28"/>
          <w:szCs w:val="28"/>
        </w:rPr>
      </w:pPr>
      <w:r w:rsidRPr="00DF1AB3">
        <w:rPr>
          <w:sz w:val="28"/>
          <w:szCs w:val="28"/>
        </w:rPr>
        <w:t>В целях улучшения состояния здоровья населения в крае реализуется государственная программа «Развитие здравоохранения» Красноярского края, главной задачей которой является увеличение продолжительности жизни за счет обеспечения доступной и качественной медицинской помощью. План мероприятий данной программы включает в себя:</w:t>
      </w:r>
    </w:p>
    <w:p w:rsidR="003738A7" w:rsidRPr="00DF1AB3" w:rsidRDefault="003738A7" w:rsidP="003738A7">
      <w:pPr>
        <w:autoSpaceDE w:val="0"/>
        <w:autoSpaceDN w:val="0"/>
        <w:adjustRightInd w:val="0"/>
        <w:spacing w:line="276" w:lineRule="auto"/>
        <w:ind w:firstLine="720"/>
        <w:jc w:val="both"/>
        <w:rPr>
          <w:sz w:val="28"/>
          <w:szCs w:val="28"/>
        </w:rPr>
      </w:pPr>
      <w:r w:rsidRPr="00DF1AB3">
        <w:rPr>
          <w:sz w:val="28"/>
          <w:szCs w:val="28"/>
        </w:rPr>
        <w:t>охрану здоровья матери и ребёнка, репродуктивного здоровья населения;</w:t>
      </w:r>
    </w:p>
    <w:p w:rsidR="003738A7" w:rsidRPr="00DF1AB3" w:rsidRDefault="003738A7" w:rsidP="00B70069">
      <w:pPr>
        <w:autoSpaceDE w:val="0"/>
        <w:autoSpaceDN w:val="0"/>
        <w:adjustRightInd w:val="0"/>
        <w:spacing w:line="276" w:lineRule="auto"/>
        <w:ind w:firstLine="709"/>
        <w:jc w:val="both"/>
        <w:rPr>
          <w:sz w:val="28"/>
          <w:szCs w:val="28"/>
        </w:rPr>
      </w:pPr>
      <w:r w:rsidRPr="00DF1AB3">
        <w:rPr>
          <w:sz w:val="28"/>
          <w:szCs w:val="28"/>
        </w:rPr>
        <w:t>оказание специализированной медицинской помощи для населения, в том числе при социально-значимых заболеваниях, повышение доступности высокотехнологичной медицинской помощи населению;</w:t>
      </w:r>
    </w:p>
    <w:p w:rsidR="003738A7" w:rsidRPr="00DF1AB3" w:rsidRDefault="003738A7" w:rsidP="003738A7">
      <w:pPr>
        <w:autoSpaceDE w:val="0"/>
        <w:autoSpaceDN w:val="0"/>
        <w:adjustRightInd w:val="0"/>
        <w:spacing w:line="276" w:lineRule="auto"/>
        <w:ind w:firstLine="720"/>
        <w:jc w:val="both"/>
        <w:rPr>
          <w:sz w:val="28"/>
          <w:szCs w:val="28"/>
        </w:rPr>
      </w:pPr>
      <w:r w:rsidRPr="00DF1AB3">
        <w:rPr>
          <w:sz w:val="28"/>
          <w:szCs w:val="28"/>
        </w:rPr>
        <w:t>формирование эффективной системы профилактики заболеваний и здорового образа жизни у населения;</w:t>
      </w:r>
    </w:p>
    <w:p w:rsidR="003738A7" w:rsidRPr="00DF1AB3" w:rsidRDefault="003738A7" w:rsidP="003738A7">
      <w:pPr>
        <w:autoSpaceDE w:val="0"/>
        <w:autoSpaceDN w:val="0"/>
        <w:adjustRightInd w:val="0"/>
        <w:spacing w:line="276" w:lineRule="auto"/>
        <w:ind w:firstLine="720"/>
        <w:jc w:val="both"/>
        <w:rPr>
          <w:sz w:val="28"/>
          <w:szCs w:val="28"/>
        </w:rPr>
      </w:pPr>
      <w:r w:rsidRPr="00DF1AB3">
        <w:rPr>
          <w:sz w:val="28"/>
          <w:szCs w:val="28"/>
        </w:rPr>
        <w:t>кадровое обеспечение системы здравоохранения.</w:t>
      </w:r>
    </w:p>
    <w:p w:rsidR="00143BC2" w:rsidRPr="00DF1AB3" w:rsidRDefault="003738A7" w:rsidP="00143BC2">
      <w:pPr>
        <w:tabs>
          <w:tab w:val="left" w:pos="1080"/>
        </w:tabs>
        <w:spacing w:after="240" w:line="276" w:lineRule="auto"/>
        <w:ind w:firstLine="720"/>
        <w:contextualSpacing/>
        <w:jc w:val="both"/>
        <w:rPr>
          <w:sz w:val="28"/>
          <w:szCs w:val="28"/>
        </w:rPr>
      </w:pPr>
      <w:r w:rsidRPr="00DF1AB3">
        <w:rPr>
          <w:sz w:val="28"/>
          <w:szCs w:val="28"/>
        </w:rPr>
        <w:t>В первом полугодии 201</w:t>
      </w:r>
      <w:r w:rsidR="00CE2C26" w:rsidRPr="00DF1AB3">
        <w:rPr>
          <w:sz w:val="28"/>
          <w:szCs w:val="28"/>
        </w:rPr>
        <w:t>8</w:t>
      </w:r>
      <w:r w:rsidRPr="00DF1AB3">
        <w:rPr>
          <w:sz w:val="28"/>
          <w:szCs w:val="28"/>
        </w:rPr>
        <w:t xml:space="preserve"> года в области здравоохранения достигнуты определенные успехи в повышении качества и доступности медицинской помощи населению, обеспечении санитарно-эпидемиологического благополучия, улучшения демографической ситуации, значительно укрепилась материально-техническая база учреждений здравоохранения. </w:t>
      </w:r>
    </w:p>
    <w:p w:rsidR="00143BC2" w:rsidRPr="00DF1AB3" w:rsidRDefault="003738A7" w:rsidP="00143BC2">
      <w:pPr>
        <w:tabs>
          <w:tab w:val="left" w:pos="1080"/>
        </w:tabs>
        <w:spacing w:after="240" w:line="276" w:lineRule="auto"/>
        <w:ind w:firstLine="720"/>
        <w:contextualSpacing/>
        <w:jc w:val="both"/>
        <w:rPr>
          <w:sz w:val="28"/>
          <w:szCs w:val="28"/>
        </w:rPr>
      </w:pPr>
      <w:r w:rsidRPr="00DF1AB3">
        <w:rPr>
          <w:sz w:val="28"/>
          <w:szCs w:val="28"/>
        </w:rPr>
        <w:t>За первое полугодие 201</w:t>
      </w:r>
      <w:r w:rsidR="00F87C42" w:rsidRPr="00DF1AB3">
        <w:rPr>
          <w:sz w:val="28"/>
          <w:szCs w:val="28"/>
        </w:rPr>
        <w:t>8 года в возрастной группе от 0 до 18 лет умерло 2 ребенка, показатель смертности</w:t>
      </w:r>
      <w:r w:rsidR="006A2EE7" w:rsidRPr="00DF1AB3">
        <w:rPr>
          <w:sz w:val="28"/>
          <w:szCs w:val="28"/>
        </w:rPr>
        <w:t xml:space="preserve"> на 1000 детей соответствующего возраста составил 0,13 случаев, что на 66,7% ниже показателя за аналогичный период 2017 года (6 детей – 0,39 на 1000 детского населения).</w:t>
      </w:r>
    </w:p>
    <w:p w:rsidR="00143BC2" w:rsidRPr="00DF1AB3" w:rsidRDefault="003738A7" w:rsidP="00143BC2">
      <w:pPr>
        <w:tabs>
          <w:tab w:val="left" w:pos="1080"/>
        </w:tabs>
        <w:spacing w:after="240" w:line="276" w:lineRule="auto"/>
        <w:ind w:firstLine="720"/>
        <w:contextualSpacing/>
        <w:jc w:val="both"/>
        <w:rPr>
          <w:sz w:val="28"/>
          <w:szCs w:val="28"/>
        </w:rPr>
      </w:pPr>
      <w:r w:rsidRPr="00DF1AB3">
        <w:rPr>
          <w:sz w:val="28"/>
          <w:szCs w:val="28"/>
        </w:rPr>
        <w:t>За первое полугодие текущего года:</w:t>
      </w:r>
    </w:p>
    <w:p w:rsidR="00083BD9" w:rsidRDefault="003738A7" w:rsidP="00083BD9">
      <w:pPr>
        <w:tabs>
          <w:tab w:val="left" w:pos="1080"/>
        </w:tabs>
        <w:spacing w:after="240" w:line="276" w:lineRule="auto"/>
        <w:ind w:firstLine="720"/>
        <w:contextualSpacing/>
        <w:jc w:val="both"/>
        <w:rPr>
          <w:sz w:val="28"/>
          <w:szCs w:val="28"/>
        </w:rPr>
      </w:pPr>
      <w:r w:rsidRPr="00DF1AB3">
        <w:rPr>
          <w:sz w:val="28"/>
          <w:szCs w:val="28"/>
        </w:rPr>
        <w:t xml:space="preserve">- родилось </w:t>
      </w:r>
      <w:r w:rsidR="006A2EE7" w:rsidRPr="00DF1AB3">
        <w:rPr>
          <w:sz w:val="28"/>
          <w:szCs w:val="28"/>
        </w:rPr>
        <w:t xml:space="preserve">255 </w:t>
      </w:r>
      <w:r w:rsidRPr="00DF1AB3">
        <w:rPr>
          <w:sz w:val="28"/>
          <w:szCs w:val="28"/>
        </w:rPr>
        <w:t xml:space="preserve">детей, что на </w:t>
      </w:r>
      <w:r w:rsidR="006A2EE7" w:rsidRPr="00DF1AB3">
        <w:rPr>
          <w:sz w:val="28"/>
          <w:szCs w:val="28"/>
        </w:rPr>
        <w:t>19,0</w:t>
      </w:r>
      <w:r w:rsidRPr="00DF1AB3">
        <w:rPr>
          <w:sz w:val="28"/>
          <w:szCs w:val="28"/>
        </w:rPr>
        <w:t>%  меньше, чем за соответствующий период предыдущего года (6 месяцев 201</w:t>
      </w:r>
      <w:r w:rsidR="006A2EE7" w:rsidRPr="00DF1AB3">
        <w:rPr>
          <w:sz w:val="28"/>
          <w:szCs w:val="28"/>
        </w:rPr>
        <w:t>7</w:t>
      </w:r>
      <w:r w:rsidRPr="00DF1AB3">
        <w:rPr>
          <w:sz w:val="28"/>
          <w:szCs w:val="28"/>
        </w:rPr>
        <w:t xml:space="preserve"> года – 3</w:t>
      </w:r>
      <w:r w:rsidR="006A2EE7" w:rsidRPr="00DF1AB3">
        <w:rPr>
          <w:sz w:val="28"/>
          <w:szCs w:val="28"/>
        </w:rPr>
        <w:t>15</w:t>
      </w:r>
      <w:r w:rsidRPr="00DF1AB3">
        <w:rPr>
          <w:sz w:val="28"/>
          <w:szCs w:val="28"/>
        </w:rPr>
        <w:t>),</w:t>
      </w:r>
    </w:p>
    <w:p w:rsidR="00083BD9" w:rsidRDefault="003738A7" w:rsidP="00083BD9">
      <w:pPr>
        <w:tabs>
          <w:tab w:val="left" w:pos="1080"/>
        </w:tabs>
        <w:spacing w:after="240" w:line="276" w:lineRule="auto"/>
        <w:ind w:firstLine="720"/>
        <w:contextualSpacing/>
        <w:jc w:val="both"/>
        <w:rPr>
          <w:sz w:val="28"/>
          <w:szCs w:val="28"/>
        </w:rPr>
      </w:pPr>
      <w:r w:rsidRPr="00DF1AB3">
        <w:rPr>
          <w:sz w:val="28"/>
          <w:szCs w:val="28"/>
        </w:rPr>
        <w:t xml:space="preserve">- количество умерших в трудоспособном возрасте   </w:t>
      </w:r>
      <w:r w:rsidR="006A2EE7" w:rsidRPr="00DF1AB3">
        <w:rPr>
          <w:sz w:val="28"/>
          <w:szCs w:val="28"/>
        </w:rPr>
        <w:t>140</w:t>
      </w:r>
      <w:r w:rsidRPr="00DF1AB3">
        <w:rPr>
          <w:sz w:val="28"/>
          <w:szCs w:val="28"/>
        </w:rPr>
        <w:t xml:space="preserve"> человек, показатель смертности на 1000 населения составил </w:t>
      </w:r>
      <w:r w:rsidR="006A2EE7" w:rsidRPr="00DF1AB3">
        <w:rPr>
          <w:sz w:val="28"/>
          <w:szCs w:val="28"/>
        </w:rPr>
        <w:t>373,8,</w:t>
      </w:r>
      <w:r w:rsidRPr="00DF1AB3">
        <w:rPr>
          <w:sz w:val="28"/>
          <w:szCs w:val="28"/>
        </w:rPr>
        <w:t xml:space="preserve"> что на </w:t>
      </w:r>
      <w:r w:rsidR="006A2EE7" w:rsidRPr="00DF1AB3">
        <w:rPr>
          <w:sz w:val="28"/>
          <w:szCs w:val="28"/>
        </w:rPr>
        <w:t>30,2</w:t>
      </w:r>
      <w:r w:rsidRPr="00DF1AB3">
        <w:rPr>
          <w:sz w:val="28"/>
          <w:szCs w:val="28"/>
        </w:rPr>
        <w:t xml:space="preserve"> % </w:t>
      </w:r>
      <w:r w:rsidR="006A2EE7" w:rsidRPr="00DF1AB3">
        <w:rPr>
          <w:sz w:val="28"/>
          <w:szCs w:val="28"/>
        </w:rPr>
        <w:t>выше</w:t>
      </w:r>
      <w:r w:rsidRPr="00DF1AB3">
        <w:rPr>
          <w:sz w:val="28"/>
          <w:szCs w:val="28"/>
        </w:rPr>
        <w:t xml:space="preserve"> соответствующего периода предыдущего года (6 месяцев 201</w:t>
      </w:r>
      <w:r w:rsidR="006A2EE7" w:rsidRPr="00DF1AB3">
        <w:rPr>
          <w:sz w:val="28"/>
          <w:szCs w:val="28"/>
        </w:rPr>
        <w:t>7</w:t>
      </w:r>
      <w:r w:rsidRPr="00DF1AB3">
        <w:rPr>
          <w:sz w:val="28"/>
          <w:szCs w:val="28"/>
        </w:rPr>
        <w:t xml:space="preserve"> года </w:t>
      </w:r>
      <w:r w:rsidR="006A2EE7" w:rsidRPr="00DF1AB3">
        <w:rPr>
          <w:sz w:val="28"/>
          <w:szCs w:val="28"/>
        </w:rPr>
        <w:t xml:space="preserve">109 </w:t>
      </w:r>
      <w:proofErr w:type="spellStart"/>
      <w:r w:rsidRPr="00DF1AB3">
        <w:rPr>
          <w:sz w:val="28"/>
          <w:szCs w:val="28"/>
        </w:rPr>
        <w:t>случев</w:t>
      </w:r>
      <w:proofErr w:type="spellEnd"/>
      <w:r w:rsidRPr="00DF1AB3">
        <w:rPr>
          <w:sz w:val="28"/>
          <w:szCs w:val="28"/>
        </w:rPr>
        <w:t xml:space="preserve">- </w:t>
      </w:r>
      <w:r w:rsidR="006A2EE7" w:rsidRPr="00DF1AB3">
        <w:rPr>
          <w:sz w:val="28"/>
          <w:szCs w:val="28"/>
        </w:rPr>
        <w:t>287,2</w:t>
      </w:r>
      <w:r w:rsidRPr="00DF1AB3">
        <w:rPr>
          <w:sz w:val="28"/>
          <w:szCs w:val="28"/>
        </w:rPr>
        <w:t xml:space="preserve"> на 1000 населения),</w:t>
      </w:r>
    </w:p>
    <w:p w:rsidR="00083BD9" w:rsidRDefault="003738A7" w:rsidP="00083BD9">
      <w:pPr>
        <w:tabs>
          <w:tab w:val="left" w:pos="1080"/>
        </w:tabs>
        <w:spacing w:after="240" w:line="276" w:lineRule="auto"/>
        <w:ind w:firstLine="720"/>
        <w:contextualSpacing/>
        <w:jc w:val="both"/>
        <w:rPr>
          <w:sz w:val="28"/>
          <w:szCs w:val="28"/>
        </w:rPr>
      </w:pPr>
      <w:r w:rsidRPr="00DF1AB3">
        <w:rPr>
          <w:sz w:val="28"/>
          <w:szCs w:val="28"/>
        </w:rPr>
        <w:t xml:space="preserve">- количество умерших в трудоспособном возрасте от болезней системы кровообращения </w:t>
      </w:r>
      <w:r w:rsidR="006A2EE7" w:rsidRPr="00DF1AB3">
        <w:rPr>
          <w:sz w:val="28"/>
          <w:szCs w:val="28"/>
        </w:rPr>
        <w:t>48</w:t>
      </w:r>
      <w:r w:rsidRPr="00DF1AB3">
        <w:rPr>
          <w:sz w:val="28"/>
          <w:szCs w:val="28"/>
        </w:rPr>
        <w:t xml:space="preserve"> человек, показатель смертности составил </w:t>
      </w:r>
      <w:r w:rsidR="006A2EE7" w:rsidRPr="00DF1AB3">
        <w:rPr>
          <w:sz w:val="28"/>
          <w:szCs w:val="28"/>
        </w:rPr>
        <w:t>128,1</w:t>
      </w:r>
      <w:r w:rsidRPr="00DF1AB3">
        <w:rPr>
          <w:sz w:val="28"/>
          <w:szCs w:val="28"/>
        </w:rPr>
        <w:t xml:space="preserve"> на 1000 </w:t>
      </w:r>
      <w:r w:rsidRPr="00DF1AB3">
        <w:rPr>
          <w:sz w:val="28"/>
          <w:szCs w:val="28"/>
        </w:rPr>
        <w:lastRenderedPageBreak/>
        <w:t>населения, что на 7,7 % ниже показателя аналогичного периода 201</w:t>
      </w:r>
      <w:r w:rsidR="006A2EE7" w:rsidRPr="00DF1AB3">
        <w:rPr>
          <w:sz w:val="28"/>
          <w:szCs w:val="28"/>
        </w:rPr>
        <w:t>7</w:t>
      </w:r>
      <w:r w:rsidRPr="00DF1AB3">
        <w:rPr>
          <w:sz w:val="28"/>
          <w:szCs w:val="28"/>
        </w:rPr>
        <w:t xml:space="preserve"> года  – </w:t>
      </w:r>
      <w:r w:rsidR="006A2EE7" w:rsidRPr="00DF1AB3">
        <w:rPr>
          <w:sz w:val="28"/>
          <w:szCs w:val="28"/>
        </w:rPr>
        <w:t>15</w:t>
      </w:r>
      <w:r w:rsidRPr="00DF1AB3">
        <w:rPr>
          <w:sz w:val="28"/>
          <w:szCs w:val="28"/>
        </w:rPr>
        <w:t xml:space="preserve"> человек, показатель – </w:t>
      </w:r>
      <w:r w:rsidR="006A2EE7" w:rsidRPr="00DF1AB3">
        <w:rPr>
          <w:sz w:val="28"/>
          <w:szCs w:val="28"/>
        </w:rPr>
        <w:t xml:space="preserve">39,5 </w:t>
      </w:r>
      <w:r w:rsidRPr="00DF1AB3">
        <w:rPr>
          <w:sz w:val="28"/>
          <w:szCs w:val="28"/>
        </w:rPr>
        <w:t>на 1000 населения),</w:t>
      </w:r>
    </w:p>
    <w:p w:rsidR="00083BD9" w:rsidRDefault="003738A7" w:rsidP="00083BD9">
      <w:pPr>
        <w:tabs>
          <w:tab w:val="left" w:pos="1080"/>
        </w:tabs>
        <w:spacing w:after="240" w:line="276" w:lineRule="auto"/>
        <w:ind w:firstLine="720"/>
        <w:contextualSpacing/>
        <w:jc w:val="both"/>
        <w:rPr>
          <w:sz w:val="28"/>
          <w:szCs w:val="28"/>
        </w:rPr>
      </w:pPr>
      <w:r w:rsidRPr="00DF1AB3">
        <w:rPr>
          <w:sz w:val="28"/>
          <w:szCs w:val="28"/>
        </w:rPr>
        <w:t xml:space="preserve">- число умерших в трудоспособном возрасте от злокачественных новообразований составило </w:t>
      </w:r>
      <w:r w:rsidR="006A2EE7" w:rsidRPr="00DF1AB3">
        <w:rPr>
          <w:sz w:val="28"/>
          <w:szCs w:val="28"/>
        </w:rPr>
        <w:t>20</w:t>
      </w:r>
      <w:r w:rsidRPr="00DF1AB3">
        <w:rPr>
          <w:sz w:val="28"/>
          <w:szCs w:val="28"/>
        </w:rPr>
        <w:t xml:space="preserve"> человек, показатель смертности составил </w:t>
      </w:r>
      <w:r w:rsidR="006A2EE7" w:rsidRPr="00DF1AB3">
        <w:rPr>
          <w:sz w:val="28"/>
          <w:szCs w:val="28"/>
        </w:rPr>
        <w:t>53,4</w:t>
      </w:r>
      <w:r w:rsidRPr="00DF1AB3">
        <w:rPr>
          <w:sz w:val="28"/>
          <w:szCs w:val="28"/>
        </w:rPr>
        <w:t xml:space="preserve"> на 1000 населения,  на </w:t>
      </w:r>
      <w:r w:rsidR="006A2EE7" w:rsidRPr="00DF1AB3">
        <w:rPr>
          <w:sz w:val="28"/>
          <w:szCs w:val="28"/>
        </w:rPr>
        <w:t>56,1</w:t>
      </w:r>
      <w:r w:rsidRPr="00DF1AB3">
        <w:rPr>
          <w:sz w:val="28"/>
          <w:szCs w:val="28"/>
        </w:rPr>
        <w:t xml:space="preserve">% </w:t>
      </w:r>
      <w:r w:rsidR="006A2EE7" w:rsidRPr="00DF1AB3">
        <w:rPr>
          <w:sz w:val="28"/>
          <w:szCs w:val="28"/>
        </w:rPr>
        <w:t>вы</w:t>
      </w:r>
      <w:r w:rsidRPr="00DF1AB3">
        <w:rPr>
          <w:sz w:val="28"/>
          <w:szCs w:val="28"/>
        </w:rPr>
        <w:t>ше  показателя полугодия 201</w:t>
      </w:r>
      <w:r w:rsidR="006A2EE7" w:rsidRPr="00DF1AB3">
        <w:rPr>
          <w:sz w:val="28"/>
          <w:szCs w:val="28"/>
        </w:rPr>
        <w:t>7</w:t>
      </w:r>
      <w:r w:rsidRPr="00DF1AB3">
        <w:rPr>
          <w:sz w:val="28"/>
          <w:szCs w:val="28"/>
        </w:rPr>
        <w:t xml:space="preserve"> года -</w:t>
      </w:r>
      <w:r w:rsidR="006A2EE7" w:rsidRPr="00DF1AB3">
        <w:rPr>
          <w:sz w:val="28"/>
          <w:szCs w:val="28"/>
        </w:rPr>
        <w:t xml:space="preserve"> 34,2</w:t>
      </w:r>
      <w:r w:rsidRPr="00DF1AB3">
        <w:rPr>
          <w:sz w:val="28"/>
          <w:szCs w:val="28"/>
        </w:rPr>
        <w:t xml:space="preserve"> на 1000 населения. </w:t>
      </w:r>
      <w:r w:rsidR="006A2EE7" w:rsidRPr="00DF1AB3">
        <w:rPr>
          <w:sz w:val="28"/>
          <w:szCs w:val="28"/>
        </w:rPr>
        <w:t>Увеличение значения показателей смертности населения за 6 месяцев 2018 года, в сравнении с величиной показателей смертности соответствующего периода предыдущего года, связано с изменением в 2018 году правил кодирования причин смерти умерших вне лечебного учреждения.</w:t>
      </w:r>
    </w:p>
    <w:p w:rsidR="00083BD9" w:rsidRDefault="003738A7" w:rsidP="00083BD9">
      <w:pPr>
        <w:tabs>
          <w:tab w:val="left" w:pos="1080"/>
        </w:tabs>
        <w:spacing w:after="240" w:line="276" w:lineRule="auto"/>
        <w:ind w:firstLine="720"/>
        <w:contextualSpacing/>
        <w:jc w:val="both"/>
        <w:rPr>
          <w:sz w:val="28"/>
          <w:szCs w:val="28"/>
        </w:rPr>
      </w:pPr>
      <w:r w:rsidRPr="00083BD9">
        <w:rPr>
          <w:sz w:val="28"/>
          <w:szCs w:val="28"/>
        </w:rPr>
        <w:t>Хорошо организованная информационная работа позволила донести до населения важность и необходимость участия в диспансеризации определенных групп населения.</w:t>
      </w:r>
    </w:p>
    <w:p w:rsidR="00083BD9" w:rsidRDefault="003738A7" w:rsidP="00083BD9">
      <w:pPr>
        <w:tabs>
          <w:tab w:val="left" w:pos="1080"/>
        </w:tabs>
        <w:spacing w:after="240" w:line="276" w:lineRule="auto"/>
        <w:ind w:firstLine="720"/>
        <w:contextualSpacing/>
        <w:jc w:val="both"/>
      </w:pPr>
      <w:r w:rsidRPr="00DF1AB3">
        <w:t>В первом полугодии 201</w:t>
      </w:r>
      <w:r w:rsidR="006A2EE7" w:rsidRPr="00DF1AB3">
        <w:t>8</w:t>
      </w:r>
      <w:r w:rsidRPr="00DF1AB3">
        <w:t xml:space="preserve"> года  количество человек, прошедших диспансеризацию составило: </w:t>
      </w:r>
    </w:p>
    <w:p w:rsidR="00083BD9" w:rsidRPr="00083BD9" w:rsidRDefault="003738A7" w:rsidP="00083BD9">
      <w:pPr>
        <w:tabs>
          <w:tab w:val="left" w:pos="1080"/>
        </w:tabs>
        <w:spacing w:after="240" w:line="276" w:lineRule="auto"/>
        <w:ind w:firstLine="720"/>
        <w:contextualSpacing/>
        <w:jc w:val="both"/>
        <w:rPr>
          <w:sz w:val="28"/>
          <w:szCs w:val="28"/>
        </w:rPr>
      </w:pPr>
      <w:r w:rsidRPr="00083BD9">
        <w:rPr>
          <w:sz w:val="28"/>
          <w:szCs w:val="28"/>
        </w:rPr>
        <w:t>- несовершеннолетние дети-</w:t>
      </w:r>
      <w:r w:rsidR="000767BA" w:rsidRPr="00083BD9">
        <w:rPr>
          <w:sz w:val="28"/>
          <w:szCs w:val="28"/>
        </w:rPr>
        <w:t xml:space="preserve"> 7 581 </w:t>
      </w:r>
      <w:r w:rsidRPr="00083BD9">
        <w:rPr>
          <w:sz w:val="28"/>
          <w:szCs w:val="28"/>
        </w:rPr>
        <w:t>человек;</w:t>
      </w:r>
    </w:p>
    <w:p w:rsidR="00083BD9" w:rsidRPr="00083BD9" w:rsidRDefault="003738A7" w:rsidP="00083BD9">
      <w:pPr>
        <w:tabs>
          <w:tab w:val="left" w:pos="1080"/>
        </w:tabs>
        <w:spacing w:after="240" w:line="276" w:lineRule="auto"/>
        <w:ind w:firstLine="720"/>
        <w:contextualSpacing/>
        <w:jc w:val="both"/>
        <w:rPr>
          <w:sz w:val="28"/>
          <w:szCs w:val="28"/>
        </w:rPr>
      </w:pPr>
      <w:r w:rsidRPr="00083BD9">
        <w:rPr>
          <w:sz w:val="28"/>
          <w:szCs w:val="28"/>
        </w:rPr>
        <w:t xml:space="preserve">- количество трудоспособных граждан  - </w:t>
      </w:r>
      <w:r w:rsidR="000767BA" w:rsidRPr="00083BD9">
        <w:rPr>
          <w:sz w:val="28"/>
          <w:szCs w:val="28"/>
        </w:rPr>
        <w:t>2 375</w:t>
      </w:r>
      <w:r w:rsidRPr="00083BD9">
        <w:rPr>
          <w:sz w:val="28"/>
          <w:szCs w:val="28"/>
        </w:rPr>
        <w:t xml:space="preserve"> человек.</w:t>
      </w:r>
    </w:p>
    <w:p w:rsidR="00083BD9" w:rsidRPr="00083BD9" w:rsidRDefault="003738A7" w:rsidP="00083BD9">
      <w:pPr>
        <w:tabs>
          <w:tab w:val="left" w:pos="1080"/>
        </w:tabs>
        <w:spacing w:after="240" w:line="276" w:lineRule="auto"/>
        <w:ind w:firstLine="720"/>
        <w:contextualSpacing/>
        <w:jc w:val="both"/>
        <w:rPr>
          <w:sz w:val="28"/>
          <w:szCs w:val="28"/>
        </w:rPr>
      </w:pPr>
      <w:r w:rsidRPr="00083BD9">
        <w:rPr>
          <w:sz w:val="28"/>
          <w:szCs w:val="28"/>
        </w:rPr>
        <w:t xml:space="preserve">Объем амбулаторно-поликлинической помощи  составил </w:t>
      </w:r>
      <w:r w:rsidR="000767BA" w:rsidRPr="00083BD9">
        <w:rPr>
          <w:sz w:val="28"/>
          <w:szCs w:val="28"/>
        </w:rPr>
        <w:t xml:space="preserve">249 348 </w:t>
      </w:r>
      <w:r w:rsidRPr="00083BD9">
        <w:rPr>
          <w:sz w:val="28"/>
          <w:szCs w:val="28"/>
        </w:rPr>
        <w:t xml:space="preserve">посещений, </w:t>
      </w:r>
      <w:r w:rsidR="000767BA" w:rsidRPr="00083BD9">
        <w:rPr>
          <w:sz w:val="28"/>
          <w:szCs w:val="28"/>
        </w:rPr>
        <w:t xml:space="preserve">50 026 обращения- по заболеванию. </w:t>
      </w:r>
      <w:r w:rsidRPr="00083BD9">
        <w:rPr>
          <w:sz w:val="28"/>
          <w:szCs w:val="28"/>
        </w:rPr>
        <w:t xml:space="preserve"> </w:t>
      </w:r>
      <w:r w:rsidR="000767BA" w:rsidRPr="00083BD9">
        <w:rPr>
          <w:sz w:val="28"/>
          <w:szCs w:val="28"/>
        </w:rPr>
        <w:t>В дневных стационарах при амбулаторно-поликлинической службе пролечено 1501 пациент. Специализированную стационарную помощь получили – 9 188 пациентов. Бригадами станции скорой медицинской помощи осуществлено 16 620 вые</w:t>
      </w:r>
      <w:r w:rsidR="00083BD9" w:rsidRPr="00083BD9">
        <w:rPr>
          <w:sz w:val="28"/>
          <w:szCs w:val="28"/>
        </w:rPr>
        <w:t>з</w:t>
      </w:r>
      <w:r w:rsidR="000767BA" w:rsidRPr="00083BD9">
        <w:rPr>
          <w:sz w:val="28"/>
          <w:szCs w:val="28"/>
        </w:rPr>
        <w:t>дов.</w:t>
      </w:r>
    </w:p>
    <w:p w:rsidR="00083BD9" w:rsidRPr="00083BD9" w:rsidRDefault="003738A7" w:rsidP="00083BD9">
      <w:pPr>
        <w:tabs>
          <w:tab w:val="left" w:pos="1080"/>
        </w:tabs>
        <w:spacing w:after="240" w:line="276" w:lineRule="auto"/>
        <w:ind w:firstLine="720"/>
        <w:contextualSpacing/>
        <w:jc w:val="both"/>
        <w:rPr>
          <w:sz w:val="28"/>
          <w:szCs w:val="28"/>
        </w:rPr>
      </w:pPr>
      <w:r w:rsidRPr="00083BD9">
        <w:rPr>
          <w:sz w:val="28"/>
          <w:szCs w:val="28"/>
        </w:rPr>
        <w:t>Необходимым условием достижения основной цели является создание развитой информационно-коммуникационной среды системы здравоохранения, которая предполагает реализацию основных приоритетных направлений (ведение персонифицированного учета оказанных медицинских услуг, электронной медицинской карты гражданина, запись к врачу в электронном виде, обмен телемедицинскими данными, внедрение систем электронного документооборота, ведение единого регистра медицинских работников, электронного паспорта медицинского учреждения и паспорта системы здравоохранения субъекта Российской Федерации).</w:t>
      </w:r>
    </w:p>
    <w:p w:rsidR="00083BD9" w:rsidRPr="00083BD9" w:rsidRDefault="00F06DB5" w:rsidP="00083BD9">
      <w:pPr>
        <w:tabs>
          <w:tab w:val="left" w:pos="1080"/>
        </w:tabs>
        <w:spacing w:after="240" w:line="276" w:lineRule="auto"/>
        <w:ind w:firstLine="720"/>
        <w:contextualSpacing/>
        <w:jc w:val="both"/>
        <w:rPr>
          <w:sz w:val="28"/>
          <w:szCs w:val="28"/>
        </w:rPr>
      </w:pPr>
      <w:r w:rsidRPr="00083BD9">
        <w:rPr>
          <w:sz w:val="28"/>
          <w:szCs w:val="28"/>
        </w:rPr>
        <w:t>В целях снижения младенческой и материнской смертности в крае функционирует реанимационно-консультативный акушерскийи неонатальный центр с выездными бригадами на базе КГБУЗ «Красноярский краевой клинический центр охраны материнства и детства» и в четырех межрайонных центрах, в том числе в городе Минусинске.</w:t>
      </w:r>
    </w:p>
    <w:p w:rsidR="00083BD9" w:rsidRPr="00083BD9" w:rsidRDefault="000A0262" w:rsidP="00083BD9">
      <w:pPr>
        <w:tabs>
          <w:tab w:val="left" w:pos="1080"/>
        </w:tabs>
        <w:spacing w:after="240" w:line="276" w:lineRule="auto"/>
        <w:ind w:firstLine="720"/>
        <w:contextualSpacing/>
        <w:jc w:val="both"/>
        <w:rPr>
          <w:sz w:val="28"/>
          <w:szCs w:val="28"/>
        </w:rPr>
      </w:pPr>
      <w:r w:rsidRPr="00083BD9">
        <w:rPr>
          <w:sz w:val="28"/>
          <w:szCs w:val="28"/>
        </w:rPr>
        <w:t>В 2018 году</w:t>
      </w:r>
      <w:r w:rsidR="00460B79" w:rsidRPr="00083BD9">
        <w:rPr>
          <w:sz w:val="28"/>
          <w:szCs w:val="28"/>
        </w:rPr>
        <w:t xml:space="preserve"> </w:t>
      </w:r>
      <w:r w:rsidR="00857935" w:rsidRPr="00083BD9">
        <w:rPr>
          <w:sz w:val="28"/>
          <w:szCs w:val="28"/>
        </w:rPr>
        <w:t>проводятся мероприятия по снижению младенческой смертности до 5,8 случаев на 1000 родившихся живыми детей.</w:t>
      </w:r>
    </w:p>
    <w:p w:rsidR="00083BD9" w:rsidRPr="00083BD9" w:rsidRDefault="00857935" w:rsidP="00083BD9">
      <w:pPr>
        <w:tabs>
          <w:tab w:val="left" w:pos="1080"/>
        </w:tabs>
        <w:spacing w:after="240" w:line="276" w:lineRule="auto"/>
        <w:ind w:firstLine="720"/>
        <w:contextualSpacing/>
        <w:jc w:val="both"/>
        <w:rPr>
          <w:sz w:val="28"/>
          <w:szCs w:val="28"/>
        </w:rPr>
      </w:pPr>
      <w:r w:rsidRPr="00083BD9">
        <w:rPr>
          <w:sz w:val="28"/>
          <w:szCs w:val="28"/>
        </w:rPr>
        <w:t>Планируется укрепление участков что при низкой кадровой укомплектованности позволит повысить доступность и качество первичной медико-санитарной помощи жителям города Минусинска.</w:t>
      </w:r>
    </w:p>
    <w:p w:rsidR="00857935" w:rsidRDefault="00857935" w:rsidP="00083BD9">
      <w:pPr>
        <w:tabs>
          <w:tab w:val="left" w:pos="1080"/>
        </w:tabs>
        <w:spacing w:after="240" w:line="276" w:lineRule="auto"/>
        <w:ind w:firstLine="720"/>
        <w:contextualSpacing/>
        <w:jc w:val="both"/>
        <w:rPr>
          <w:sz w:val="28"/>
          <w:szCs w:val="28"/>
        </w:rPr>
      </w:pPr>
      <w:r w:rsidRPr="00083BD9">
        <w:rPr>
          <w:sz w:val="28"/>
          <w:szCs w:val="28"/>
        </w:rPr>
        <w:lastRenderedPageBreak/>
        <w:t>В 2018 году начато стр</w:t>
      </w:r>
      <w:r w:rsidR="00AF4744">
        <w:rPr>
          <w:sz w:val="28"/>
          <w:szCs w:val="28"/>
        </w:rPr>
        <w:t>о</w:t>
      </w:r>
      <w:r w:rsidRPr="00083BD9">
        <w:rPr>
          <w:sz w:val="28"/>
          <w:szCs w:val="28"/>
        </w:rPr>
        <w:t>ительство здания модульной станции скорой медицинской помощи по ул. Ботанической, 2 а, в городе Минусинске.</w:t>
      </w:r>
    </w:p>
    <w:p w:rsidR="00AF4744" w:rsidRPr="00083BD9" w:rsidRDefault="00AF4744" w:rsidP="00083BD9">
      <w:pPr>
        <w:tabs>
          <w:tab w:val="left" w:pos="1080"/>
        </w:tabs>
        <w:spacing w:after="240" w:line="276" w:lineRule="auto"/>
        <w:ind w:firstLine="720"/>
        <w:contextualSpacing/>
        <w:jc w:val="both"/>
        <w:rPr>
          <w:sz w:val="28"/>
          <w:szCs w:val="28"/>
        </w:rPr>
      </w:pPr>
    </w:p>
    <w:p w:rsidR="009246F4" w:rsidRPr="00DF1AB3" w:rsidRDefault="009246F4" w:rsidP="00857935">
      <w:pPr>
        <w:pStyle w:val="32"/>
        <w:spacing w:line="276" w:lineRule="auto"/>
        <w:ind w:firstLine="540"/>
      </w:pPr>
    </w:p>
    <w:p w:rsidR="001D644D" w:rsidRDefault="001D644D" w:rsidP="00AE6DB6">
      <w:pPr>
        <w:pStyle w:val="32"/>
        <w:spacing w:after="240" w:line="276" w:lineRule="auto"/>
        <w:rPr>
          <w:rFonts w:ascii="Bookman Old Style" w:hAnsi="Bookman Old Style"/>
          <w:b/>
          <w:i/>
          <w:u w:val="single"/>
        </w:rPr>
      </w:pPr>
      <w:r w:rsidRPr="00B273B3">
        <w:rPr>
          <w:rFonts w:ascii="Bookman Old Style" w:hAnsi="Bookman Old Style"/>
          <w:b/>
          <w:i/>
          <w:u w:val="single"/>
        </w:rPr>
        <w:t xml:space="preserve">Образование </w:t>
      </w:r>
    </w:p>
    <w:p w:rsidR="00AF4744" w:rsidRPr="00B273B3" w:rsidRDefault="00AF4744" w:rsidP="00AE6DB6">
      <w:pPr>
        <w:pStyle w:val="32"/>
        <w:spacing w:after="240" w:line="276" w:lineRule="auto"/>
        <w:rPr>
          <w:rFonts w:ascii="Bookman Old Style" w:hAnsi="Bookman Old Style"/>
          <w:b/>
          <w:i/>
          <w:u w:val="single"/>
        </w:rPr>
      </w:pPr>
    </w:p>
    <w:p w:rsidR="00C9551C" w:rsidRPr="006039C4" w:rsidRDefault="00C9551C" w:rsidP="00C9551C">
      <w:pPr>
        <w:pStyle w:val="af5"/>
        <w:spacing w:line="276" w:lineRule="auto"/>
        <w:ind w:firstLine="720"/>
        <w:contextualSpacing/>
        <w:jc w:val="both"/>
        <w:rPr>
          <w:rFonts w:ascii="Times New Roman" w:hAnsi="Times New Roman" w:cs="Times New Roman"/>
          <w:sz w:val="28"/>
          <w:szCs w:val="28"/>
        </w:rPr>
      </w:pPr>
      <w:r w:rsidRPr="006039C4">
        <w:rPr>
          <w:rFonts w:ascii="Times New Roman" w:hAnsi="Times New Roman" w:cs="Times New Roman"/>
          <w:sz w:val="28"/>
          <w:szCs w:val="28"/>
        </w:rPr>
        <w:t>Приоритетными направлениями деятельности управления образования администрации города Минусинска остаются:</w:t>
      </w:r>
    </w:p>
    <w:p w:rsidR="00C9551C" w:rsidRPr="006039C4" w:rsidRDefault="00C9551C" w:rsidP="00C9551C">
      <w:pPr>
        <w:pStyle w:val="af5"/>
        <w:spacing w:line="276" w:lineRule="auto"/>
        <w:ind w:firstLine="720"/>
        <w:contextualSpacing/>
        <w:jc w:val="both"/>
        <w:rPr>
          <w:rFonts w:ascii="Times New Roman" w:hAnsi="Times New Roman" w:cs="Times New Roman"/>
          <w:sz w:val="28"/>
          <w:szCs w:val="28"/>
        </w:rPr>
      </w:pPr>
      <w:r w:rsidRPr="006039C4">
        <w:rPr>
          <w:rFonts w:ascii="Times New Roman" w:hAnsi="Times New Roman" w:cs="Times New Roman"/>
          <w:sz w:val="28"/>
          <w:szCs w:val="28"/>
        </w:rPr>
        <w:t>доступность и качество образования;</w:t>
      </w:r>
    </w:p>
    <w:p w:rsidR="00C9551C" w:rsidRPr="006039C4" w:rsidRDefault="00C9551C" w:rsidP="00C9551C">
      <w:pPr>
        <w:pStyle w:val="af5"/>
        <w:spacing w:line="276" w:lineRule="auto"/>
        <w:ind w:firstLine="720"/>
        <w:contextualSpacing/>
        <w:jc w:val="both"/>
        <w:rPr>
          <w:rFonts w:ascii="Times New Roman" w:hAnsi="Times New Roman" w:cs="Times New Roman"/>
          <w:sz w:val="28"/>
          <w:szCs w:val="28"/>
        </w:rPr>
      </w:pPr>
      <w:r w:rsidRPr="006039C4">
        <w:rPr>
          <w:rFonts w:ascii="Times New Roman" w:hAnsi="Times New Roman" w:cs="Times New Roman"/>
          <w:sz w:val="28"/>
          <w:szCs w:val="28"/>
        </w:rPr>
        <w:t>организация работы с одаренными детьми;</w:t>
      </w:r>
    </w:p>
    <w:p w:rsidR="00C9551C" w:rsidRPr="006039C4" w:rsidRDefault="00C9551C" w:rsidP="00C9551C">
      <w:pPr>
        <w:pStyle w:val="af5"/>
        <w:spacing w:line="276" w:lineRule="auto"/>
        <w:ind w:firstLine="720"/>
        <w:contextualSpacing/>
        <w:jc w:val="both"/>
        <w:rPr>
          <w:rFonts w:ascii="Times New Roman" w:hAnsi="Times New Roman" w:cs="Times New Roman"/>
          <w:sz w:val="28"/>
          <w:szCs w:val="28"/>
        </w:rPr>
      </w:pPr>
      <w:r w:rsidRPr="006039C4">
        <w:rPr>
          <w:rFonts w:ascii="Times New Roman" w:hAnsi="Times New Roman" w:cs="Times New Roman"/>
          <w:sz w:val="28"/>
          <w:szCs w:val="28"/>
        </w:rPr>
        <w:t>защита прав детей;</w:t>
      </w:r>
    </w:p>
    <w:p w:rsidR="00C9551C" w:rsidRPr="006039C4" w:rsidRDefault="00C9551C" w:rsidP="00C9551C">
      <w:pPr>
        <w:pStyle w:val="af5"/>
        <w:spacing w:line="276" w:lineRule="auto"/>
        <w:ind w:firstLine="720"/>
        <w:contextualSpacing/>
        <w:jc w:val="both"/>
        <w:rPr>
          <w:rFonts w:ascii="Times New Roman" w:hAnsi="Times New Roman" w:cs="Times New Roman"/>
          <w:sz w:val="28"/>
          <w:szCs w:val="28"/>
        </w:rPr>
      </w:pPr>
      <w:r w:rsidRPr="006039C4">
        <w:rPr>
          <w:rFonts w:ascii="Times New Roman" w:hAnsi="Times New Roman" w:cs="Times New Roman"/>
          <w:sz w:val="28"/>
          <w:szCs w:val="28"/>
        </w:rPr>
        <w:t>формирование и развитие педагогического сообщества, повышение социального престижа профессии учителя;</w:t>
      </w:r>
    </w:p>
    <w:p w:rsidR="00C9551C" w:rsidRPr="006039C4" w:rsidRDefault="00C9551C" w:rsidP="00C9551C">
      <w:pPr>
        <w:pStyle w:val="af5"/>
        <w:spacing w:before="0" w:beforeAutospacing="0" w:after="0" w:line="276" w:lineRule="auto"/>
        <w:ind w:firstLine="720"/>
        <w:contextualSpacing/>
        <w:jc w:val="both"/>
        <w:rPr>
          <w:rFonts w:ascii="Times New Roman" w:hAnsi="Times New Roman" w:cs="Times New Roman"/>
          <w:sz w:val="28"/>
          <w:szCs w:val="28"/>
        </w:rPr>
      </w:pPr>
      <w:r w:rsidRPr="006039C4">
        <w:rPr>
          <w:rFonts w:ascii="Times New Roman" w:hAnsi="Times New Roman" w:cs="Times New Roman"/>
          <w:sz w:val="28"/>
          <w:szCs w:val="28"/>
        </w:rPr>
        <w:t>оздоровление детей.</w:t>
      </w:r>
    </w:p>
    <w:p w:rsidR="00C9551C" w:rsidRPr="006039C4" w:rsidRDefault="00C9551C" w:rsidP="00C9551C">
      <w:pPr>
        <w:pStyle w:val="af5"/>
        <w:spacing w:before="0" w:beforeAutospacing="0" w:after="0" w:line="276" w:lineRule="auto"/>
        <w:ind w:firstLine="720"/>
        <w:contextualSpacing/>
        <w:jc w:val="both"/>
        <w:rPr>
          <w:rFonts w:ascii="Times New Roman" w:hAnsi="Times New Roman" w:cs="Times New Roman"/>
          <w:sz w:val="28"/>
          <w:szCs w:val="28"/>
        </w:rPr>
      </w:pPr>
      <w:r w:rsidRPr="006039C4">
        <w:rPr>
          <w:rFonts w:ascii="Times New Roman" w:hAnsi="Times New Roman" w:cs="Times New Roman"/>
          <w:sz w:val="28"/>
          <w:szCs w:val="28"/>
        </w:rPr>
        <w:t xml:space="preserve">Система образования представлена в городе Минусинске 13 школами, в том числе 1 открытая (сменная) общеобразовательная  школа, 20 муниципальными дошкольными учреждениями, 4 блока шестилеток при общеобразовательных школах и  3 учреждениями дополнительного образования–Детско-юношеская школа, Дом детского творчества, Центр детско-юношеского туризма. Кроме того, в городе имеется МБУ ДСОЛ «Елочка». </w:t>
      </w:r>
    </w:p>
    <w:p w:rsidR="00C9551C" w:rsidRPr="006039C4" w:rsidRDefault="00C9551C" w:rsidP="00C9551C">
      <w:pPr>
        <w:autoSpaceDE w:val="0"/>
        <w:autoSpaceDN w:val="0"/>
        <w:adjustRightInd w:val="0"/>
        <w:spacing w:after="240" w:line="276" w:lineRule="auto"/>
        <w:ind w:firstLine="709"/>
        <w:jc w:val="both"/>
        <w:rPr>
          <w:i/>
          <w:sz w:val="28"/>
          <w:szCs w:val="28"/>
        </w:rPr>
      </w:pPr>
      <w:r w:rsidRPr="006039C4">
        <w:rPr>
          <w:i/>
          <w:sz w:val="28"/>
          <w:szCs w:val="28"/>
        </w:rPr>
        <w:t xml:space="preserve">Дошкольное образование </w:t>
      </w:r>
    </w:p>
    <w:p w:rsidR="00C9551C" w:rsidRPr="006039C4" w:rsidRDefault="00C9551C" w:rsidP="00C9551C">
      <w:pPr>
        <w:shd w:val="clear" w:color="auto" w:fill="FFFFFF"/>
        <w:spacing w:before="100" w:beforeAutospacing="1" w:after="100" w:afterAutospacing="1" w:line="276" w:lineRule="auto"/>
        <w:contextualSpacing/>
        <w:jc w:val="both"/>
        <w:rPr>
          <w:color w:val="000000"/>
          <w:sz w:val="28"/>
          <w:szCs w:val="28"/>
        </w:rPr>
      </w:pPr>
      <w:r w:rsidRPr="006039C4">
        <w:rPr>
          <w:color w:val="000000"/>
          <w:sz w:val="28"/>
          <w:szCs w:val="28"/>
        </w:rPr>
        <w:t xml:space="preserve">Система дошкольного образования города Минусинска включает в себя 20 дошкольных образовательных  учреждений, которые посещают 4186 ребенка. </w:t>
      </w:r>
    </w:p>
    <w:p w:rsidR="00C9551C" w:rsidRPr="006039C4" w:rsidRDefault="00C9551C" w:rsidP="00C9551C">
      <w:pPr>
        <w:shd w:val="clear" w:color="auto" w:fill="FFFFFF"/>
        <w:spacing w:line="276" w:lineRule="auto"/>
        <w:contextualSpacing/>
        <w:jc w:val="both"/>
        <w:rPr>
          <w:color w:val="000000"/>
          <w:sz w:val="28"/>
          <w:szCs w:val="28"/>
        </w:rPr>
      </w:pPr>
      <w:r w:rsidRPr="006039C4">
        <w:rPr>
          <w:color w:val="000000"/>
          <w:sz w:val="28"/>
          <w:szCs w:val="28"/>
        </w:rPr>
        <w:t>В этих учреждениях  функционирует 217 групп, из них:</w:t>
      </w:r>
    </w:p>
    <w:p w:rsidR="00C9551C" w:rsidRPr="006039C4" w:rsidRDefault="00C9551C" w:rsidP="00C9551C">
      <w:pPr>
        <w:shd w:val="clear" w:color="auto" w:fill="FFFFFF"/>
        <w:spacing w:line="276" w:lineRule="auto"/>
        <w:ind w:firstLine="851"/>
        <w:jc w:val="both"/>
        <w:rPr>
          <w:color w:val="000000"/>
          <w:sz w:val="28"/>
          <w:szCs w:val="28"/>
        </w:rPr>
      </w:pPr>
      <w:r w:rsidRPr="006039C4">
        <w:rPr>
          <w:color w:val="000000"/>
          <w:sz w:val="28"/>
          <w:szCs w:val="28"/>
        </w:rPr>
        <w:t xml:space="preserve">- </w:t>
      </w:r>
      <w:proofErr w:type="spellStart"/>
      <w:r w:rsidRPr="006039C4">
        <w:rPr>
          <w:color w:val="000000"/>
          <w:sz w:val="28"/>
          <w:szCs w:val="28"/>
        </w:rPr>
        <w:t>общеразвивающих</w:t>
      </w:r>
      <w:proofErr w:type="spellEnd"/>
      <w:r w:rsidRPr="006039C4">
        <w:rPr>
          <w:color w:val="000000"/>
          <w:sz w:val="28"/>
          <w:szCs w:val="28"/>
        </w:rPr>
        <w:t xml:space="preserve"> групп – 132;</w:t>
      </w:r>
    </w:p>
    <w:p w:rsidR="00C9551C" w:rsidRPr="006039C4" w:rsidRDefault="00C9551C" w:rsidP="00C9551C">
      <w:pPr>
        <w:shd w:val="clear" w:color="auto" w:fill="FFFFFF"/>
        <w:spacing w:line="276" w:lineRule="auto"/>
        <w:ind w:firstLine="851"/>
        <w:jc w:val="both"/>
        <w:rPr>
          <w:color w:val="000000"/>
          <w:sz w:val="28"/>
          <w:szCs w:val="28"/>
        </w:rPr>
      </w:pPr>
      <w:r w:rsidRPr="006039C4">
        <w:rPr>
          <w:color w:val="000000"/>
          <w:sz w:val="28"/>
          <w:szCs w:val="28"/>
        </w:rPr>
        <w:t>- комбинированных групп – 19;</w:t>
      </w:r>
    </w:p>
    <w:p w:rsidR="00C9551C" w:rsidRPr="006039C4" w:rsidRDefault="00C9551C" w:rsidP="00C9551C">
      <w:pPr>
        <w:shd w:val="clear" w:color="auto" w:fill="FFFFFF"/>
        <w:spacing w:line="276" w:lineRule="auto"/>
        <w:ind w:firstLine="851"/>
        <w:jc w:val="both"/>
        <w:rPr>
          <w:color w:val="000000"/>
          <w:sz w:val="28"/>
          <w:szCs w:val="28"/>
        </w:rPr>
      </w:pPr>
      <w:r w:rsidRPr="006039C4">
        <w:rPr>
          <w:color w:val="000000"/>
          <w:sz w:val="28"/>
          <w:szCs w:val="28"/>
        </w:rPr>
        <w:t>- оздоровительных групп – 10;</w:t>
      </w:r>
    </w:p>
    <w:p w:rsidR="00C9551C" w:rsidRPr="006039C4" w:rsidRDefault="00C9551C" w:rsidP="00C9551C">
      <w:pPr>
        <w:shd w:val="clear" w:color="auto" w:fill="FFFFFF"/>
        <w:spacing w:line="276" w:lineRule="auto"/>
        <w:ind w:firstLine="851"/>
        <w:jc w:val="both"/>
        <w:rPr>
          <w:color w:val="000000"/>
          <w:sz w:val="28"/>
          <w:szCs w:val="28"/>
        </w:rPr>
      </w:pPr>
      <w:r w:rsidRPr="006039C4">
        <w:rPr>
          <w:color w:val="000000"/>
          <w:sz w:val="28"/>
          <w:szCs w:val="28"/>
        </w:rPr>
        <w:t>- коррекционных групп – 55;</w:t>
      </w:r>
    </w:p>
    <w:p w:rsidR="00C9551C" w:rsidRPr="006039C4" w:rsidRDefault="00C9551C" w:rsidP="00C9551C">
      <w:pPr>
        <w:shd w:val="clear" w:color="auto" w:fill="FFFFFF"/>
        <w:spacing w:line="276" w:lineRule="auto"/>
        <w:ind w:firstLine="851"/>
        <w:jc w:val="both"/>
        <w:rPr>
          <w:color w:val="000000"/>
          <w:sz w:val="28"/>
          <w:szCs w:val="28"/>
        </w:rPr>
      </w:pPr>
      <w:r w:rsidRPr="006039C4">
        <w:rPr>
          <w:color w:val="000000"/>
          <w:sz w:val="28"/>
          <w:szCs w:val="28"/>
        </w:rPr>
        <w:t>- семейных групп -1</w:t>
      </w:r>
    </w:p>
    <w:p w:rsidR="00AF4744" w:rsidRDefault="00C9551C" w:rsidP="00C9551C">
      <w:pPr>
        <w:shd w:val="clear" w:color="auto" w:fill="FFFFFF"/>
        <w:spacing w:line="276" w:lineRule="auto"/>
        <w:ind w:firstLine="851"/>
        <w:jc w:val="both"/>
        <w:rPr>
          <w:color w:val="000000"/>
          <w:sz w:val="28"/>
          <w:szCs w:val="28"/>
        </w:rPr>
      </w:pPr>
      <w:r w:rsidRPr="006039C4">
        <w:rPr>
          <w:color w:val="000000"/>
          <w:sz w:val="28"/>
          <w:szCs w:val="28"/>
        </w:rPr>
        <w:t xml:space="preserve">Четыре блока для детей шести лет (в МОБУ «СОШ № 2», МОБУ «СОШ № 4», МОБУ «СОШ № 6», МОБУ «Лицей № 7»)  </w:t>
      </w:r>
      <w:r w:rsidRPr="006039C4">
        <w:rPr>
          <w:sz w:val="28"/>
          <w:szCs w:val="28"/>
        </w:rPr>
        <w:t>посещают 191 ребенок</w:t>
      </w:r>
      <w:r w:rsidRPr="006039C4">
        <w:rPr>
          <w:color w:val="000000"/>
          <w:sz w:val="28"/>
          <w:szCs w:val="28"/>
        </w:rPr>
        <w:t xml:space="preserve"> в режиме полного рабочего дня. Программа дошкольного образования реализуется для 4186.</w:t>
      </w:r>
    </w:p>
    <w:p w:rsidR="00C9551C" w:rsidRDefault="00C9551C" w:rsidP="00C9551C">
      <w:pPr>
        <w:shd w:val="clear" w:color="auto" w:fill="FFFFFF"/>
        <w:spacing w:line="276" w:lineRule="auto"/>
        <w:ind w:firstLine="851"/>
        <w:jc w:val="both"/>
        <w:rPr>
          <w:color w:val="000000"/>
          <w:sz w:val="28"/>
          <w:szCs w:val="28"/>
        </w:rPr>
      </w:pPr>
      <w:r w:rsidRPr="006039C4">
        <w:rPr>
          <w:color w:val="000000"/>
          <w:sz w:val="28"/>
          <w:szCs w:val="28"/>
        </w:rPr>
        <w:t>По состоянию на 01.07.2018 года  в муниципальном образовании на учёте для определения в дошкольные образовательные учреждения состоял  - 2334  ребенка. Из них дети:</w:t>
      </w:r>
    </w:p>
    <w:p w:rsidR="00AE7BB8" w:rsidRPr="006039C4" w:rsidRDefault="00AE7BB8" w:rsidP="00C9551C">
      <w:pPr>
        <w:shd w:val="clear" w:color="auto" w:fill="FFFFFF"/>
        <w:spacing w:line="276" w:lineRule="auto"/>
        <w:ind w:firstLine="851"/>
        <w:jc w:val="both"/>
        <w:rPr>
          <w:color w:val="000000"/>
          <w:sz w:val="28"/>
          <w:szCs w:val="28"/>
        </w:rPr>
      </w:pPr>
    </w:p>
    <w:p w:rsidR="00C9551C" w:rsidRPr="006039C4" w:rsidRDefault="00C9551C" w:rsidP="00C9551C">
      <w:pPr>
        <w:shd w:val="clear" w:color="auto" w:fill="FFFFFF"/>
        <w:spacing w:line="276" w:lineRule="auto"/>
        <w:ind w:firstLine="851"/>
        <w:jc w:val="both"/>
        <w:rPr>
          <w:color w:val="000000"/>
          <w:sz w:val="28"/>
          <w:szCs w:val="28"/>
        </w:rPr>
      </w:pPr>
      <w:r w:rsidRPr="006039C4">
        <w:rPr>
          <w:color w:val="000000"/>
          <w:sz w:val="28"/>
          <w:szCs w:val="28"/>
        </w:rPr>
        <w:t> </w:t>
      </w:r>
    </w:p>
    <w:tbl>
      <w:tblPr>
        <w:tblW w:w="9699" w:type="dxa"/>
        <w:shd w:val="clear" w:color="auto" w:fill="FFFFFF"/>
        <w:tblCellMar>
          <w:left w:w="0" w:type="dxa"/>
          <w:right w:w="0" w:type="dxa"/>
        </w:tblCellMar>
        <w:tblLook w:val="04A0"/>
      </w:tblPr>
      <w:tblGrid>
        <w:gridCol w:w="4759"/>
        <w:gridCol w:w="4940"/>
      </w:tblGrid>
      <w:tr w:rsidR="00C9551C" w:rsidRPr="006039C4" w:rsidTr="00EF2DCF">
        <w:trPr>
          <w:trHeight w:val="516"/>
        </w:trPr>
        <w:tc>
          <w:tcPr>
            <w:tcW w:w="4759"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C9551C" w:rsidRPr="006039C4" w:rsidRDefault="00C9551C" w:rsidP="00C9551C">
            <w:pPr>
              <w:spacing w:before="100" w:beforeAutospacing="1" w:after="100" w:afterAutospacing="1" w:line="276" w:lineRule="auto"/>
              <w:jc w:val="both"/>
              <w:rPr>
                <w:color w:val="000000"/>
                <w:sz w:val="28"/>
                <w:szCs w:val="28"/>
              </w:rPr>
            </w:pPr>
            <w:r w:rsidRPr="006039C4">
              <w:rPr>
                <w:b/>
                <w:bCs/>
                <w:color w:val="000000"/>
                <w:sz w:val="28"/>
                <w:szCs w:val="28"/>
              </w:rPr>
              <w:lastRenderedPageBreak/>
              <w:t>Дата рождения</w:t>
            </w:r>
          </w:p>
        </w:tc>
        <w:tc>
          <w:tcPr>
            <w:tcW w:w="494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C9551C" w:rsidRPr="006039C4" w:rsidRDefault="00C9551C" w:rsidP="00C9551C">
            <w:pPr>
              <w:spacing w:before="100" w:beforeAutospacing="1" w:after="100" w:afterAutospacing="1" w:line="276" w:lineRule="auto"/>
              <w:jc w:val="both"/>
              <w:rPr>
                <w:color w:val="000000"/>
                <w:sz w:val="28"/>
                <w:szCs w:val="28"/>
              </w:rPr>
            </w:pPr>
            <w:r w:rsidRPr="006039C4">
              <w:rPr>
                <w:b/>
                <w:bCs/>
                <w:color w:val="000000"/>
                <w:sz w:val="28"/>
                <w:szCs w:val="28"/>
              </w:rPr>
              <w:t>На 01.07.2018 г.</w:t>
            </w:r>
          </w:p>
        </w:tc>
      </w:tr>
      <w:tr w:rsidR="00C9551C" w:rsidRPr="006039C4" w:rsidTr="00EF2DCF">
        <w:trPr>
          <w:trHeight w:val="493"/>
        </w:trPr>
        <w:tc>
          <w:tcPr>
            <w:tcW w:w="4759"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C9551C" w:rsidRPr="006039C4" w:rsidRDefault="00C9551C" w:rsidP="00C9551C">
            <w:pPr>
              <w:spacing w:line="276" w:lineRule="auto"/>
              <w:jc w:val="both"/>
              <w:rPr>
                <w:color w:val="000000"/>
                <w:sz w:val="28"/>
                <w:szCs w:val="28"/>
              </w:rPr>
            </w:pPr>
            <w:r w:rsidRPr="006039C4">
              <w:rPr>
                <w:color w:val="000000"/>
                <w:sz w:val="28"/>
                <w:szCs w:val="28"/>
              </w:rPr>
              <w:t>2018г. рождения</w:t>
            </w:r>
          </w:p>
        </w:tc>
        <w:tc>
          <w:tcPr>
            <w:tcW w:w="494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C9551C" w:rsidRPr="006039C4" w:rsidRDefault="00C9551C" w:rsidP="00C9551C">
            <w:pPr>
              <w:spacing w:line="276" w:lineRule="auto"/>
              <w:jc w:val="both"/>
              <w:rPr>
                <w:color w:val="000000"/>
                <w:sz w:val="28"/>
                <w:szCs w:val="28"/>
              </w:rPr>
            </w:pPr>
            <w:r w:rsidRPr="006039C4">
              <w:rPr>
                <w:color w:val="000000"/>
                <w:sz w:val="28"/>
                <w:szCs w:val="28"/>
              </w:rPr>
              <w:t>180 детей</w:t>
            </w:r>
          </w:p>
        </w:tc>
      </w:tr>
      <w:tr w:rsidR="00C9551C" w:rsidRPr="006039C4" w:rsidTr="00EF2DCF">
        <w:trPr>
          <w:trHeight w:val="507"/>
        </w:trPr>
        <w:tc>
          <w:tcPr>
            <w:tcW w:w="4759" w:type="dxa"/>
            <w:tcBorders>
              <w:top w:val="nil"/>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C9551C" w:rsidRPr="006039C4" w:rsidRDefault="00C9551C" w:rsidP="00C9551C">
            <w:pPr>
              <w:spacing w:line="276" w:lineRule="auto"/>
              <w:jc w:val="both"/>
              <w:rPr>
                <w:color w:val="000000"/>
                <w:sz w:val="28"/>
                <w:szCs w:val="28"/>
              </w:rPr>
            </w:pPr>
            <w:r w:rsidRPr="006039C4">
              <w:rPr>
                <w:color w:val="000000"/>
                <w:sz w:val="28"/>
                <w:szCs w:val="28"/>
              </w:rPr>
              <w:t>2017г. рождения</w:t>
            </w:r>
          </w:p>
        </w:tc>
        <w:tc>
          <w:tcPr>
            <w:tcW w:w="4940" w:type="dxa"/>
            <w:tcBorders>
              <w:top w:val="nil"/>
              <w:left w:val="nil"/>
              <w:bottom w:val="single" w:sz="4" w:space="0" w:color="auto"/>
              <w:right w:val="single" w:sz="8" w:space="0" w:color="auto"/>
            </w:tcBorders>
            <w:shd w:val="clear" w:color="auto" w:fill="FFFFFF"/>
            <w:tcMar>
              <w:top w:w="0" w:type="dxa"/>
              <w:left w:w="108" w:type="dxa"/>
              <w:bottom w:w="0" w:type="dxa"/>
              <w:right w:w="108" w:type="dxa"/>
            </w:tcMar>
            <w:hideMark/>
          </w:tcPr>
          <w:p w:rsidR="00C9551C" w:rsidRPr="006039C4" w:rsidRDefault="00C9551C" w:rsidP="00C9551C">
            <w:pPr>
              <w:spacing w:line="276" w:lineRule="auto"/>
              <w:jc w:val="both"/>
              <w:rPr>
                <w:color w:val="000000"/>
                <w:sz w:val="28"/>
                <w:szCs w:val="28"/>
              </w:rPr>
            </w:pPr>
            <w:r w:rsidRPr="006039C4">
              <w:rPr>
                <w:color w:val="000000"/>
                <w:sz w:val="28"/>
                <w:szCs w:val="28"/>
              </w:rPr>
              <w:t>701 ребенок</w:t>
            </w:r>
          </w:p>
        </w:tc>
      </w:tr>
      <w:tr w:rsidR="00C9551C" w:rsidRPr="006039C4" w:rsidTr="00EF2DCF">
        <w:trPr>
          <w:trHeight w:val="493"/>
        </w:trPr>
        <w:tc>
          <w:tcPr>
            <w:tcW w:w="4759"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rsidR="00C9551C" w:rsidRPr="006039C4" w:rsidRDefault="00C9551C" w:rsidP="00C9551C">
            <w:pPr>
              <w:spacing w:line="276" w:lineRule="auto"/>
              <w:jc w:val="both"/>
              <w:rPr>
                <w:color w:val="000000"/>
                <w:sz w:val="28"/>
                <w:szCs w:val="28"/>
              </w:rPr>
            </w:pPr>
            <w:r w:rsidRPr="006039C4">
              <w:rPr>
                <w:color w:val="000000"/>
                <w:sz w:val="28"/>
                <w:szCs w:val="28"/>
              </w:rPr>
              <w:t>2016г. рождения</w:t>
            </w:r>
          </w:p>
        </w:tc>
        <w:tc>
          <w:tcPr>
            <w:tcW w:w="494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rsidR="00C9551C" w:rsidRPr="006039C4" w:rsidRDefault="00C9551C" w:rsidP="00C9551C">
            <w:pPr>
              <w:spacing w:line="276" w:lineRule="auto"/>
              <w:jc w:val="both"/>
              <w:rPr>
                <w:color w:val="000000"/>
                <w:sz w:val="28"/>
                <w:szCs w:val="28"/>
              </w:rPr>
            </w:pPr>
            <w:r w:rsidRPr="006039C4">
              <w:rPr>
                <w:color w:val="000000"/>
                <w:sz w:val="28"/>
                <w:szCs w:val="28"/>
              </w:rPr>
              <w:t>865 ребенка</w:t>
            </w:r>
          </w:p>
        </w:tc>
      </w:tr>
      <w:tr w:rsidR="00C9551C" w:rsidRPr="006039C4" w:rsidTr="00EF2DCF">
        <w:trPr>
          <w:trHeight w:val="493"/>
        </w:trPr>
        <w:tc>
          <w:tcPr>
            <w:tcW w:w="4759"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rsidR="00C9551C" w:rsidRPr="006039C4" w:rsidRDefault="00C9551C" w:rsidP="00C9551C">
            <w:pPr>
              <w:spacing w:line="276" w:lineRule="auto"/>
              <w:jc w:val="both"/>
              <w:rPr>
                <w:color w:val="000000"/>
                <w:sz w:val="28"/>
                <w:szCs w:val="28"/>
              </w:rPr>
            </w:pPr>
            <w:r w:rsidRPr="006039C4">
              <w:rPr>
                <w:color w:val="000000"/>
                <w:sz w:val="28"/>
                <w:szCs w:val="28"/>
              </w:rPr>
              <w:t xml:space="preserve">2015 – 2012 г. рождения </w:t>
            </w:r>
          </w:p>
        </w:tc>
        <w:tc>
          <w:tcPr>
            <w:tcW w:w="494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rsidR="00C9551C" w:rsidRPr="006039C4" w:rsidRDefault="00C9551C" w:rsidP="00C9551C">
            <w:pPr>
              <w:spacing w:line="276" w:lineRule="auto"/>
              <w:jc w:val="both"/>
              <w:rPr>
                <w:color w:val="000000"/>
                <w:sz w:val="28"/>
                <w:szCs w:val="28"/>
              </w:rPr>
            </w:pPr>
            <w:r w:rsidRPr="006039C4">
              <w:rPr>
                <w:color w:val="000000"/>
                <w:sz w:val="28"/>
                <w:szCs w:val="28"/>
              </w:rPr>
              <w:t>588 ребенок</w:t>
            </w:r>
          </w:p>
        </w:tc>
      </w:tr>
      <w:tr w:rsidR="00C9551C" w:rsidRPr="006039C4" w:rsidTr="00EF2DCF">
        <w:tc>
          <w:tcPr>
            <w:tcW w:w="4759" w:type="dxa"/>
            <w:tcBorders>
              <w:top w:val="nil"/>
              <w:left w:val="single" w:sz="8" w:space="0" w:color="auto"/>
              <w:bottom w:val="nil"/>
              <w:right w:val="single" w:sz="8" w:space="0" w:color="auto"/>
            </w:tcBorders>
            <w:shd w:val="clear" w:color="auto" w:fill="FFFFFF"/>
            <w:tcMar>
              <w:top w:w="0" w:type="dxa"/>
              <w:left w:w="108" w:type="dxa"/>
              <w:bottom w:w="0" w:type="dxa"/>
              <w:right w:w="108" w:type="dxa"/>
            </w:tcMar>
            <w:hideMark/>
          </w:tcPr>
          <w:p w:rsidR="00C9551C" w:rsidRPr="006039C4" w:rsidRDefault="00C9551C" w:rsidP="00C9551C">
            <w:pPr>
              <w:spacing w:line="276" w:lineRule="auto"/>
              <w:jc w:val="both"/>
              <w:rPr>
                <w:color w:val="000000"/>
                <w:sz w:val="28"/>
                <w:szCs w:val="28"/>
              </w:rPr>
            </w:pPr>
          </w:p>
        </w:tc>
        <w:tc>
          <w:tcPr>
            <w:tcW w:w="4940" w:type="dxa"/>
            <w:tcBorders>
              <w:top w:val="nil"/>
              <w:left w:val="nil"/>
              <w:bottom w:val="nil"/>
              <w:right w:val="single" w:sz="8" w:space="0" w:color="auto"/>
            </w:tcBorders>
            <w:shd w:val="clear" w:color="auto" w:fill="FFFFFF"/>
            <w:tcMar>
              <w:top w:w="0" w:type="dxa"/>
              <w:left w:w="108" w:type="dxa"/>
              <w:bottom w:w="0" w:type="dxa"/>
              <w:right w:w="108" w:type="dxa"/>
            </w:tcMar>
            <w:hideMark/>
          </w:tcPr>
          <w:p w:rsidR="00C9551C" w:rsidRPr="006039C4" w:rsidRDefault="00C9551C" w:rsidP="00C9551C">
            <w:pPr>
              <w:spacing w:line="276" w:lineRule="auto"/>
              <w:jc w:val="both"/>
              <w:rPr>
                <w:color w:val="000000"/>
                <w:sz w:val="28"/>
                <w:szCs w:val="28"/>
              </w:rPr>
            </w:pPr>
          </w:p>
        </w:tc>
      </w:tr>
      <w:tr w:rsidR="00C9551C" w:rsidRPr="006039C4" w:rsidTr="00EF2DCF">
        <w:tc>
          <w:tcPr>
            <w:tcW w:w="4759"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C9551C" w:rsidRPr="006039C4" w:rsidRDefault="00C9551C" w:rsidP="00C9551C">
            <w:pPr>
              <w:spacing w:line="276" w:lineRule="auto"/>
              <w:jc w:val="both"/>
              <w:rPr>
                <w:color w:val="000000"/>
                <w:sz w:val="28"/>
                <w:szCs w:val="28"/>
              </w:rPr>
            </w:pPr>
          </w:p>
        </w:tc>
        <w:tc>
          <w:tcPr>
            <w:tcW w:w="494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C9551C" w:rsidRPr="006039C4" w:rsidRDefault="00C9551C" w:rsidP="00C9551C">
            <w:pPr>
              <w:spacing w:line="276" w:lineRule="auto"/>
              <w:jc w:val="both"/>
              <w:rPr>
                <w:color w:val="000000"/>
                <w:sz w:val="28"/>
                <w:szCs w:val="28"/>
              </w:rPr>
            </w:pPr>
          </w:p>
        </w:tc>
      </w:tr>
    </w:tbl>
    <w:p w:rsidR="00AE7BB8" w:rsidRDefault="00AE7BB8" w:rsidP="00AE7BB8">
      <w:pPr>
        <w:shd w:val="clear" w:color="auto" w:fill="FFFFFF"/>
        <w:spacing w:before="100" w:beforeAutospacing="1" w:after="240" w:line="276" w:lineRule="auto"/>
        <w:ind w:firstLine="709"/>
        <w:contextualSpacing/>
        <w:jc w:val="both"/>
        <w:rPr>
          <w:color w:val="000000"/>
          <w:sz w:val="28"/>
          <w:szCs w:val="28"/>
        </w:rPr>
      </w:pPr>
    </w:p>
    <w:p w:rsidR="00AE7BB8" w:rsidRDefault="00C9551C" w:rsidP="00AE7BB8">
      <w:pPr>
        <w:shd w:val="clear" w:color="auto" w:fill="FFFFFF"/>
        <w:spacing w:before="100" w:beforeAutospacing="1" w:after="240" w:line="276" w:lineRule="auto"/>
        <w:ind w:firstLine="709"/>
        <w:contextualSpacing/>
        <w:jc w:val="both"/>
        <w:rPr>
          <w:color w:val="000000"/>
          <w:sz w:val="28"/>
          <w:szCs w:val="28"/>
        </w:rPr>
      </w:pPr>
      <w:r w:rsidRPr="006039C4">
        <w:rPr>
          <w:color w:val="000000"/>
          <w:sz w:val="28"/>
          <w:szCs w:val="28"/>
        </w:rPr>
        <w:t> По состоянию на 01.01.2018 год очередность в дошкольные учреждения от 3-7 лет составила 0 человек, Указ Президента Российской Федерации от 07.05.2012 № 599 «О мерах по реализации государственной политики в области образования и науки» очередность полностью ликвидирована.</w:t>
      </w:r>
    </w:p>
    <w:p w:rsidR="00C9551C" w:rsidRPr="006039C4" w:rsidRDefault="00C9551C" w:rsidP="00AE7BB8">
      <w:pPr>
        <w:shd w:val="clear" w:color="auto" w:fill="FFFFFF"/>
        <w:spacing w:before="100" w:beforeAutospacing="1" w:after="240" w:line="276" w:lineRule="auto"/>
        <w:ind w:firstLine="709"/>
        <w:contextualSpacing/>
        <w:jc w:val="both"/>
        <w:rPr>
          <w:color w:val="000000"/>
          <w:sz w:val="28"/>
          <w:szCs w:val="28"/>
        </w:rPr>
      </w:pPr>
      <w:r w:rsidRPr="006039C4">
        <w:rPr>
          <w:color w:val="000000"/>
          <w:sz w:val="28"/>
          <w:szCs w:val="28"/>
        </w:rPr>
        <w:t>Для обеспечения прозрачности продвижения очереди в муниципальные детские сады, снятия социальной напряжённости, информирования родителей о количестве свободных мест в дошкольных образовательных учреждениях работает автоматизированная информационная система «Приём заявлений в учреждения дошкольного образования».</w:t>
      </w:r>
    </w:p>
    <w:p w:rsidR="00C9551C" w:rsidRPr="006039C4" w:rsidRDefault="00C9551C" w:rsidP="00C9551C">
      <w:pPr>
        <w:pStyle w:val="af5"/>
        <w:spacing w:before="0" w:after="0" w:line="276" w:lineRule="auto"/>
        <w:jc w:val="both"/>
        <w:rPr>
          <w:rFonts w:ascii="Times New Roman" w:hAnsi="Times New Roman" w:cs="Times New Roman"/>
          <w:i/>
          <w:sz w:val="28"/>
          <w:szCs w:val="28"/>
        </w:rPr>
      </w:pPr>
      <w:r w:rsidRPr="006039C4">
        <w:rPr>
          <w:rFonts w:ascii="Times New Roman" w:hAnsi="Times New Roman" w:cs="Times New Roman"/>
          <w:i/>
          <w:sz w:val="28"/>
          <w:szCs w:val="28"/>
        </w:rPr>
        <w:t xml:space="preserve">Общее образование </w:t>
      </w:r>
    </w:p>
    <w:p w:rsidR="00AE7BB8" w:rsidRDefault="00C9551C" w:rsidP="00AE7BB8">
      <w:pPr>
        <w:pStyle w:val="af5"/>
        <w:spacing w:line="276" w:lineRule="auto"/>
        <w:ind w:firstLine="720"/>
        <w:contextualSpacing/>
        <w:jc w:val="both"/>
        <w:rPr>
          <w:rFonts w:ascii="Times New Roman" w:hAnsi="Times New Roman" w:cs="Times New Roman"/>
          <w:sz w:val="28"/>
          <w:szCs w:val="28"/>
        </w:rPr>
      </w:pPr>
      <w:r w:rsidRPr="006039C4">
        <w:rPr>
          <w:rFonts w:ascii="Times New Roman" w:hAnsi="Times New Roman" w:cs="Times New Roman"/>
          <w:sz w:val="28"/>
          <w:szCs w:val="28"/>
        </w:rPr>
        <w:t>На территории муниципального образования город Минусинск реализуется муниципальная стратегия развития системы образования г. Минусинска на 2015-2020 гг. В этих целях выстроена система приоритетов в развитии муниципальной системы образования с учетом приоритетных направлений, задаваемых региональной образовательной политикой, общественных потребностей населения города Минусинска, программы социально-экономического развития территории, имеющейся программой развития муниципальной системы образования и программ развития образовательных организаций города Минусинска.</w:t>
      </w:r>
    </w:p>
    <w:p w:rsidR="00AE7BB8" w:rsidRDefault="00C9551C" w:rsidP="00AE7BB8">
      <w:pPr>
        <w:pStyle w:val="af5"/>
        <w:spacing w:line="276" w:lineRule="auto"/>
        <w:ind w:firstLine="720"/>
        <w:contextualSpacing/>
        <w:jc w:val="both"/>
        <w:rPr>
          <w:rFonts w:ascii="Times New Roman" w:hAnsi="Times New Roman" w:cs="Times New Roman"/>
          <w:sz w:val="28"/>
          <w:szCs w:val="28"/>
        </w:rPr>
      </w:pPr>
      <w:r w:rsidRPr="006039C4">
        <w:rPr>
          <w:rFonts w:ascii="Times New Roman" w:hAnsi="Times New Roman" w:cs="Times New Roman"/>
          <w:sz w:val="28"/>
          <w:szCs w:val="28"/>
        </w:rPr>
        <w:t xml:space="preserve">В 2018 году численность учащихся составила 9142 человека, все обучающиеся с первого по одиннадцатый класс общеобразовательных учреждений города обеспечены бесплатными учебниками по базовым предметам для изучения в полном объеме. </w:t>
      </w:r>
    </w:p>
    <w:p w:rsidR="00BD155B" w:rsidRDefault="00C9551C" w:rsidP="00BD155B">
      <w:pPr>
        <w:pStyle w:val="af5"/>
        <w:spacing w:line="276" w:lineRule="auto"/>
        <w:ind w:firstLine="720"/>
        <w:contextualSpacing/>
        <w:jc w:val="both"/>
        <w:rPr>
          <w:rFonts w:ascii="Times New Roman" w:hAnsi="Times New Roman" w:cs="Times New Roman"/>
          <w:sz w:val="28"/>
          <w:szCs w:val="28"/>
        </w:rPr>
      </w:pPr>
      <w:r w:rsidRPr="006039C4">
        <w:rPr>
          <w:rFonts w:ascii="Times New Roman" w:hAnsi="Times New Roman" w:cs="Times New Roman"/>
          <w:sz w:val="28"/>
          <w:szCs w:val="28"/>
        </w:rPr>
        <w:t xml:space="preserve">Изменяется функция образования, при переходе в новую экономическую реальность. В этом контексте задачей образования становится повышение </w:t>
      </w:r>
      <w:r w:rsidRPr="006039C4">
        <w:rPr>
          <w:rFonts w:ascii="Times New Roman" w:hAnsi="Times New Roman" w:cs="Times New Roman"/>
          <w:b/>
          <w:sz w:val="28"/>
          <w:szCs w:val="28"/>
        </w:rPr>
        <w:t>технологической грамотности</w:t>
      </w:r>
      <w:r w:rsidRPr="006039C4">
        <w:rPr>
          <w:rFonts w:ascii="Times New Roman" w:hAnsi="Times New Roman" w:cs="Times New Roman"/>
          <w:sz w:val="28"/>
          <w:szCs w:val="28"/>
        </w:rPr>
        <w:t xml:space="preserve">, которая решается через разработку </w:t>
      </w:r>
      <w:r w:rsidRPr="006039C4">
        <w:rPr>
          <w:rFonts w:ascii="Times New Roman" w:hAnsi="Times New Roman" w:cs="Times New Roman"/>
          <w:b/>
          <w:sz w:val="28"/>
          <w:szCs w:val="28"/>
        </w:rPr>
        <w:t>образовательных модулей технологического обучения, для разных целевых групп</w:t>
      </w:r>
      <w:r w:rsidRPr="006039C4">
        <w:rPr>
          <w:rFonts w:ascii="Times New Roman" w:hAnsi="Times New Roman" w:cs="Times New Roman"/>
          <w:sz w:val="28"/>
          <w:szCs w:val="28"/>
        </w:rPr>
        <w:t xml:space="preserve"> и </w:t>
      </w:r>
      <w:proofErr w:type="spellStart"/>
      <w:r w:rsidRPr="006039C4">
        <w:rPr>
          <w:rFonts w:ascii="Times New Roman" w:hAnsi="Times New Roman" w:cs="Times New Roman"/>
          <w:b/>
          <w:sz w:val="28"/>
          <w:szCs w:val="28"/>
        </w:rPr>
        <w:t>профориентационных</w:t>
      </w:r>
      <w:proofErr w:type="spellEnd"/>
      <w:r w:rsidRPr="006039C4">
        <w:rPr>
          <w:rFonts w:ascii="Times New Roman" w:hAnsi="Times New Roman" w:cs="Times New Roman"/>
          <w:b/>
          <w:sz w:val="28"/>
          <w:szCs w:val="28"/>
        </w:rPr>
        <w:t xml:space="preserve"> проектов</w:t>
      </w:r>
      <w:r w:rsidRPr="006039C4">
        <w:rPr>
          <w:rFonts w:ascii="Times New Roman" w:hAnsi="Times New Roman" w:cs="Times New Roman"/>
          <w:sz w:val="28"/>
          <w:szCs w:val="28"/>
        </w:rPr>
        <w:t xml:space="preserve">. </w:t>
      </w:r>
    </w:p>
    <w:p w:rsidR="00C9551C" w:rsidRPr="00BD155B" w:rsidRDefault="00C9551C" w:rsidP="00BD155B">
      <w:pPr>
        <w:pStyle w:val="af5"/>
        <w:spacing w:line="276" w:lineRule="auto"/>
        <w:ind w:firstLine="720"/>
        <w:contextualSpacing/>
        <w:jc w:val="both"/>
        <w:rPr>
          <w:rFonts w:ascii="Times New Roman" w:hAnsi="Times New Roman" w:cs="Times New Roman"/>
          <w:sz w:val="28"/>
          <w:szCs w:val="28"/>
        </w:rPr>
      </w:pPr>
      <w:r w:rsidRPr="00BD155B">
        <w:rPr>
          <w:rFonts w:ascii="Times New Roman" w:hAnsi="Times New Roman" w:cs="Times New Roman"/>
          <w:sz w:val="28"/>
          <w:szCs w:val="28"/>
        </w:rPr>
        <w:t>В ЕГЭ в этом году приняли участие 494 выпускника из них 66 ВПЛ и СПО из 9 дневных, 1 вечерней школы.</w:t>
      </w:r>
    </w:p>
    <w:p w:rsidR="00C9551C" w:rsidRPr="006039C4" w:rsidRDefault="00C9551C" w:rsidP="00C9551C">
      <w:pPr>
        <w:spacing w:line="276" w:lineRule="auto"/>
        <w:ind w:firstLine="706"/>
        <w:jc w:val="both"/>
        <w:rPr>
          <w:sz w:val="28"/>
          <w:szCs w:val="28"/>
          <w:shd w:val="clear" w:color="auto" w:fill="FFFFFF"/>
        </w:rPr>
      </w:pPr>
      <w:r w:rsidRPr="006039C4">
        <w:rPr>
          <w:sz w:val="28"/>
          <w:szCs w:val="28"/>
          <w:shd w:val="clear" w:color="auto" w:fill="FFFFFF"/>
        </w:rPr>
        <w:t xml:space="preserve">В 2018 году математику на базовом уровне сдавали 81% выпускников. Средний балл составил 4,16. Математику на профильном уровне сдавали 54% </w:t>
      </w:r>
      <w:r w:rsidRPr="006039C4">
        <w:rPr>
          <w:sz w:val="28"/>
          <w:szCs w:val="28"/>
          <w:shd w:val="clear" w:color="auto" w:fill="FFFFFF"/>
        </w:rPr>
        <w:lastRenderedPageBreak/>
        <w:t>выпускников. Средний балл - 47,54. Русский язык сдавало 100% выпускников. Средний балл составил 66,55.</w:t>
      </w:r>
    </w:p>
    <w:p w:rsidR="00C9551C" w:rsidRPr="006039C4" w:rsidRDefault="00C9551C" w:rsidP="00C9551C">
      <w:pPr>
        <w:spacing w:line="276" w:lineRule="auto"/>
        <w:ind w:firstLine="706"/>
        <w:jc w:val="both"/>
        <w:rPr>
          <w:sz w:val="28"/>
          <w:szCs w:val="28"/>
        </w:rPr>
      </w:pPr>
      <w:r w:rsidRPr="006039C4">
        <w:rPr>
          <w:sz w:val="28"/>
          <w:szCs w:val="28"/>
          <w:shd w:val="clear" w:color="auto" w:fill="FFFFFF"/>
        </w:rPr>
        <w:t xml:space="preserve">Среди предметов по выбору лидирует обществознание  - его сдавали 42% выпускников (средний балл </w:t>
      </w:r>
      <w:r w:rsidRPr="006039C4">
        <w:rPr>
          <w:sz w:val="28"/>
          <w:szCs w:val="28"/>
        </w:rPr>
        <w:t>51,82)</w:t>
      </w:r>
      <w:r w:rsidRPr="006039C4">
        <w:rPr>
          <w:sz w:val="28"/>
          <w:szCs w:val="28"/>
          <w:shd w:val="clear" w:color="auto" w:fill="FFFFFF"/>
        </w:rPr>
        <w:t xml:space="preserve">. Лучшие результаты продемонстрированы по географии (средний </w:t>
      </w:r>
      <w:r w:rsidRPr="006039C4">
        <w:rPr>
          <w:sz w:val="28"/>
          <w:szCs w:val="28"/>
        </w:rPr>
        <w:t xml:space="preserve"> балл 62,00), </w:t>
      </w:r>
      <w:r w:rsidRPr="006039C4">
        <w:rPr>
          <w:sz w:val="28"/>
          <w:szCs w:val="28"/>
          <w:shd w:val="clear" w:color="auto" w:fill="FFFFFF"/>
        </w:rPr>
        <w:t xml:space="preserve">иностранным языкам (средний </w:t>
      </w:r>
      <w:r w:rsidRPr="006039C4">
        <w:rPr>
          <w:sz w:val="28"/>
          <w:szCs w:val="28"/>
        </w:rPr>
        <w:t xml:space="preserve"> балл 60,86) и информатике и ИКТ (средний балл 59,33)</w:t>
      </w:r>
      <w:r w:rsidRPr="006039C4">
        <w:rPr>
          <w:sz w:val="28"/>
          <w:szCs w:val="28"/>
          <w:shd w:val="clear" w:color="auto" w:fill="FFFFFF"/>
        </w:rPr>
        <w:t xml:space="preserve">. </w:t>
      </w:r>
    </w:p>
    <w:p w:rsidR="00C9551C" w:rsidRPr="006039C4" w:rsidRDefault="00C9551C" w:rsidP="00C9551C">
      <w:pPr>
        <w:spacing w:line="276" w:lineRule="auto"/>
        <w:ind w:firstLine="706"/>
        <w:jc w:val="both"/>
        <w:rPr>
          <w:sz w:val="28"/>
          <w:szCs w:val="28"/>
          <w:shd w:val="clear" w:color="auto" w:fill="FFFFFF"/>
        </w:rPr>
      </w:pPr>
      <w:r w:rsidRPr="006039C4">
        <w:rPr>
          <w:sz w:val="28"/>
          <w:szCs w:val="28"/>
          <w:shd w:val="clear" w:color="auto" w:fill="FFFFFF"/>
        </w:rPr>
        <w:t>Количество ребят, набравших 80 и более баллов составило 136 обучающихся, что составило 27,53%.</w:t>
      </w:r>
    </w:p>
    <w:p w:rsidR="00C9551C" w:rsidRPr="006039C4" w:rsidRDefault="00C9551C" w:rsidP="00C9551C">
      <w:pPr>
        <w:spacing w:line="276" w:lineRule="auto"/>
        <w:ind w:firstLine="709"/>
        <w:jc w:val="both"/>
        <w:rPr>
          <w:sz w:val="28"/>
          <w:szCs w:val="28"/>
        </w:rPr>
      </w:pPr>
      <w:r w:rsidRPr="006039C4">
        <w:rPr>
          <w:sz w:val="28"/>
          <w:szCs w:val="28"/>
        </w:rPr>
        <w:t>Золотыми медалистами стали 45 выпускников.</w:t>
      </w:r>
    </w:p>
    <w:p w:rsidR="00446DA1" w:rsidRDefault="00C9551C" w:rsidP="00446DA1">
      <w:pPr>
        <w:spacing w:line="276" w:lineRule="auto"/>
        <w:ind w:firstLine="708"/>
        <w:jc w:val="both"/>
        <w:rPr>
          <w:sz w:val="28"/>
          <w:szCs w:val="28"/>
        </w:rPr>
      </w:pPr>
      <w:r w:rsidRPr="006039C4">
        <w:rPr>
          <w:sz w:val="28"/>
          <w:szCs w:val="28"/>
        </w:rPr>
        <w:t xml:space="preserve">Учащиеся школ принимают активное участие во </w:t>
      </w:r>
      <w:r w:rsidRPr="006039C4">
        <w:rPr>
          <w:b/>
          <w:sz w:val="28"/>
          <w:szCs w:val="28"/>
        </w:rPr>
        <w:t xml:space="preserve">Всероссийской предметной олимпиаде школьников. </w:t>
      </w:r>
      <w:r w:rsidRPr="006039C4">
        <w:rPr>
          <w:sz w:val="28"/>
          <w:szCs w:val="28"/>
        </w:rPr>
        <w:t xml:space="preserve">В 2017-2018 учебном году в муниципальном этапе приняли участие 1112 учащихся 7-11 классов, из них 59 человек стали победителями и 251 призёр по разным предметам. Количество учащихся, ставших победителями или призёрами, составило 28%. В городе Минусинске проживают 978 детей дошкольного и школьного возраста, относящихся к категории детей с ограниченными возможностями здоровья. Наибольший прирост численности детей с ОВЗ отмечается в возрасте от 3 до 7 лет - 840 человек В настоящее время образовательные организации, реализующие адаптированные образовательные программы для детей с ограниченными возможностями здоровья, являются общеобразовательными и функционируют в системе общего образования. </w:t>
      </w:r>
    </w:p>
    <w:p w:rsidR="00C9551C" w:rsidRPr="006039C4" w:rsidRDefault="00C9551C" w:rsidP="00446DA1">
      <w:pPr>
        <w:spacing w:line="276" w:lineRule="auto"/>
        <w:ind w:firstLine="708"/>
        <w:jc w:val="both"/>
        <w:rPr>
          <w:sz w:val="28"/>
          <w:szCs w:val="28"/>
        </w:rPr>
      </w:pPr>
      <w:r w:rsidRPr="006039C4">
        <w:rPr>
          <w:sz w:val="28"/>
          <w:szCs w:val="28"/>
        </w:rPr>
        <w:tab/>
        <w:t xml:space="preserve">В течение последних лет в Минусинске решается задача обеспечения равного доступа детей с ограниченными возможностями здоровья и инвалидностью к качественному образованию. Формирование инклюзивной образовательной среды подразумевает наличие специальных условий для получения образования детьми с ОВЗ. </w:t>
      </w:r>
    </w:p>
    <w:p w:rsidR="00C9551C" w:rsidRPr="006039C4" w:rsidRDefault="00C9551C" w:rsidP="009B58E1">
      <w:pPr>
        <w:pStyle w:val="af5"/>
        <w:shd w:val="clear" w:color="auto" w:fill="FFFFFF"/>
        <w:tabs>
          <w:tab w:val="left" w:pos="0"/>
        </w:tabs>
        <w:spacing w:before="0" w:beforeAutospacing="0" w:after="0" w:afterAutospacing="0" w:line="276" w:lineRule="auto"/>
        <w:ind w:firstLine="357"/>
        <w:contextualSpacing/>
        <w:jc w:val="both"/>
        <w:rPr>
          <w:rFonts w:ascii="Times New Roman" w:hAnsi="Times New Roman" w:cs="Times New Roman"/>
          <w:b/>
          <w:sz w:val="28"/>
          <w:szCs w:val="28"/>
          <w:lang w:eastAsia="en-US"/>
        </w:rPr>
      </w:pPr>
      <w:r w:rsidRPr="006039C4">
        <w:rPr>
          <w:rFonts w:ascii="Times New Roman" w:hAnsi="Times New Roman" w:cs="Times New Roman"/>
          <w:b/>
          <w:sz w:val="28"/>
          <w:szCs w:val="28"/>
        </w:rPr>
        <w:t xml:space="preserve">Достижением, </w:t>
      </w:r>
      <w:r w:rsidRPr="006039C4">
        <w:rPr>
          <w:rFonts w:ascii="Times New Roman" w:hAnsi="Times New Roman" w:cs="Times New Roman"/>
          <w:sz w:val="28"/>
          <w:szCs w:val="28"/>
        </w:rPr>
        <w:t xml:space="preserve">изменяющим образовательную среду </w:t>
      </w:r>
      <w:r w:rsidRPr="006039C4">
        <w:rPr>
          <w:rFonts w:ascii="Times New Roman" w:hAnsi="Times New Roman" w:cs="Times New Roman"/>
          <w:sz w:val="28"/>
          <w:szCs w:val="28"/>
          <w:lang w:eastAsia="en-US"/>
        </w:rPr>
        <w:t>для детей  с особыми возможностями можно  считать участие</w:t>
      </w:r>
      <w:r w:rsidRPr="006039C4">
        <w:rPr>
          <w:rFonts w:ascii="Times New Roman" w:hAnsi="Times New Roman" w:cs="Times New Roman"/>
          <w:b/>
          <w:sz w:val="28"/>
          <w:szCs w:val="28"/>
          <w:lang w:eastAsia="en-US"/>
        </w:rPr>
        <w:t xml:space="preserve"> в конкурсе МАДОУ  «Детский  сад №3 «</w:t>
      </w:r>
      <w:proofErr w:type="spellStart"/>
      <w:r w:rsidRPr="006039C4">
        <w:rPr>
          <w:rFonts w:ascii="Times New Roman" w:hAnsi="Times New Roman" w:cs="Times New Roman"/>
          <w:b/>
          <w:sz w:val="28"/>
          <w:szCs w:val="28"/>
          <w:lang w:eastAsia="en-US"/>
        </w:rPr>
        <w:t>Семицветик</w:t>
      </w:r>
      <w:proofErr w:type="spellEnd"/>
      <w:r w:rsidRPr="006039C4">
        <w:rPr>
          <w:rFonts w:ascii="Times New Roman" w:hAnsi="Times New Roman" w:cs="Times New Roman"/>
          <w:b/>
          <w:sz w:val="28"/>
          <w:szCs w:val="28"/>
          <w:lang w:eastAsia="en-US"/>
        </w:rPr>
        <w:t xml:space="preserve">»  на получение </w:t>
      </w:r>
      <w:r w:rsidRPr="006039C4">
        <w:rPr>
          <w:rFonts w:ascii="Times New Roman" w:hAnsi="Times New Roman" w:cs="Times New Roman"/>
          <w:sz w:val="28"/>
          <w:szCs w:val="28"/>
          <w:lang w:eastAsia="en-US"/>
        </w:rPr>
        <w:t>субсидии  бюджетным образованиям Красноярского края на реализацию мероприятий по созданию в дошкольных образовательных организациях, организациях дополнительного образования детей условий для получения детьми инвалидами качественного образования в 2017 году</w:t>
      </w:r>
      <w:r w:rsidRPr="006039C4">
        <w:rPr>
          <w:rFonts w:ascii="Times New Roman" w:hAnsi="Times New Roman" w:cs="Times New Roman"/>
          <w:b/>
          <w:sz w:val="28"/>
          <w:szCs w:val="28"/>
          <w:lang w:eastAsia="en-US"/>
        </w:rPr>
        <w:t>.</w:t>
      </w:r>
    </w:p>
    <w:p w:rsidR="00C9551C" w:rsidRPr="006039C4" w:rsidRDefault="00C9551C" w:rsidP="009B58E1">
      <w:pPr>
        <w:tabs>
          <w:tab w:val="left" w:pos="567"/>
        </w:tabs>
        <w:spacing w:line="276" w:lineRule="auto"/>
        <w:ind w:firstLine="567"/>
        <w:contextualSpacing/>
        <w:jc w:val="both"/>
        <w:rPr>
          <w:sz w:val="28"/>
          <w:szCs w:val="28"/>
        </w:rPr>
      </w:pPr>
      <w:r w:rsidRPr="006039C4">
        <w:rPr>
          <w:sz w:val="28"/>
          <w:szCs w:val="28"/>
        </w:rPr>
        <w:t xml:space="preserve">Важным направлением деятельности становится </w:t>
      </w:r>
      <w:r w:rsidRPr="006039C4">
        <w:rPr>
          <w:b/>
          <w:sz w:val="28"/>
          <w:szCs w:val="28"/>
        </w:rPr>
        <w:t>Российское движение школьников.</w:t>
      </w:r>
      <w:r w:rsidRPr="006039C4">
        <w:rPr>
          <w:sz w:val="28"/>
          <w:szCs w:val="28"/>
        </w:rPr>
        <w:t xml:space="preserve"> Город Минусинск одним из первых стал участниками данного проекта, МОБУ «СОШ №3» и МАОУ «Гимназия №1» стали </w:t>
      </w:r>
      <w:proofErr w:type="spellStart"/>
      <w:r w:rsidRPr="006039C4">
        <w:rPr>
          <w:sz w:val="28"/>
          <w:szCs w:val="28"/>
        </w:rPr>
        <w:t>пилотными</w:t>
      </w:r>
      <w:proofErr w:type="spellEnd"/>
      <w:r w:rsidRPr="006039C4">
        <w:rPr>
          <w:sz w:val="28"/>
          <w:szCs w:val="28"/>
        </w:rPr>
        <w:t xml:space="preserve"> площадками. Работа, которых была признана на уровне Красноярского края одной из лучших. В 2017-2018 учебном году все школы города активно включились в Российское движение школьников.</w:t>
      </w:r>
    </w:p>
    <w:p w:rsidR="00C9551C" w:rsidRPr="006039C4" w:rsidRDefault="00C9551C" w:rsidP="00C9551C">
      <w:pPr>
        <w:pStyle w:val="af5"/>
        <w:spacing w:before="0" w:after="0" w:line="276" w:lineRule="auto"/>
        <w:ind w:firstLine="720"/>
        <w:jc w:val="both"/>
        <w:rPr>
          <w:rFonts w:ascii="Times New Roman" w:hAnsi="Times New Roman" w:cs="Times New Roman"/>
          <w:i/>
          <w:sz w:val="28"/>
          <w:szCs w:val="28"/>
          <w:highlight w:val="yellow"/>
        </w:rPr>
      </w:pPr>
      <w:r w:rsidRPr="006039C4">
        <w:rPr>
          <w:rFonts w:ascii="Times New Roman" w:hAnsi="Times New Roman" w:cs="Times New Roman"/>
          <w:i/>
          <w:sz w:val="28"/>
          <w:szCs w:val="28"/>
        </w:rPr>
        <w:t xml:space="preserve">Дополнительное образование </w:t>
      </w:r>
    </w:p>
    <w:p w:rsidR="00C9551C" w:rsidRPr="006039C4" w:rsidRDefault="00C9551C" w:rsidP="009B58E1">
      <w:pPr>
        <w:pStyle w:val="af5"/>
        <w:spacing w:before="0" w:beforeAutospacing="0" w:after="0" w:afterAutospacing="0" w:line="276" w:lineRule="auto"/>
        <w:ind w:firstLine="720"/>
        <w:contextualSpacing/>
        <w:jc w:val="both"/>
        <w:rPr>
          <w:rFonts w:ascii="Times New Roman" w:hAnsi="Times New Roman" w:cs="Times New Roman"/>
          <w:sz w:val="28"/>
          <w:szCs w:val="28"/>
        </w:rPr>
      </w:pPr>
      <w:r w:rsidRPr="006039C4">
        <w:rPr>
          <w:rFonts w:ascii="Times New Roman" w:hAnsi="Times New Roman" w:cs="Times New Roman"/>
          <w:sz w:val="28"/>
          <w:szCs w:val="28"/>
        </w:rPr>
        <w:lastRenderedPageBreak/>
        <w:t>Целью муниципальной системы дополнительного образования является увеличение охвата детей подросткового и старшего школьного возрастов.</w:t>
      </w:r>
    </w:p>
    <w:p w:rsidR="00C9551C" w:rsidRPr="006039C4" w:rsidRDefault="00C9551C" w:rsidP="009B58E1">
      <w:pPr>
        <w:spacing w:line="276" w:lineRule="auto"/>
        <w:ind w:firstLine="708"/>
        <w:contextualSpacing/>
        <w:jc w:val="both"/>
        <w:rPr>
          <w:sz w:val="28"/>
          <w:szCs w:val="28"/>
          <w:lang w:eastAsia="ar-SA"/>
        </w:rPr>
      </w:pPr>
      <w:r w:rsidRPr="006039C4">
        <w:rPr>
          <w:sz w:val="28"/>
          <w:szCs w:val="28"/>
          <w:lang w:eastAsia="ar-SA"/>
        </w:rPr>
        <w:t>В рамках решения задачи предоставления доступного качественного образования в дополнительные общеобразовательные программы в настоящее время включено 3154 учащихся, что составляет 73 % детей и молодёжи от общей численности детей и молодёжи в возрасте от 5 до 18 лет вне зависимости от социального статуса и места проживания.</w:t>
      </w:r>
    </w:p>
    <w:p w:rsidR="00C9551C" w:rsidRPr="006039C4" w:rsidRDefault="00C9551C" w:rsidP="00C9551C">
      <w:pPr>
        <w:pStyle w:val="12"/>
        <w:tabs>
          <w:tab w:val="left" w:pos="567"/>
        </w:tabs>
        <w:spacing w:line="276" w:lineRule="auto"/>
        <w:ind w:firstLine="567"/>
        <w:jc w:val="both"/>
        <w:rPr>
          <w:sz w:val="28"/>
          <w:szCs w:val="28"/>
        </w:rPr>
      </w:pPr>
      <w:r w:rsidRPr="006039C4">
        <w:rPr>
          <w:sz w:val="28"/>
          <w:szCs w:val="28"/>
        </w:rPr>
        <w:t>В настоящее время задача обновления содержания и технологий дополнительного образования – ключевая как для региональной так и муниципальной системы. Механизмом реализации данной задачи являются включенность в реализацию проекта Реальное образование. Дом детского творчества стал победителем краевого конкурса дополнительных общеобразовательных программ, реализуемых в сетевых формах взаимодействия в рамках регионального проекта «Реальное образование».</w:t>
      </w:r>
    </w:p>
    <w:p w:rsidR="00C9551C" w:rsidRPr="006039C4" w:rsidRDefault="00C9551C" w:rsidP="00C9551C">
      <w:pPr>
        <w:spacing w:line="276" w:lineRule="auto"/>
        <w:ind w:firstLine="708"/>
        <w:jc w:val="both"/>
        <w:rPr>
          <w:sz w:val="28"/>
          <w:szCs w:val="28"/>
          <w:lang w:eastAsia="ar-SA"/>
        </w:rPr>
      </w:pPr>
      <w:r w:rsidRPr="006039C4">
        <w:rPr>
          <w:sz w:val="28"/>
          <w:szCs w:val="28"/>
          <w:lang w:eastAsia="ar-SA"/>
        </w:rPr>
        <w:t>В городе Минусинске выстроена система включения обучающихся в спортивно-массовые мероприятия на школьном, муниципальном, зональном и краевом уровнях.</w:t>
      </w:r>
    </w:p>
    <w:p w:rsidR="00C9551C" w:rsidRPr="006039C4" w:rsidRDefault="00C9551C" w:rsidP="00BD155B">
      <w:pPr>
        <w:spacing w:line="276" w:lineRule="auto"/>
        <w:ind w:firstLine="709"/>
        <w:jc w:val="both"/>
        <w:rPr>
          <w:sz w:val="28"/>
          <w:szCs w:val="28"/>
        </w:rPr>
      </w:pPr>
      <w:r w:rsidRPr="006039C4">
        <w:rPr>
          <w:sz w:val="28"/>
          <w:szCs w:val="28"/>
        </w:rPr>
        <w:t xml:space="preserve">Разработан муниципальный проект «Моя профессия» нацеленный на учащихся 8-9 классов с целью осознанного и </w:t>
      </w:r>
      <w:proofErr w:type="spellStart"/>
      <w:r w:rsidRPr="006039C4">
        <w:rPr>
          <w:sz w:val="28"/>
          <w:szCs w:val="28"/>
        </w:rPr>
        <w:t>замотивированного</w:t>
      </w:r>
      <w:proofErr w:type="spellEnd"/>
      <w:r w:rsidRPr="006039C4">
        <w:rPr>
          <w:sz w:val="28"/>
          <w:szCs w:val="28"/>
        </w:rPr>
        <w:t xml:space="preserve"> получения профессионального образования на рабочие специальности. В проекте в 2018 году участвовали обучающиеся всех образовательных учреждений, который состоял из нескольких этапов, общее количество охваченных учащихся 270 человек. Также в течение календарного года при поддержке Министерства финансов Российской Федерации в рамках «Дня финансиста», где был разработан комплекс мероприятий для участников образовательного процесса  в формате: открытых занятий, образовательные экскурсии в финансовые организации, серии </w:t>
      </w:r>
      <w:proofErr w:type="spellStart"/>
      <w:r w:rsidRPr="006039C4">
        <w:rPr>
          <w:sz w:val="28"/>
          <w:szCs w:val="28"/>
        </w:rPr>
        <w:t>вебинаров</w:t>
      </w:r>
      <w:proofErr w:type="spellEnd"/>
      <w:r w:rsidRPr="006039C4">
        <w:rPr>
          <w:sz w:val="28"/>
          <w:szCs w:val="28"/>
        </w:rPr>
        <w:t xml:space="preserve"> с экспертами финансового рынка, а также </w:t>
      </w:r>
      <w:proofErr w:type="spellStart"/>
      <w:r w:rsidRPr="006039C4">
        <w:rPr>
          <w:sz w:val="28"/>
          <w:szCs w:val="28"/>
        </w:rPr>
        <w:t>квесты</w:t>
      </w:r>
      <w:proofErr w:type="spellEnd"/>
      <w:r w:rsidRPr="006039C4">
        <w:rPr>
          <w:sz w:val="28"/>
          <w:szCs w:val="28"/>
        </w:rPr>
        <w:t xml:space="preserve">, </w:t>
      </w:r>
      <w:proofErr w:type="spellStart"/>
      <w:r w:rsidRPr="006039C4">
        <w:rPr>
          <w:sz w:val="28"/>
          <w:szCs w:val="28"/>
        </w:rPr>
        <w:t>флешмобы</w:t>
      </w:r>
      <w:proofErr w:type="spellEnd"/>
      <w:r w:rsidRPr="006039C4">
        <w:rPr>
          <w:sz w:val="28"/>
          <w:szCs w:val="28"/>
        </w:rPr>
        <w:t xml:space="preserve"> – общее количество задействованных учащихся 870 человек. Успешно действует Энергетический класс в МОБУ «Лицей №7» - это совместный </w:t>
      </w:r>
      <w:proofErr w:type="spellStart"/>
      <w:r w:rsidRPr="006039C4">
        <w:rPr>
          <w:sz w:val="28"/>
          <w:szCs w:val="28"/>
        </w:rPr>
        <w:t>профориентационный</w:t>
      </w:r>
      <w:proofErr w:type="spellEnd"/>
      <w:r w:rsidRPr="006039C4">
        <w:rPr>
          <w:sz w:val="28"/>
          <w:szCs w:val="28"/>
        </w:rPr>
        <w:t xml:space="preserve"> проект Сибирской генерирующей компании Минусинская ТЭЦ и лицея, при участии СФУ, позволяющий учащимся познакомиться с профессией энергетика и выбрать в дальнейшем обучение по специальности инженерной направленности. Сложилась интересная практика в МОБУ «ООШ № 5» - проект обучения мастерству. </w:t>
      </w:r>
    </w:p>
    <w:p w:rsidR="00C9551C" w:rsidRPr="006039C4" w:rsidRDefault="00C9551C" w:rsidP="00BD155B">
      <w:pPr>
        <w:spacing w:line="276" w:lineRule="auto"/>
        <w:ind w:firstLine="709"/>
        <w:jc w:val="both"/>
        <w:rPr>
          <w:sz w:val="28"/>
          <w:szCs w:val="28"/>
        </w:rPr>
      </w:pPr>
      <w:r w:rsidRPr="006039C4">
        <w:rPr>
          <w:sz w:val="28"/>
          <w:szCs w:val="28"/>
        </w:rPr>
        <w:t xml:space="preserve">Вторым направлением решения данной задачи является </w:t>
      </w:r>
      <w:r w:rsidRPr="006039C4">
        <w:rPr>
          <w:b/>
          <w:sz w:val="28"/>
          <w:szCs w:val="28"/>
        </w:rPr>
        <w:t>необходимость обновления образовательных программ учебного предмета «Технология».</w:t>
      </w:r>
      <w:r w:rsidRPr="006039C4">
        <w:rPr>
          <w:sz w:val="28"/>
          <w:szCs w:val="28"/>
        </w:rPr>
        <w:t xml:space="preserve"> Предмет </w:t>
      </w:r>
      <w:r w:rsidRPr="006039C4">
        <w:rPr>
          <w:b/>
          <w:sz w:val="28"/>
          <w:szCs w:val="28"/>
        </w:rPr>
        <w:t>«Технология»</w:t>
      </w:r>
      <w:r w:rsidRPr="006039C4">
        <w:rPr>
          <w:sz w:val="28"/>
          <w:szCs w:val="28"/>
        </w:rPr>
        <w:t xml:space="preserve"> должен </w:t>
      </w:r>
      <w:r w:rsidRPr="006039C4">
        <w:rPr>
          <w:b/>
          <w:sz w:val="28"/>
          <w:szCs w:val="28"/>
        </w:rPr>
        <w:t>синтезировать</w:t>
      </w:r>
      <w:r w:rsidRPr="006039C4">
        <w:rPr>
          <w:sz w:val="28"/>
          <w:szCs w:val="28"/>
        </w:rPr>
        <w:t xml:space="preserve"> </w:t>
      </w:r>
      <w:proofErr w:type="spellStart"/>
      <w:r w:rsidRPr="006039C4">
        <w:rPr>
          <w:sz w:val="28"/>
          <w:szCs w:val="28"/>
        </w:rPr>
        <w:t>естественно-научн</w:t>
      </w:r>
      <w:r w:rsidRPr="006039C4">
        <w:rPr>
          <w:b/>
          <w:sz w:val="28"/>
          <w:szCs w:val="28"/>
        </w:rPr>
        <w:t>ые</w:t>
      </w:r>
      <w:proofErr w:type="spellEnd"/>
      <w:r w:rsidRPr="006039C4">
        <w:rPr>
          <w:sz w:val="28"/>
          <w:szCs w:val="28"/>
        </w:rPr>
        <w:t>, техническ</w:t>
      </w:r>
      <w:r w:rsidRPr="006039C4">
        <w:rPr>
          <w:b/>
          <w:sz w:val="28"/>
          <w:szCs w:val="28"/>
        </w:rPr>
        <w:t>ие</w:t>
      </w:r>
      <w:r w:rsidRPr="006039C4">
        <w:rPr>
          <w:sz w:val="28"/>
          <w:szCs w:val="28"/>
        </w:rPr>
        <w:t>, технологическ</w:t>
      </w:r>
      <w:r w:rsidRPr="006039C4">
        <w:rPr>
          <w:b/>
          <w:sz w:val="28"/>
          <w:szCs w:val="28"/>
        </w:rPr>
        <w:t>ие</w:t>
      </w:r>
      <w:r w:rsidRPr="006039C4">
        <w:rPr>
          <w:sz w:val="28"/>
          <w:szCs w:val="28"/>
        </w:rPr>
        <w:t xml:space="preserve">, предпринимательские и гуманитарные знания, </w:t>
      </w:r>
      <w:r w:rsidRPr="006039C4">
        <w:rPr>
          <w:b/>
          <w:sz w:val="28"/>
          <w:szCs w:val="28"/>
        </w:rPr>
        <w:t>раскрыть</w:t>
      </w:r>
      <w:r w:rsidRPr="006039C4">
        <w:rPr>
          <w:sz w:val="28"/>
          <w:szCs w:val="28"/>
        </w:rPr>
        <w:t xml:space="preserve"> способы их применения в различных отраслях, </w:t>
      </w:r>
      <w:r w:rsidRPr="006039C4">
        <w:rPr>
          <w:b/>
          <w:sz w:val="28"/>
          <w:szCs w:val="28"/>
        </w:rPr>
        <w:t>носить</w:t>
      </w:r>
      <w:r w:rsidRPr="006039C4">
        <w:rPr>
          <w:sz w:val="28"/>
          <w:szCs w:val="28"/>
        </w:rPr>
        <w:t xml:space="preserve"> прикладной характер. Примером обновления технологического образования в Минусинске может служить специализированный класс в МАОУ «Гимназия № 1» и энергетический класс в МОБУ «Лицей № 7».</w:t>
      </w:r>
    </w:p>
    <w:p w:rsidR="00C9551C" w:rsidRPr="006039C4" w:rsidRDefault="00C9551C" w:rsidP="00C9551C">
      <w:pPr>
        <w:spacing w:line="276" w:lineRule="auto"/>
        <w:ind w:firstLine="708"/>
        <w:jc w:val="both"/>
        <w:rPr>
          <w:sz w:val="28"/>
          <w:szCs w:val="28"/>
          <w:lang w:eastAsia="ar-SA"/>
        </w:rPr>
      </w:pPr>
      <w:r w:rsidRPr="006039C4">
        <w:rPr>
          <w:sz w:val="28"/>
          <w:szCs w:val="28"/>
          <w:lang w:eastAsia="ar-SA"/>
        </w:rPr>
        <w:lastRenderedPageBreak/>
        <w:t xml:space="preserve">Основными мероприятиями внеурочной физкультурно-спортивной деятельности школьников являются Всероссийские спортивные соревнования школьников «Президентские состязания» (далее – «Президентские состязания») и Всероссийские спортивные игры школьников «Президентские спортивные игры» (в Красноярском крае и городе Минусинске – «Школьная спортивная лига»), которые проводятся в соответствии с Указом Президента Российской Федерации от 30.07.2010 № 948 «О проведении всероссийских спортивных соревнований (игр) школьников». </w:t>
      </w:r>
    </w:p>
    <w:p w:rsidR="00C9551C" w:rsidRPr="006039C4" w:rsidRDefault="00C9551C" w:rsidP="00C9551C">
      <w:pPr>
        <w:spacing w:line="276" w:lineRule="auto"/>
        <w:ind w:firstLine="709"/>
        <w:jc w:val="both"/>
        <w:rPr>
          <w:i/>
          <w:sz w:val="28"/>
          <w:szCs w:val="28"/>
        </w:rPr>
      </w:pPr>
      <w:r w:rsidRPr="006039C4">
        <w:rPr>
          <w:i/>
          <w:sz w:val="28"/>
          <w:szCs w:val="28"/>
        </w:rPr>
        <w:t>Защита прав детей</w:t>
      </w:r>
    </w:p>
    <w:p w:rsidR="00C9551C" w:rsidRPr="006039C4" w:rsidRDefault="00C9551C" w:rsidP="00C9551C">
      <w:pPr>
        <w:spacing w:line="276" w:lineRule="auto"/>
        <w:jc w:val="both"/>
        <w:rPr>
          <w:sz w:val="28"/>
          <w:szCs w:val="28"/>
        </w:rPr>
      </w:pPr>
      <w:r w:rsidRPr="006039C4">
        <w:rPr>
          <w:sz w:val="28"/>
          <w:szCs w:val="28"/>
        </w:rPr>
        <w:t>Защита прав детей</w:t>
      </w:r>
    </w:p>
    <w:p w:rsidR="00C9551C" w:rsidRPr="006039C4" w:rsidRDefault="00C9551C" w:rsidP="00C9551C">
      <w:pPr>
        <w:pStyle w:val="aff3"/>
        <w:numPr>
          <w:ilvl w:val="0"/>
          <w:numId w:val="35"/>
        </w:numPr>
        <w:jc w:val="both"/>
        <w:rPr>
          <w:rFonts w:ascii="Times New Roman" w:hAnsi="Times New Roman" w:cs="Times New Roman"/>
          <w:sz w:val="28"/>
          <w:szCs w:val="28"/>
        </w:rPr>
      </w:pPr>
      <w:r w:rsidRPr="006039C4">
        <w:rPr>
          <w:rFonts w:ascii="Times New Roman" w:hAnsi="Times New Roman" w:cs="Times New Roman"/>
          <w:sz w:val="28"/>
          <w:szCs w:val="28"/>
        </w:rPr>
        <w:t xml:space="preserve">По состоянию на 01.07.2018 года на территории города Минусинска проживает 580 детей-сирот, детей, оставшихся без попечения родителей. </w:t>
      </w:r>
    </w:p>
    <w:p w:rsidR="00C9551C" w:rsidRPr="006039C4" w:rsidRDefault="00C9551C" w:rsidP="00C9551C">
      <w:pPr>
        <w:spacing w:line="276" w:lineRule="auto"/>
        <w:jc w:val="both"/>
        <w:rPr>
          <w:sz w:val="28"/>
          <w:szCs w:val="28"/>
        </w:rPr>
      </w:pPr>
      <w:r w:rsidRPr="006039C4">
        <w:rPr>
          <w:sz w:val="28"/>
          <w:szCs w:val="28"/>
        </w:rPr>
        <w:t xml:space="preserve"> - Из них 518 детей проживаю в семьях: </w:t>
      </w:r>
    </w:p>
    <w:p w:rsidR="00C9551C" w:rsidRPr="006039C4" w:rsidRDefault="00C9551C" w:rsidP="00C9551C">
      <w:pPr>
        <w:spacing w:line="276" w:lineRule="auto"/>
        <w:jc w:val="both"/>
        <w:rPr>
          <w:sz w:val="28"/>
          <w:szCs w:val="28"/>
        </w:rPr>
      </w:pPr>
      <w:r w:rsidRPr="006039C4">
        <w:rPr>
          <w:sz w:val="28"/>
          <w:szCs w:val="28"/>
        </w:rPr>
        <w:t>В приемных семьях – 245 детей;</w:t>
      </w:r>
    </w:p>
    <w:p w:rsidR="00C9551C" w:rsidRPr="006039C4" w:rsidRDefault="00C9551C" w:rsidP="00C9551C">
      <w:pPr>
        <w:spacing w:line="276" w:lineRule="auto"/>
        <w:jc w:val="both"/>
        <w:rPr>
          <w:sz w:val="28"/>
          <w:szCs w:val="28"/>
        </w:rPr>
      </w:pPr>
      <w:r w:rsidRPr="006039C4">
        <w:rPr>
          <w:sz w:val="28"/>
          <w:szCs w:val="28"/>
        </w:rPr>
        <w:t>Под опекой – 245 детей;</w:t>
      </w:r>
    </w:p>
    <w:p w:rsidR="00C9551C" w:rsidRPr="006039C4" w:rsidRDefault="00C9551C" w:rsidP="00C9551C">
      <w:pPr>
        <w:spacing w:line="276" w:lineRule="auto"/>
        <w:jc w:val="both"/>
        <w:rPr>
          <w:sz w:val="28"/>
          <w:szCs w:val="28"/>
        </w:rPr>
      </w:pPr>
      <w:r w:rsidRPr="006039C4">
        <w:rPr>
          <w:sz w:val="28"/>
          <w:szCs w:val="28"/>
        </w:rPr>
        <w:t>Под предварительной опекой – 28 детей;</w:t>
      </w:r>
    </w:p>
    <w:p w:rsidR="00C9551C" w:rsidRPr="006039C4" w:rsidRDefault="00C9551C" w:rsidP="00C9551C">
      <w:pPr>
        <w:spacing w:line="276" w:lineRule="auto"/>
        <w:jc w:val="both"/>
        <w:rPr>
          <w:sz w:val="28"/>
          <w:szCs w:val="28"/>
        </w:rPr>
      </w:pPr>
      <w:r w:rsidRPr="006039C4">
        <w:rPr>
          <w:sz w:val="28"/>
          <w:szCs w:val="28"/>
        </w:rPr>
        <w:t>- Из них в государственных учреждениях – 62 ребенка:</w:t>
      </w:r>
    </w:p>
    <w:p w:rsidR="00C9551C" w:rsidRPr="006039C4" w:rsidRDefault="00C9551C" w:rsidP="00C9551C">
      <w:pPr>
        <w:spacing w:line="276" w:lineRule="auto"/>
        <w:jc w:val="both"/>
        <w:rPr>
          <w:sz w:val="28"/>
          <w:szCs w:val="28"/>
        </w:rPr>
      </w:pPr>
      <w:r w:rsidRPr="006039C4">
        <w:rPr>
          <w:sz w:val="28"/>
          <w:szCs w:val="28"/>
        </w:rPr>
        <w:t>В детском доме – 53 ребенка;</w:t>
      </w:r>
    </w:p>
    <w:p w:rsidR="00C9551C" w:rsidRPr="006039C4" w:rsidRDefault="00C9551C" w:rsidP="00C9551C">
      <w:pPr>
        <w:spacing w:line="276" w:lineRule="auto"/>
        <w:jc w:val="both"/>
        <w:rPr>
          <w:sz w:val="28"/>
          <w:szCs w:val="28"/>
        </w:rPr>
      </w:pPr>
      <w:r w:rsidRPr="006039C4">
        <w:rPr>
          <w:sz w:val="28"/>
          <w:szCs w:val="28"/>
        </w:rPr>
        <w:t>В доме ребенка – 9 ребенка.</w:t>
      </w:r>
    </w:p>
    <w:p w:rsidR="00C9551C" w:rsidRPr="006039C4" w:rsidRDefault="00C9551C" w:rsidP="00C9551C">
      <w:pPr>
        <w:pStyle w:val="aff3"/>
        <w:numPr>
          <w:ilvl w:val="0"/>
          <w:numId w:val="35"/>
        </w:numPr>
        <w:jc w:val="both"/>
        <w:rPr>
          <w:rFonts w:ascii="Times New Roman" w:hAnsi="Times New Roman" w:cs="Times New Roman"/>
          <w:sz w:val="28"/>
          <w:szCs w:val="28"/>
        </w:rPr>
      </w:pPr>
      <w:r w:rsidRPr="006039C4">
        <w:rPr>
          <w:rFonts w:ascii="Times New Roman" w:hAnsi="Times New Roman" w:cs="Times New Roman"/>
          <w:sz w:val="28"/>
          <w:szCs w:val="28"/>
        </w:rPr>
        <w:t>Дети-сироты и дети, оставшиеся без попечения родителей, выявленные на территории города Минусинска:</w:t>
      </w:r>
    </w:p>
    <w:p w:rsidR="00C9551C" w:rsidRPr="006039C4" w:rsidRDefault="00C9551C" w:rsidP="00C9551C">
      <w:pPr>
        <w:spacing w:line="276" w:lineRule="auto"/>
        <w:jc w:val="both"/>
        <w:rPr>
          <w:sz w:val="28"/>
          <w:szCs w:val="28"/>
        </w:rPr>
      </w:pPr>
      <w:r w:rsidRPr="006039C4">
        <w:rPr>
          <w:sz w:val="28"/>
          <w:szCs w:val="28"/>
        </w:rPr>
        <w:t>2013 год – 82 ребенка;</w:t>
      </w:r>
    </w:p>
    <w:p w:rsidR="00C9551C" w:rsidRPr="006039C4" w:rsidRDefault="00C9551C" w:rsidP="00C9551C">
      <w:pPr>
        <w:spacing w:line="276" w:lineRule="auto"/>
        <w:jc w:val="both"/>
        <w:rPr>
          <w:sz w:val="28"/>
          <w:szCs w:val="28"/>
        </w:rPr>
      </w:pPr>
      <w:r w:rsidRPr="006039C4">
        <w:rPr>
          <w:sz w:val="28"/>
          <w:szCs w:val="28"/>
        </w:rPr>
        <w:t>2014 год – 55 детей;</w:t>
      </w:r>
    </w:p>
    <w:p w:rsidR="00C9551C" w:rsidRPr="006039C4" w:rsidRDefault="00C9551C" w:rsidP="00C9551C">
      <w:pPr>
        <w:spacing w:line="276" w:lineRule="auto"/>
        <w:jc w:val="both"/>
        <w:rPr>
          <w:sz w:val="28"/>
          <w:szCs w:val="28"/>
        </w:rPr>
      </w:pPr>
      <w:r w:rsidRPr="006039C4">
        <w:rPr>
          <w:sz w:val="28"/>
          <w:szCs w:val="28"/>
        </w:rPr>
        <w:t>2015 год – 53 ребенка;</w:t>
      </w:r>
    </w:p>
    <w:p w:rsidR="00C9551C" w:rsidRPr="006039C4" w:rsidRDefault="00C9551C" w:rsidP="00C9551C">
      <w:pPr>
        <w:spacing w:line="276" w:lineRule="auto"/>
        <w:jc w:val="both"/>
        <w:rPr>
          <w:sz w:val="28"/>
          <w:szCs w:val="28"/>
        </w:rPr>
      </w:pPr>
      <w:r w:rsidRPr="006039C4">
        <w:rPr>
          <w:sz w:val="28"/>
          <w:szCs w:val="28"/>
        </w:rPr>
        <w:t>2016 год – 33 ребенка;</w:t>
      </w:r>
    </w:p>
    <w:p w:rsidR="00C9551C" w:rsidRPr="006039C4" w:rsidRDefault="00C9551C" w:rsidP="00C9551C">
      <w:pPr>
        <w:spacing w:line="276" w:lineRule="auto"/>
        <w:jc w:val="both"/>
        <w:rPr>
          <w:sz w:val="28"/>
          <w:szCs w:val="28"/>
        </w:rPr>
      </w:pPr>
      <w:r w:rsidRPr="006039C4">
        <w:rPr>
          <w:sz w:val="28"/>
          <w:szCs w:val="28"/>
        </w:rPr>
        <w:t>2017 год – 54 ребенка;</w:t>
      </w:r>
    </w:p>
    <w:p w:rsidR="00C9551C" w:rsidRPr="006039C4" w:rsidRDefault="00C9551C" w:rsidP="00C9551C">
      <w:pPr>
        <w:spacing w:line="276" w:lineRule="auto"/>
        <w:jc w:val="both"/>
        <w:rPr>
          <w:sz w:val="28"/>
          <w:szCs w:val="28"/>
        </w:rPr>
      </w:pPr>
      <w:r w:rsidRPr="006039C4">
        <w:rPr>
          <w:sz w:val="28"/>
          <w:szCs w:val="28"/>
        </w:rPr>
        <w:t>За 6 месяцев 2018 года – 32 ребенка.</w:t>
      </w:r>
    </w:p>
    <w:p w:rsidR="00C9551C" w:rsidRPr="006039C4" w:rsidRDefault="00C9551C" w:rsidP="00C9551C">
      <w:pPr>
        <w:pStyle w:val="aff3"/>
        <w:numPr>
          <w:ilvl w:val="0"/>
          <w:numId w:val="35"/>
        </w:numPr>
        <w:jc w:val="both"/>
        <w:rPr>
          <w:rFonts w:ascii="Times New Roman" w:hAnsi="Times New Roman" w:cs="Times New Roman"/>
          <w:sz w:val="28"/>
          <w:szCs w:val="28"/>
        </w:rPr>
      </w:pPr>
      <w:r w:rsidRPr="006039C4">
        <w:rPr>
          <w:rFonts w:ascii="Times New Roman" w:hAnsi="Times New Roman" w:cs="Times New Roman"/>
          <w:sz w:val="28"/>
          <w:szCs w:val="28"/>
        </w:rPr>
        <w:t>Передано на воспитание в семьи детей-сирот, детей, оставшихся без попечения родителей:</w:t>
      </w:r>
    </w:p>
    <w:p w:rsidR="00C9551C" w:rsidRPr="006039C4" w:rsidRDefault="00C9551C" w:rsidP="00C9551C">
      <w:pPr>
        <w:spacing w:line="276" w:lineRule="auto"/>
        <w:jc w:val="both"/>
        <w:rPr>
          <w:sz w:val="28"/>
          <w:szCs w:val="28"/>
        </w:rPr>
      </w:pPr>
      <w:r w:rsidRPr="006039C4">
        <w:rPr>
          <w:sz w:val="28"/>
          <w:szCs w:val="28"/>
        </w:rPr>
        <w:t>2013 год – 70 детей;</w:t>
      </w:r>
    </w:p>
    <w:p w:rsidR="00C9551C" w:rsidRPr="006039C4" w:rsidRDefault="00C9551C" w:rsidP="00C9551C">
      <w:pPr>
        <w:spacing w:line="276" w:lineRule="auto"/>
        <w:jc w:val="both"/>
        <w:rPr>
          <w:sz w:val="28"/>
          <w:szCs w:val="28"/>
        </w:rPr>
      </w:pPr>
      <w:r w:rsidRPr="006039C4">
        <w:rPr>
          <w:sz w:val="28"/>
          <w:szCs w:val="28"/>
        </w:rPr>
        <w:t>2014 год – 79 детей;</w:t>
      </w:r>
    </w:p>
    <w:p w:rsidR="00C9551C" w:rsidRPr="006039C4" w:rsidRDefault="00C9551C" w:rsidP="00C9551C">
      <w:pPr>
        <w:spacing w:line="276" w:lineRule="auto"/>
        <w:jc w:val="both"/>
        <w:rPr>
          <w:sz w:val="28"/>
          <w:szCs w:val="28"/>
        </w:rPr>
      </w:pPr>
      <w:r w:rsidRPr="006039C4">
        <w:rPr>
          <w:sz w:val="28"/>
          <w:szCs w:val="28"/>
        </w:rPr>
        <w:t>2015 год – 102 ребенка;</w:t>
      </w:r>
    </w:p>
    <w:p w:rsidR="00C9551C" w:rsidRPr="006039C4" w:rsidRDefault="00C9551C" w:rsidP="00C9551C">
      <w:pPr>
        <w:spacing w:line="276" w:lineRule="auto"/>
        <w:jc w:val="both"/>
        <w:rPr>
          <w:sz w:val="28"/>
          <w:szCs w:val="28"/>
        </w:rPr>
      </w:pPr>
      <w:r w:rsidRPr="006039C4">
        <w:rPr>
          <w:sz w:val="28"/>
          <w:szCs w:val="28"/>
        </w:rPr>
        <w:t>2016 год – 102 ребенка;</w:t>
      </w:r>
    </w:p>
    <w:p w:rsidR="00C9551C" w:rsidRPr="006039C4" w:rsidRDefault="00C9551C" w:rsidP="00C9551C">
      <w:pPr>
        <w:spacing w:line="276" w:lineRule="auto"/>
        <w:jc w:val="both"/>
        <w:rPr>
          <w:sz w:val="28"/>
          <w:szCs w:val="28"/>
        </w:rPr>
      </w:pPr>
      <w:r w:rsidRPr="006039C4">
        <w:rPr>
          <w:sz w:val="28"/>
          <w:szCs w:val="28"/>
        </w:rPr>
        <w:t>2017 год – 108 детей;</w:t>
      </w:r>
    </w:p>
    <w:p w:rsidR="00C9551C" w:rsidRPr="006039C4" w:rsidRDefault="00C9551C" w:rsidP="00C9551C">
      <w:pPr>
        <w:spacing w:line="276" w:lineRule="auto"/>
        <w:jc w:val="both"/>
        <w:rPr>
          <w:sz w:val="28"/>
          <w:szCs w:val="28"/>
        </w:rPr>
      </w:pPr>
      <w:r w:rsidRPr="006039C4">
        <w:rPr>
          <w:sz w:val="28"/>
          <w:szCs w:val="28"/>
        </w:rPr>
        <w:t xml:space="preserve">Шесть месяцев 2018 года –  39 детей. </w:t>
      </w:r>
    </w:p>
    <w:p w:rsidR="00C9551C" w:rsidRPr="006039C4" w:rsidRDefault="00C9551C" w:rsidP="00C9551C">
      <w:pPr>
        <w:pStyle w:val="aff3"/>
        <w:numPr>
          <w:ilvl w:val="0"/>
          <w:numId w:val="35"/>
        </w:numPr>
        <w:jc w:val="both"/>
        <w:rPr>
          <w:rFonts w:ascii="Times New Roman" w:hAnsi="Times New Roman" w:cs="Times New Roman"/>
          <w:sz w:val="28"/>
          <w:szCs w:val="28"/>
        </w:rPr>
      </w:pPr>
      <w:r w:rsidRPr="006039C4">
        <w:rPr>
          <w:rFonts w:ascii="Times New Roman" w:hAnsi="Times New Roman" w:cs="Times New Roman"/>
          <w:sz w:val="28"/>
          <w:szCs w:val="28"/>
        </w:rPr>
        <w:t>Общая численность детей, находящихся на семейных формах воспитания в городе Минусинске, в течение последних лет неуклонно растет.</w:t>
      </w:r>
    </w:p>
    <w:p w:rsidR="00C9551C" w:rsidRPr="006039C4" w:rsidRDefault="00C9551C" w:rsidP="00C9551C">
      <w:pPr>
        <w:spacing w:line="276" w:lineRule="auto"/>
        <w:jc w:val="both"/>
        <w:rPr>
          <w:sz w:val="28"/>
          <w:szCs w:val="28"/>
        </w:rPr>
      </w:pPr>
      <w:r w:rsidRPr="006039C4">
        <w:rPr>
          <w:sz w:val="28"/>
          <w:szCs w:val="28"/>
        </w:rPr>
        <w:t>2016 год – 446 детей;</w:t>
      </w:r>
    </w:p>
    <w:p w:rsidR="00C9551C" w:rsidRPr="006039C4" w:rsidRDefault="00C9551C" w:rsidP="00C9551C">
      <w:pPr>
        <w:spacing w:line="276" w:lineRule="auto"/>
        <w:jc w:val="both"/>
        <w:rPr>
          <w:sz w:val="28"/>
          <w:szCs w:val="28"/>
        </w:rPr>
      </w:pPr>
      <w:r w:rsidRPr="006039C4">
        <w:rPr>
          <w:sz w:val="28"/>
          <w:szCs w:val="28"/>
        </w:rPr>
        <w:t>2016 год – 470 детей;</w:t>
      </w:r>
    </w:p>
    <w:p w:rsidR="00C9551C" w:rsidRPr="006039C4" w:rsidRDefault="00C9551C" w:rsidP="00C9551C">
      <w:pPr>
        <w:spacing w:line="276" w:lineRule="auto"/>
        <w:jc w:val="both"/>
        <w:rPr>
          <w:sz w:val="28"/>
          <w:szCs w:val="28"/>
        </w:rPr>
      </w:pPr>
      <w:r w:rsidRPr="006039C4">
        <w:rPr>
          <w:sz w:val="28"/>
          <w:szCs w:val="28"/>
        </w:rPr>
        <w:lastRenderedPageBreak/>
        <w:t>2017 год – 499 детей;</w:t>
      </w:r>
    </w:p>
    <w:p w:rsidR="00C9551C" w:rsidRPr="006039C4" w:rsidRDefault="00C9551C" w:rsidP="00C9551C">
      <w:pPr>
        <w:spacing w:line="276" w:lineRule="auto"/>
        <w:jc w:val="both"/>
        <w:rPr>
          <w:sz w:val="28"/>
          <w:szCs w:val="28"/>
        </w:rPr>
      </w:pPr>
      <w:r w:rsidRPr="006039C4">
        <w:rPr>
          <w:sz w:val="28"/>
          <w:szCs w:val="28"/>
        </w:rPr>
        <w:t>Первое полугодие 2018 года – 518 детей.</w:t>
      </w:r>
    </w:p>
    <w:p w:rsidR="002F6237" w:rsidRPr="002F6237" w:rsidRDefault="00C9551C" w:rsidP="00C9551C">
      <w:pPr>
        <w:pStyle w:val="aff3"/>
        <w:numPr>
          <w:ilvl w:val="0"/>
          <w:numId w:val="35"/>
        </w:numPr>
        <w:jc w:val="both"/>
        <w:rPr>
          <w:sz w:val="28"/>
          <w:szCs w:val="28"/>
        </w:rPr>
      </w:pPr>
      <w:r w:rsidRPr="002F6237">
        <w:rPr>
          <w:rFonts w:ascii="Times New Roman" w:hAnsi="Times New Roman" w:cs="Times New Roman"/>
          <w:sz w:val="28"/>
          <w:szCs w:val="28"/>
        </w:rPr>
        <w:t>Ежегодно обеспечиваются жилыми помещениями лица из числа детей-сирот и детей, оставшихся без попечения родителей:</w:t>
      </w:r>
    </w:p>
    <w:p w:rsidR="00C9551C" w:rsidRPr="002F6237" w:rsidRDefault="00C9551C" w:rsidP="002F6237">
      <w:pPr>
        <w:jc w:val="both"/>
        <w:rPr>
          <w:sz w:val="28"/>
          <w:szCs w:val="28"/>
        </w:rPr>
      </w:pPr>
      <w:r w:rsidRPr="002F6237">
        <w:rPr>
          <w:sz w:val="28"/>
          <w:szCs w:val="28"/>
        </w:rPr>
        <w:t>2013 год – 31 квартира;</w:t>
      </w:r>
    </w:p>
    <w:p w:rsidR="00C9551C" w:rsidRPr="006039C4" w:rsidRDefault="00C9551C" w:rsidP="00C9551C">
      <w:pPr>
        <w:spacing w:line="276" w:lineRule="auto"/>
        <w:jc w:val="both"/>
        <w:rPr>
          <w:sz w:val="28"/>
          <w:szCs w:val="28"/>
        </w:rPr>
      </w:pPr>
      <w:r w:rsidRPr="006039C4">
        <w:rPr>
          <w:sz w:val="28"/>
          <w:szCs w:val="28"/>
        </w:rPr>
        <w:t>2014 год – 25 квартир;</w:t>
      </w:r>
    </w:p>
    <w:p w:rsidR="00C9551C" w:rsidRPr="006039C4" w:rsidRDefault="00C9551C" w:rsidP="00C9551C">
      <w:pPr>
        <w:spacing w:line="276" w:lineRule="auto"/>
        <w:jc w:val="both"/>
        <w:rPr>
          <w:sz w:val="28"/>
          <w:szCs w:val="28"/>
        </w:rPr>
      </w:pPr>
      <w:r w:rsidRPr="006039C4">
        <w:rPr>
          <w:sz w:val="28"/>
          <w:szCs w:val="28"/>
        </w:rPr>
        <w:t>2015 год – 28 квартир;</w:t>
      </w:r>
    </w:p>
    <w:p w:rsidR="00C9551C" w:rsidRPr="006039C4" w:rsidRDefault="00C9551C" w:rsidP="00C9551C">
      <w:pPr>
        <w:spacing w:line="276" w:lineRule="auto"/>
        <w:jc w:val="both"/>
        <w:rPr>
          <w:sz w:val="28"/>
          <w:szCs w:val="28"/>
        </w:rPr>
      </w:pPr>
      <w:r w:rsidRPr="006039C4">
        <w:rPr>
          <w:sz w:val="28"/>
          <w:szCs w:val="28"/>
        </w:rPr>
        <w:t>2016 год – 20 квартир;</w:t>
      </w:r>
    </w:p>
    <w:p w:rsidR="00C9551C" w:rsidRPr="006039C4" w:rsidRDefault="00C9551C" w:rsidP="00C9551C">
      <w:pPr>
        <w:spacing w:line="276" w:lineRule="auto"/>
        <w:jc w:val="both"/>
        <w:rPr>
          <w:sz w:val="28"/>
          <w:szCs w:val="28"/>
        </w:rPr>
      </w:pPr>
      <w:r w:rsidRPr="006039C4">
        <w:rPr>
          <w:sz w:val="28"/>
          <w:szCs w:val="28"/>
        </w:rPr>
        <w:t>2017 год – 95 квартир;</w:t>
      </w:r>
    </w:p>
    <w:p w:rsidR="00C9551C" w:rsidRPr="006039C4" w:rsidRDefault="00C9551C" w:rsidP="00C9551C">
      <w:pPr>
        <w:spacing w:line="276" w:lineRule="auto"/>
        <w:jc w:val="both"/>
        <w:rPr>
          <w:sz w:val="28"/>
          <w:szCs w:val="28"/>
        </w:rPr>
      </w:pPr>
      <w:r w:rsidRPr="006039C4">
        <w:rPr>
          <w:sz w:val="28"/>
          <w:szCs w:val="28"/>
        </w:rPr>
        <w:t xml:space="preserve">2018 год  (первое полугодие) – 38 квартир. </w:t>
      </w:r>
    </w:p>
    <w:p w:rsidR="00C9551C" w:rsidRPr="006039C4" w:rsidRDefault="00C9551C" w:rsidP="00C9551C">
      <w:pPr>
        <w:autoSpaceDE w:val="0"/>
        <w:autoSpaceDN w:val="0"/>
        <w:adjustRightInd w:val="0"/>
        <w:spacing w:line="276" w:lineRule="auto"/>
        <w:ind w:firstLine="709"/>
        <w:jc w:val="both"/>
        <w:rPr>
          <w:sz w:val="28"/>
          <w:szCs w:val="28"/>
        </w:rPr>
      </w:pPr>
      <w:r w:rsidRPr="006039C4">
        <w:rPr>
          <w:sz w:val="28"/>
          <w:szCs w:val="28"/>
        </w:rPr>
        <w:t>Общая численность работников учреждений, подведомственных управлению образования администрации города Минусинска составляет 2502 человека.</w:t>
      </w:r>
    </w:p>
    <w:p w:rsidR="00C9551C" w:rsidRPr="006039C4" w:rsidRDefault="00C9551C" w:rsidP="00C9551C">
      <w:pPr>
        <w:autoSpaceDE w:val="0"/>
        <w:autoSpaceDN w:val="0"/>
        <w:adjustRightInd w:val="0"/>
        <w:spacing w:line="276" w:lineRule="auto"/>
        <w:ind w:firstLine="709"/>
        <w:jc w:val="both"/>
        <w:rPr>
          <w:sz w:val="28"/>
          <w:szCs w:val="28"/>
        </w:rPr>
      </w:pPr>
      <w:r w:rsidRPr="006039C4">
        <w:rPr>
          <w:sz w:val="28"/>
          <w:szCs w:val="28"/>
        </w:rPr>
        <w:t>Финансовое обеспечение общеобразовательного процесса осуществляется исходя из норматива на одного воспитанника (одну группу), одного обучающегося (один класс, класс-комплект) за счет средств краевого бюджета.</w:t>
      </w:r>
    </w:p>
    <w:p w:rsidR="00C9551C" w:rsidRPr="006039C4" w:rsidRDefault="00C9551C" w:rsidP="00C9551C">
      <w:pPr>
        <w:autoSpaceDE w:val="0"/>
        <w:autoSpaceDN w:val="0"/>
        <w:adjustRightInd w:val="0"/>
        <w:spacing w:line="276" w:lineRule="auto"/>
        <w:ind w:firstLine="709"/>
        <w:jc w:val="both"/>
        <w:rPr>
          <w:sz w:val="28"/>
          <w:szCs w:val="28"/>
        </w:rPr>
      </w:pPr>
      <w:r w:rsidRPr="006039C4">
        <w:rPr>
          <w:sz w:val="28"/>
          <w:szCs w:val="28"/>
        </w:rPr>
        <w:t xml:space="preserve">Общий плановый бюджет на 01.07.2018 года составил 1 204 119,48  тыс. рублей, из них средства городского бюджета в сумме 373 015,85 тыс. рублей, средства краевого бюджета в сумме 831 103,63 тыс. рублей. </w:t>
      </w:r>
    </w:p>
    <w:p w:rsidR="00C9551C" w:rsidRPr="006039C4" w:rsidRDefault="00C9551C" w:rsidP="00C9551C">
      <w:pPr>
        <w:autoSpaceDE w:val="0"/>
        <w:autoSpaceDN w:val="0"/>
        <w:adjustRightInd w:val="0"/>
        <w:spacing w:line="276" w:lineRule="auto"/>
        <w:ind w:firstLine="709"/>
        <w:jc w:val="both"/>
        <w:rPr>
          <w:sz w:val="28"/>
          <w:szCs w:val="28"/>
        </w:rPr>
      </w:pPr>
      <w:r w:rsidRPr="006039C4">
        <w:rPr>
          <w:sz w:val="28"/>
          <w:szCs w:val="28"/>
        </w:rPr>
        <w:t xml:space="preserve">Исполнение на 01.07.2018 год составило 589 469,42 тыс. рублей или 48,95%, в том числе средства краевого бюджета в сумме 410 840,99 тыс. рублей (49,43%), средства городского бюджета в сумме 178 628,43 тыс. рублей (47,89%). </w:t>
      </w:r>
    </w:p>
    <w:p w:rsidR="00C9551C" w:rsidRPr="006039C4" w:rsidRDefault="00C9551C" w:rsidP="00C9551C">
      <w:pPr>
        <w:autoSpaceDE w:val="0"/>
        <w:autoSpaceDN w:val="0"/>
        <w:adjustRightInd w:val="0"/>
        <w:spacing w:line="276" w:lineRule="auto"/>
        <w:ind w:firstLine="709"/>
        <w:jc w:val="both"/>
        <w:rPr>
          <w:sz w:val="28"/>
          <w:szCs w:val="28"/>
        </w:rPr>
      </w:pPr>
      <w:r w:rsidRPr="006039C4">
        <w:rPr>
          <w:sz w:val="28"/>
          <w:szCs w:val="28"/>
        </w:rPr>
        <w:t>Финансирование системы образования в 2018 году осуществлялось согласно муниципальной программы «Развитие образования города Минусинска».</w:t>
      </w:r>
    </w:p>
    <w:p w:rsidR="00C9551C" w:rsidRPr="006039C4" w:rsidRDefault="00C9551C" w:rsidP="00C9551C">
      <w:pPr>
        <w:autoSpaceDE w:val="0"/>
        <w:autoSpaceDN w:val="0"/>
        <w:adjustRightInd w:val="0"/>
        <w:spacing w:line="276" w:lineRule="auto"/>
        <w:ind w:firstLine="709"/>
        <w:jc w:val="both"/>
        <w:rPr>
          <w:sz w:val="28"/>
          <w:szCs w:val="28"/>
        </w:rPr>
      </w:pPr>
      <w:r w:rsidRPr="006039C4">
        <w:rPr>
          <w:sz w:val="28"/>
          <w:szCs w:val="28"/>
        </w:rPr>
        <w:t>В рамках данной программы реализуются 4 подпрограммы, а именно:</w:t>
      </w:r>
    </w:p>
    <w:p w:rsidR="00C9551C" w:rsidRPr="006039C4" w:rsidRDefault="00C9551C" w:rsidP="00C9551C">
      <w:pPr>
        <w:autoSpaceDE w:val="0"/>
        <w:autoSpaceDN w:val="0"/>
        <w:adjustRightInd w:val="0"/>
        <w:spacing w:line="276" w:lineRule="auto"/>
        <w:ind w:firstLine="709"/>
        <w:jc w:val="both"/>
        <w:rPr>
          <w:sz w:val="28"/>
          <w:szCs w:val="28"/>
        </w:rPr>
      </w:pPr>
      <w:r w:rsidRPr="006039C4">
        <w:rPr>
          <w:sz w:val="28"/>
          <w:szCs w:val="28"/>
        </w:rPr>
        <w:t>- Развитие дошкольного образования. Исполнение подпрограммы «Развитие дошкольного образования» на 01.07.2018г составило 235 497,15 тыс. рублей, из них средства краевого бюджета 177664,86 тыс. рублей, средства местного бюджета 57832,29 тыс. рублей;</w:t>
      </w:r>
    </w:p>
    <w:p w:rsidR="00C9551C" w:rsidRPr="006039C4" w:rsidRDefault="00C9551C" w:rsidP="00C9551C">
      <w:pPr>
        <w:autoSpaceDE w:val="0"/>
        <w:autoSpaceDN w:val="0"/>
        <w:adjustRightInd w:val="0"/>
        <w:spacing w:line="276" w:lineRule="auto"/>
        <w:ind w:firstLine="709"/>
        <w:jc w:val="both"/>
        <w:rPr>
          <w:sz w:val="28"/>
          <w:szCs w:val="28"/>
        </w:rPr>
      </w:pPr>
      <w:r w:rsidRPr="006039C4">
        <w:rPr>
          <w:sz w:val="28"/>
          <w:szCs w:val="28"/>
        </w:rPr>
        <w:t>- Развитие общего образования. Исполнение подпрограммы «Развитие общего образования» на 01.07.2018г  составило  285668,58 тыс. рублей, из них средства краевого бюджета 229779,79 тыс. рублей, средства местного бюджета 55888,79 тыс. рулей;</w:t>
      </w:r>
    </w:p>
    <w:p w:rsidR="00C9551C" w:rsidRPr="006039C4" w:rsidRDefault="00C9551C" w:rsidP="00C9551C">
      <w:pPr>
        <w:autoSpaceDE w:val="0"/>
        <w:autoSpaceDN w:val="0"/>
        <w:adjustRightInd w:val="0"/>
        <w:spacing w:line="276" w:lineRule="auto"/>
        <w:ind w:firstLine="709"/>
        <w:jc w:val="both"/>
        <w:rPr>
          <w:sz w:val="28"/>
          <w:szCs w:val="28"/>
        </w:rPr>
      </w:pPr>
      <w:r w:rsidRPr="006039C4">
        <w:rPr>
          <w:sz w:val="28"/>
          <w:szCs w:val="28"/>
        </w:rPr>
        <w:t>- Развитие дополнительного образования. Исполнение подпрограммы «Развитие дополнительного образования» на 01.07.2018г составило 31 229,45 тыс. рублей, из них средства краевого бюджета 1650,00 тыс. рублей, средства местного бюджета 29579,45 тыс. рублей;</w:t>
      </w:r>
    </w:p>
    <w:p w:rsidR="00C9551C" w:rsidRPr="006039C4" w:rsidRDefault="00C9551C" w:rsidP="00C9551C">
      <w:pPr>
        <w:autoSpaceDE w:val="0"/>
        <w:autoSpaceDN w:val="0"/>
        <w:adjustRightInd w:val="0"/>
        <w:spacing w:line="276" w:lineRule="auto"/>
        <w:ind w:firstLine="709"/>
        <w:jc w:val="both"/>
        <w:rPr>
          <w:sz w:val="28"/>
          <w:szCs w:val="28"/>
        </w:rPr>
      </w:pPr>
      <w:r w:rsidRPr="006039C4">
        <w:rPr>
          <w:sz w:val="28"/>
          <w:szCs w:val="28"/>
        </w:rPr>
        <w:t>- Обеспечение реализации муниципальной программы. Исполнение данной подпрограммы 01.07.2018г году составило 37 074,24 тыс. рублей, из них средства краевого бюджета 1746,34 тыс. рублей, средства местного бюджета 35327,90 тыс. рублей;</w:t>
      </w:r>
    </w:p>
    <w:p w:rsidR="00C9551C" w:rsidRPr="006039C4" w:rsidRDefault="00C9551C" w:rsidP="00C9551C">
      <w:pPr>
        <w:autoSpaceDE w:val="0"/>
        <w:autoSpaceDN w:val="0"/>
        <w:adjustRightInd w:val="0"/>
        <w:spacing w:line="276" w:lineRule="auto"/>
        <w:ind w:firstLine="709"/>
        <w:jc w:val="both"/>
        <w:rPr>
          <w:sz w:val="28"/>
          <w:szCs w:val="28"/>
        </w:rPr>
      </w:pPr>
      <w:r w:rsidRPr="006039C4">
        <w:rPr>
          <w:sz w:val="28"/>
          <w:szCs w:val="28"/>
        </w:rPr>
        <w:lastRenderedPageBreak/>
        <w:t>На подготовку образовательных учреждений и учреждений дополнительного образования к новому учебному году направлено 14516,83 тыс. рублей. Проведены работы по смене оконных блоков, ремонту полов, лестничных проемов, теневых навесов, электроосвещения, согласно предписаний надзорных органов;</w:t>
      </w:r>
    </w:p>
    <w:p w:rsidR="00C9551C" w:rsidRPr="006039C4" w:rsidRDefault="00C9551C" w:rsidP="00C9551C">
      <w:pPr>
        <w:autoSpaceDE w:val="0"/>
        <w:autoSpaceDN w:val="0"/>
        <w:adjustRightInd w:val="0"/>
        <w:spacing w:line="276" w:lineRule="auto"/>
        <w:ind w:firstLine="720"/>
        <w:jc w:val="both"/>
        <w:rPr>
          <w:sz w:val="28"/>
          <w:szCs w:val="28"/>
        </w:rPr>
      </w:pPr>
      <w:r w:rsidRPr="006039C4">
        <w:rPr>
          <w:sz w:val="28"/>
          <w:szCs w:val="28"/>
        </w:rPr>
        <w:t>В рамках краевой субсидии выделены 2875,5 тыс. руб. на осуществление (возмещение) расходов, направленных на развитие и повышение качества работы муниципальных учреждений будут проведены работы по смене оконных блоков  МОБУ «СОШ №2» работы будут выполнены во втором полугодии 2018г.</w:t>
      </w:r>
    </w:p>
    <w:p w:rsidR="00C9551C" w:rsidRPr="006039C4" w:rsidRDefault="00C9551C" w:rsidP="00C9551C">
      <w:pPr>
        <w:autoSpaceDE w:val="0"/>
        <w:autoSpaceDN w:val="0"/>
        <w:adjustRightInd w:val="0"/>
        <w:spacing w:line="276" w:lineRule="auto"/>
        <w:ind w:firstLine="720"/>
        <w:jc w:val="both"/>
        <w:rPr>
          <w:sz w:val="28"/>
          <w:szCs w:val="28"/>
        </w:rPr>
      </w:pPr>
      <w:r w:rsidRPr="006039C4">
        <w:rPr>
          <w:sz w:val="28"/>
          <w:szCs w:val="28"/>
        </w:rPr>
        <w:t>За счет краевых средств на сумму 3 062,1 тыс. руб. будут устранены предписания надзорных органов, произведена смена оконных блоков МОБУ «Лицей №7</w:t>
      </w:r>
    </w:p>
    <w:p w:rsidR="00C9551C" w:rsidRPr="006039C4" w:rsidRDefault="00C9551C" w:rsidP="00C9551C">
      <w:pPr>
        <w:autoSpaceDE w:val="0"/>
        <w:autoSpaceDN w:val="0"/>
        <w:adjustRightInd w:val="0"/>
        <w:spacing w:line="276" w:lineRule="auto"/>
        <w:ind w:firstLine="720"/>
        <w:jc w:val="both"/>
        <w:rPr>
          <w:sz w:val="28"/>
          <w:szCs w:val="28"/>
        </w:rPr>
      </w:pPr>
      <w:r w:rsidRPr="006039C4">
        <w:rPr>
          <w:sz w:val="28"/>
          <w:szCs w:val="28"/>
        </w:rPr>
        <w:t>Выделены средства на приобретение электронного стенда с изображением схем безопасного движения по МОБУ «СОШ №3», МОБУ «Русская школа» 43,2 тыс. руб., а также светоотражающих приспособлений для учащихся первых классов в сумме 21,56 тыс. руб.; игровой оборудование по дорожному движению в МДОБУ «Детский сад №15», исполнение 2 полугодие 2018г.</w:t>
      </w:r>
    </w:p>
    <w:p w:rsidR="00C9551C" w:rsidRPr="006039C4" w:rsidRDefault="00C9551C" w:rsidP="00C9551C">
      <w:pPr>
        <w:autoSpaceDE w:val="0"/>
        <w:autoSpaceDN w:val="0"/>
        <w:adjustRightInd w:val="0"/>
        <w:spacing w:line="276" w:lineRule="auto"/>
        <w:ind w:firstLine="720"/>
        <w:jc w:val="both"/>
        <w:rPr>
          <w:sz w:val="28"/>
          <w:szCs w:val="28"/>
        </w:rPr>
      </w:pPr>
      <w:r w:rsidRPr="006039C4">
        <w:rPr>
          <w:sz w:val="28"/>
          <w:szCs w:val="28"/>
        </w:rPr>
        <w:t xml:space="preserve">На приобретение учебников выделено 14 272,8 тыс. руб. </w:t>
      </w:r>
    </w:p>
    <w:p w:rsidR="00C9551C" w:rsidRPr="006039C4" w:rsidRDefault="00C9551C" w:rsidP="00C9551C">
      <w:pPr>
        <w:spacing w:line="276" w:lineRule="auto"/>
        <w:ind w:firstLine="708"/>
        <w:jc w:val="both"/>
        <w:rPr>
          <w:kern w:val="2"/>
          <w:sz w:val="28"/>
          <w:szCs w:val="28"/>
        </w:rPr>
      </w:pPr>
      <w:r w:rsidRPr="006039C4">
        <w:rPr>
          <w:kern w:val="2"/>
          <w:sz w:val="28"/>
          <w:szCs w:val="28"/>
        </w:rPr>
        <w:t>Поддержка талантливых детей была одним из основных приоритетов развития городского образования. В рамках организации мероприятий для развития способностей "Одаренных детей" на 01.07.2018г освоено 488,7 тыс.руб. (в области культуры и искусства 161,79 тыс. руб.направлены на проведение зональных, межрегиональных конкурсов, на приобретение призов, дипломов)</w:t>
      </w:r>
    </w:p>
    <w:p w:rsidR="00C9551C" w:rsidRPr="006039C4" w:rsidRDefault="00C9551C" w:rsidP="00C9551C">
      <w:pPr>
        <w:widowControl w:val="0"/>
        <w:suppressAutoHyphens/>
        <w:autoSpaceDE w:val="0"/>
        <w:autoSpaceDN w:val="0"/>
        <w:adjustRightInd w:val="0"/>
        <w:spacing w:line="276" w:lineRule="auto"/>
        <w:ind w:firstLine="709"/>
        <w:jc w:val="both"/>
        <w:rPr>
          <w:kern w:val="2"/>
          <w:sz w:val="28"/>
          <w:szCs w:val="28"/>
        </w:rPr>
      </w:pPr>
      <w:r w:rsidRPr="006039C4">
        <w:rPr>
          <w:kern w:val="2"/>
          <w:sz w:val="28"/>
          <w:szCs w:val="28"/>
        </w:rPr>
        <w:t>Отдых детей в каникулярное время осуществляется в рамках подпрограммы «Развитие дополнительного образования» на базе общеобразовательных учреждений (лагеря дневного пребывания выделено 330,0 тыс. руб. за счет средств городского бюджета).</w:t>
      </w:r>
    </w:p>
    <w:p w:rsidR="00C9551C" w:rsidRPr="006039C4" w:rsidRDefault="00C9551C" w:rsidP="00C9551C">
      <w:pPr>
        <w:widowControl w:val="0"/>
        <w:suppressAutoHyphens/>
        <w:autoSpaceDE w:val="0"/>
        <w:autoSpaceDN w:val="0"/>
        <w:adjustRightInd w:val="0"/>
        <w:spacing w:line="276" w:lineRule="auto"/>
        <w:ind w:firstLine="709"/>
        <w:jc w:val="both"/>
        <w:rPr>
          <w:kern w:val="2"/>
          <w:sz w:val="28"/>
          <w:szCs w:val="28"/>
        </w:rPr>
      </w:pPr>
      <w:r w:rsidRPr="006039C4">
        <w:rPr>
          <w:kern w:val="2"/>
          <w:sz w:val="28"/>
          <w:szCs w:val="28"/>
        </w:rPr>
        <w:t>На реализацию мероприятий по организации палаточных лагерей в рамках подпрограммы "Развитие дополнительного образования" выделено и освоено– 522,15 тыс.руб. в МАОУ ДО ЦТ и МОБУ ДОД ДЮСШ, приобретен спортивный инвентарь, туристическое снаряжение, планируется отдохнуть 345 ребенка.</w:t>
      </w:r>
    </w:p>
    <w:p w:rsidR="00C9551C" w:rsidRPr="006039C4" w:rsidRDefault="00C9551C" w:rsidP="009B58E1">
      <w:pPr>
        <w:autoSpaceDE w:val="0"/>
        <w:autoSpaceDN w:val="0"/>
        <w:adjustRightInd w:val="0"/>
        <w:spacing w:line="276" w:lineRule="auto"/>
        <w:ind w:firstLine="720"/>
        <w:contextualSpacing/>
        <w:jc w:val="both"/>
        <w:rPr>
          <w:sz w:val="28"/>
          <w:szCs w:val="28"/>
        </w:rPr>
      </w:pPr>
      <w:r w:rsidRPr="006039C4">
        <w:rPr>
          <w:sz w:val="28"/>
          <w:szCs w:val="28"/>
        </w:rPr>
        <w:t>По состоянию на 01.07.2018 в  пришкольных лагерях отдохнуло 1617 детей.</w:t>
      </w:r>
    </w:p>
    <w:p w:rsidR="00C9551C" w:rsidRPr="006039C4" w:rsidRDefault="00C9551C" w:rsidP="009B58E1">
      <w:pPr>
        <w:pStyle w:val="af5"/>
        <w:spacing w:before="0" w:beforeAutospacing="0" w:after="0" w:afterAutospacing="0" w:line="276" w:lineRule="auto"/>
        <w:ind w:firstLine="709"/>
        <w:contextualSpacing/>
        <w:jc w:val="both"/>
        <w:rPr>
          <w:rFonts w:ascii="Times New Roman" w:hAnsi="Times New Roman" w:cs="Times New Roman"/>
          <w:sz w:val="28"/>
          <w:szCs w:val="28"/>
          <w:shd w:val="clear" w:color="auto" w:fill="FFFFFF" w:themeFill="background1"/>
        </w:rPr>
      </w:pPr>
      <w:r w:rsidRPr="006039C4">
        <w:rPr>
          <w:rFonts w:ascii="Times New Roman" w:hAnsi="Times New Roman" w:cs="Times New Roman"/>
          <w:sz w:val="28"/>
          <w:szCs w:val="28"/>
          <w:shd w:val="clear" w:color="auto" w:fill="FFFFFF" w:themeFill="background1"/>
        </w:rPr>
        <w:t>Одной из главных проблем минусинского образования стал вопрос дефицита педагогических кадров в образовательных учреждениях: учителя математики, биологии, химии, истории, иностранного языка в школах. Для решения этой проблемы организовано взаимодействие с учреждениями СПО и ВПО: участие руководителей образовательных учреждений во встречах с выпускниками учреждений с предложениями трудоустройства в образовательные учреждения, участие в краевых программах по переподготовке кадров за счет средств краевого бюджета.</w:t>
      </w:r>
    </w:p>
    <w:p w:rsidR="00C9551C" w:rsidRPr="006039C4" w:rsidRDefault="00C9551C" w:rsidP="009B58E1">
      <w:pPr>
        <w:pStyle w:val="af5"/>
        <w:spacing w:before="0" w:beforeAutospacing="0" w:after="0" w:afterAutospacing="0" w:line="276" w:lineRule="auto"/>
        <w:ind w:firstLine="709"/>
        <w:contextualSpacing/>
        <w:jc w:val="both"/>
        <w:rPr>
          <w:rFonts w:ascii="Times New Roman" w:hAnsi="Times New Roman" w:cs="Times New Roman"/>
          <w:sz w:val="28"/>
          <w:szCs w:val="28"/>
          <w:shd w:val="clear" w:color="auto" w:fill="FFFFFF" w:themeFill="background1"/>
        </w:rPr>
      </w:pPr>
      <w:r w:rsidRPr="006039C4">
        <w:rPr>
          <w:rFonts w:ascii="Times New Roman" w:hAnsi="Times New Roman" w:cs="Times New Roman"/>
          <w:sz w:val="28"/>
          <w:szCs w:val="28"/>
          <w:shd w:val="clear" w:color="auto" w:fill="FFFFFF" w:themeFill="background1"/>
        </w:rPr>
        <w:lastRenderedPageBreak/>
        <w:t xml:space="preserve">В рамках обеспечения квалифицированными кадрами продолжается работа по получению высшего профессионального образования воспитателями детских садов, педагогами школ. </w:t>
      </w:r>
    </w:p>
    <w:p w:rsidR="009815EA" w:rsidRPr="006039C4" w:rsidRDefault="00C9551C" w:rsidP="009B58E1">
      <w:pPr>
        <w:spacing w:line="276" w:lineRule="auto"/>
        <w:contextualSpacing/>
        <w:jc w:val="both"/>
        <w:rPr>
          <w:sz w:val="28"/>
          <w:szCs w:val="28"/>
        </w:rPr>
      </w:pPr>
      <w:r w:rsidRPr="006039C4">
        <w:rPr>
          <w:sz w:val="28"/>
          <w:szCs w:val="28"/>
          <w:shd w:val="clear" w:color="auto" w:fill="FFFFFF" w:themeFill="background1"/>
        </w:rPr>
        <w:t>В рамках проекта по модернизации системы общего образования продолжается работа по  обновлению и укреплению материально технической базы школ, созданию комфортных, современных условий для работы учителей и обучения школьников, повышению социального статуса учителя, расширению сети специализированных классов, поддержания уровня средней заработной платы учителей со средней заработной платы в целом по экономике края</w:t>
      </w:r>
    </w:p>
    <w:bookmarkEnd w:id="0"/>
    <w:bookmarkEnd w:id="1"/>
    <w:p w:rsidR="00C53E43" w:rsidRPr="006039C4" w:rsidRDefault="00C53E43" w:rsidP="001676D3">
      <w:pPr>
        <w:rPr>
          <w:rFonts w:ascii="Bookman Old Style" w:hAnsi="Bookman Old Style"/>
          <w:sz w:val="28"/>
          <w:szCs w:val="28"/>
        </w:rPr>
      </w:pPr>
    </w:p>
    <w:p w:rsidR="009B58E1" w:rsidRDefault="009B58E1" w:rsidP="00B35682">
      <w:pPr>
        <w:pStyle w:val="32"/>
        <w:spacing w:after="240" w:line="276" w:lineRule="auto"/>
        <w:ind w:firstLine="540"/>
        <w:rPr>
          <w:rFonts w:ascii="Bookman Old Style" w:hAnsi="Bookman Old Style"/>
          <w:b/>
          <w:i/>
          <w:u w:val="single"/>
        </w:rPr>
      </w:pPr>
    </w:p>
    <w:p w:rsidR="009B58E1" w:rsidRDefault="009B58E1" w:rsidP="00B35682">
      <w:pPr>
        <w:pStyle w:val="32"/>
        <w:spacing w:after="240" w:line="276" w:lineRule="auto"/>
        <w:ind w:firstLine="540"/>
        <w:rPr>
          <w:rFonts w:ascii="Bookman Old Style" w:hAnsi="Bookman Old Style"/>
          <w:b/>
          <w:i/>
          <w:u w:val="single"/>
        </w:rPr>
      </w:pPr>
    </w:p>
    <w:p w:rsidR="009B58E1" w:rsidRDefault="009B58E1" w:rsidP="00B35682">
      <w:pPr>
        <w:pStyle w:val="32"/>
        <w:spacing w:after="240" w:line="276" w:lineRule="auto"/>
        <w:ind w:firstLine="540"/>
        <w:rPr>
          <w:rFonts w:ascii="Bookman Old Style" w:hAnsi="Bookman Old Style"/>
          <w:b/>
          <w:i/>
          <w:u w:val="single"/>
        </w:rPr>
      </w:pPr>
    </w:p>
    <w:p w:rsidR="009B58E1" w:rsidRDefault="009B58E1" w:rsidP="00B35682">
      <w:pPr>
        <w:pStyle w:val="32"/>
        <w:spacing w:after="240" w:line="276" w:lineRule="auto"/>
        <w:ind w:firstLine="540"/>
        <w:rPr>
          <w:rFonts w:ascii="Bookman Old Style" w:hAnsi="Bookman Old Style"/>
          <w:b/>
          <w:i/>
          <w:u w:val="single"/>
        </w:rPr>
      </w:pPr>
    </w:p>
    <w:p w:rsidR="001D644D" w:rsidRPr="00B273B3" w:rsidRDefault="001D644D" w:rsidP="00B35682">
      <w:pPr>
        <w:pStyle w:val="32"/>
        <w:spacing w:after="240" w:line="276" w:lineRule="auto"/>
        <w:ind w:firstLine="540"/>
        <w:rPr>
          <w:rFonts w:ascii="Bookman Old Style" w:hAnsi="Bookman Old Style"/>
          <w:b/>
          <w:i/>
          <w:u w:val="single"/>
        </w:rPr>
      </w:pPr>
      <w:r w:rsidRPr="00B273B3">
        <w:rPr>
          <w:rFonts w:ascii="Bookman Old Style" w:hAnsi="Bookman Old Style"/>
          <w:b/>
          <w:i/>
          <w:u w:val="single"/>
        </w:rPr>
        <w:t xml:space="preserve">Социальная защита населения </w:t>
      </w:r>
    </w:p>
    <w:p w:rsidR="009869EA" w:rsidRDefault="009869EA" w:rsidP="009869EA">
      <w:pPr>
        <w:spacing w:line="276" w:lineRule="auto"/>
        <w:ind w:firstLine="720"/>
        <w:jc w:val="both"/>
        <w:rPr>
          <w:sz w:val="28"/>
          <w:szCs w:val="28"/>
        </w:rPr>
      </w:pPr>
      <w:r w:rsidRPr="001C1F62">
        <w:rPr>
          <w:sz w:val="28"/>
          <w:szCs w:val="28"/>
        </w:rPr>
        <w:t xml:space="preserve">Политика </w:t>
      </w:r>
      <w:r w:rsidRPr="001C1F62">
        <w:rPr>
          <w:bCs/>
          <w:sz w:val="28"/>
          <w:szCs w:val="28"/>
        </w:rPr>
        <w:t>в области социальной защиты населения</w:t>
      </w:r>
      <w:r w:rsidRPr="001C1F62">
        <w:rPr>
          <w:sz w:val="28"/>
          <w:szCs w:val="28"/>
        </w:rPr>
        <w:t xml:space="preserve"> направлена на повышение качества жизни и уровня социальной защищенности пожилых </w:t>
      </w:r>
      <w:r>
        <w:rPr>
          <w:sz w:val="28"/>
          <w:szCs w:val="28"/>
        </w:rPr>
        <w:t xml:space="preserve">граждан </w:t>
      </w:r>
      <w:r w:rsidRPr="001C1F62">
        <w:rPr>
          <w:sz w:val="28"/>
          <w:szCs w:val="28"/>
        </w:rPr>
        <w:t>города, ветеранов войны и труда, инвалидов, малоимущих семей с детьми, семей, где оба родителя инвалиды, многодетных семей, детей -инвалидов и других категорий граждан, а также оздоровления детей.</w:t>
      </w:r>
    </w:p>
    <w:p w:rsidR="009869EA" w:rsidRDefault="009869EA" w:rsidP="009869EA">
      <w:pPr>
        <w:spacing w:line="276" w:lineRule="auto"/>
        <w:ind w:firstLine="720"/>
        <w:jc w:val="both"/>
        <w:rPr>
          <w:sz w:val="28"/>
          <w:szCs w:val="28"/>
        </w:rPr>
      </w:pPr>
      <w:r>
        <w:rPr>
          <w:sz w:val="28"/>
          <w:szCs w:val="28"/>
        </w:rPr>
        <w:t xml:space="preserve">По состоянию на 01.10.2018 г. на  учете в социальной защите  состоит  37234 человека, в том числе : 5066 инвалидов, 9219 семей с детьми, 12222 ветеранов труда и ветеранов труда края, 53 участника  Великой Отечественной войны , 570 тружеников тыла.  </w:t>
      </w:r>
    </w:p>
    <w:p w:rsidR="009869EA" w:rsidRDefault="009869EA" w:rsidP="009869EA">
      <w:pPr>
        <w:spacing w:line="276" w:lineRule="auto"/>
        <w:ind w:firstLine="708"/>
        <w:jc w:val="both"/>
        <w:rPr>
          <w:sz w:val="28"/>
          <w:szCs w:val="28"/>
        </w:rPr>
      </w:pPr>
      <w:r>
        <w:rPr>
          <w:sz w:val="28"/>
          <w:szCs w:val="28"/>
        </w:rPr>
        <w:t xml:space="preserve">Для повышения  качества жизни граждан  города Минусинска постоянно совершенствуется система социальной помощи  населению. Для достижения поставленной  цели- повышение качества эффективности  социальной  защиты населения  города Минусинска – в 2018 году осуществлялись  мероприятия в рамках следующих задач: </w:t>
      </w:r>
    </w:p>
    <w:p w:rsidR="009869EA" w:rsidRDefault="009869EA" w:rsidP="009869EA">
      <w:pPr>
        <w:spacing w:line="276" w:lineRule="auto"/>
        <w:ind w:firstLine="708"/>
        <w:jc w:val="both"/>
        <w:rPr>
          <w:sz w:val="28"/>
          <w:szCs w:val="28"/>
        </w:rPr>
      </w:pPr>
      <w:r>
        <w:rPr>
          <w:sz w:val="28"/>
          <w:szCs w:val="28"/>
        </w:rPr>
        <w:t>-назначение  мер социальной поддержки   отдельным категориям граждан, в том числе инвалидам;</w:t>
      </w:r>
    </w:p>
    <w:p w:rsidR="009869EA" w:rsidRDefault="009869EA" w:rsidP="009869EA">
      <w:pPr>
        <w:spacing w:line="276" w:lineRule="auto"/>
        <w:ind w:firstLine="708"/>
        <w:jc w:val="both"/>
        <w:rPr>
          <w:sz w:val="28"/>
          <w:szCs w:val="28"/>
        </w:rPr>
      </w:pPr>
      <w:r>
        <w:rPr>
          <w:sz w:val="28"/>
          <w:szCs w:val="28"/>
        </w:rPr>
        <w:t>- создание благоприятных условий  для функционирования института семьи, рождения детей;</w:t>
      </w:r>
    </w:p>
    <w:p w:rsidR="009869EA" w:rsidRDefault="009869EA" w:rsidP="009869EA">
      <w:pPr>
        <w:spacing w:line="276" w:lineRule="auto"/>
        <w:ind w:firstLine="708"/>
        <w:jc w:val="both"/>
        <w:rPr>
          <w:sz w:val="28"/>
          <w:szCs w:val="28"/>
        </w:rPr>
      </w:pPr>
      <w:r>
        <w:rPr>
          <w:sz w:val="28"/>
          <w:szCs w:val="28"/>
        </w:rPr>
        <w:t xml:space="preserve">-социальная поддержка граждан при оплате  жилого помещения и коммунальных услуг; </w:t>
      </w:r>
    </w:p>
    <w:p w:rsidR="009869EA" w:rsidRDefault="009869EA" w:rsidP="009869EA">
      <w:pPr>
        <w:spacing w:line="276" w:lineRule="auto"/>
        <w:ind w:firstLine="708"/>
        <w:jc w:val="both"/>
        <w:rPr>
          <w:sz w:val="28"/>
          <w:szCs w:val="28"/>
        </w:rPr>
      </w:pPr>
      <w:r>
        <w:rPr>
          <w:sz w:val="28"/>
          <w:szCs w:val="28"/>
        </w:rPr>
        <w:t>-обеспечение  потребностей граждан  пожилого возраста, инвалидов  в социальном обслуживании;</w:t>
      </w:r>
    </w:p>
    <w:p w:rsidR="009869EA" w:rsidRDefault="009869EA" w:rsidP="009869EA">
      <w:pPr>
        <w:spacing w:line="276" w:lineRule="auto"/>
        <w:ind w:firstLine="708"/>
        <w:jc w:val="both"/>
        <w:rPr>
          <w:sz w:val="28"/>
          <w:szCs w:val="28"/>
        </w:rPr>
      </w:pPr>
      <w:r>
        <w:rPr>
          <w:sz w:val="28"/>
          <w:szCs w:val="28"/>
        </w:rPr>
        <w:lastRenderedPageBreak/>
        <w:t>-создание условий эффективного развития сферы социальной поддержки  и социального обслуживания  населения  муниципального образования город Минусинск.</w:t>
      </w:r>
    </w:p>
    <w:p w:rsidR="009869EA" w:rsidRDefault="009869EA" w:rsidP="009869EA">
      <w:pPr>
        <w:spacing w:line="276" w:lineRule="auto"/>
        <w:ind w:firstLine="708"/>
        <w:jc w:val="both"/>
        <w:rPr>
          <w:sz w:val="28"/>
          <w:szCs w:val="28"/>
        </w:rPr>
      </w:pPr>
      <w:r>
        <w:rPr>
          <w:sz w:val="28"/>
          <w:szCs w:val="28"/>
        </w:rPr>
        <w:t>Для реализации указанных задач  фактические расходы,  в рамках  муниципальной программы «Система социальной защиты граждан города Минусинска» в области социальной политики за первое полугодие 2018 составили – 41 194,66 тыс.руб.,  за 9 месяцев 2018 года составили -  61 793,17 тыс.руб.</w:t>
      </w:r>
    </w:p>
    <w:p w:rsidR="009869EA" w:rsidRDefault="009869EA" w:rsidP="009869EA">
      <w:pPr>
        <w:spacing w:line="276" w:lineRule="auto"/>
        <w:ind w:firstLine="708"/>
        <w:jc w:val="both"/>
        <w:rPr>
          <w:sz w:val="28"/>
          <w:szCs w:val="28"/>
        </w:rPr>
      </w:pPr>
      <w:r>
        <w:rPr>
          <w:sz w:val="28"/>
          <w:szCs w:val="28"/>
        </w:rPr>
        <w:t>Указанные бюджетные средства  направлены на реализацию подпрограмм муниципальной программы «Система социальной защиты граждан города Минусинска»:</w:t>
      </w:r>
    </w:p>
    <w:p w:rsidR="009869EA" w:rsidRDefault="009869EA" w:rsidP="009869EA">
      <w:pPr>
        <w:spacing w:line="276" w:lineRule="auto"/>
        <w:ind w:firstLine="708"/>
        <w:jc w:val="both"/>
        <w:rPr>
          <w:sz w:val="28"/>
          <w:szCs w:val="28"/>
        </w:rPr>
      </w:pPr>
      <w:r>
        <w:rPr>
          <w:sz w:val="28"/>
          <w:szCs w:val="28"/>
        </w:rPr>
        <w:t xml:space="preserve">- социальная поддержка семей, имеющих детей; </w:t>
      </w:r>
    </w:p>
    <w:p w:rsidR="009869EA" w:rsidRDefault="009869EA" w:rsidP="009869EA">
      <w:pPr>
        <w:spacing w:line="276" w:lineRule="auto"/>
        <w:ind w:firstLine="708"/>
        <w:jc w:val="both"/>
        <w:rPr>
          <w:sz w:val="28"/>
          <w:szCs w:val="28"/>
        </w:rPr>
      </w:pPr>
      <w:r>
        <w:rPr>
          <w:sz w:val="28"/>
          <w:szCs w:val="28"/>
        </w:rPr>
        <w:t xml:space="preserve">- повышение качества и доступности  социальных услуг граждан; </w:t>
      </w:r>
    </w:p>
    <w:p w:rsidR="009869EA" w:rsidRDefault="009869EA" w:rsidP="009869EA">
      <w:pPr>
        <w:spacing w:line="276" w:lineRule="auto"/>
        <w:ind w:firstLine="708"/>
        <w:jc w:val="both"/>
        <w:rPr>
          <w:sz w:val="28"/>
          <w:szCs w:val="28"/>
        </w:rPr>
      </w:pPr>
      <w:r>
        <w:rPr>
          <w:sz w:val="28"/>
          <w:szCs w:val="28"/>
        </w:rPr>
        <w:t xml:space="preserve">- обеспечение реализации муниципальной программы  и прочие мероприятия. </w:t>
      </w:r>
    </w:p>
    <w:p w:rsidR="009869EA" w:rsidRDefault="009869EA" w:rsidP="009869EA">
      <w:pPr>
        <w:spacing w:line="276" w:lineRule="auto"/>
        <w:ind w:firstLine="708"/>
        <w:jc w:val="both"/>
        <w:rPr>
          <w:sz w:val="28"/>
          <w:szCs w:val="28"/>
        </w:rPr>
      </w:pPr>
    </w:p>
    <w:p w:rsidR="009B58E1" w:rsidRDefault="009B58E1" w:rsidP="009869EA">
      <w:pPr>
        <w:spacing w:line="276" w:lineRule="auto"/>
        <w:ind w:firstLine="708"/>
        <w:jc w:val="both"/>
        <w:rPr>
          <w:b/>
          <w:sz w:val="28"/>
          <w:szCs w:val="28"/>
        </w:rPr>
      </w:pPr>
    </w:p>
    <w:p w:rsidR="009869EA" w:rsidRPr="00A24BEC" w:rsidRDefault="009869EA" w:rsidP="009869EA">
      <w:pPr>
        <w:spacing w:line="276" w:lineRule="auto"/>
        <w:ind w:firstLine="708"/>
        <w:jc w:val="both"/>
        <w:rPr>
          <w:b/>
          <w:sz w:val="28"/>
          <w:szCs w:val="28"/>
        </w:rPr>
      </w:pPr>
      <w:r w:rsidRPr="00A24BEC">
        <w:rPr>
          <w:b/>
          <w:sz w:val="28"/>
          <w:szCs w:val="28"/>
        </w:rPr>
        <w:t>Социальная поддержка семей, имеющих детей</w:t>
      </w:r>
    </w:p>
    <w:p w:rsidR="009869EA" w:rsidRDefault="009869EA" w:rsidP="009869EA">
      <w:pPr>
        <w:spacing w:line="276" w:lineRule="auto"/>
        <w:ind w:firstLine="708"/>
        <w:jc w:val="both"/>
        <w:rPr>
          <w:sz w:val="28"/>
          <w:szCs w:val="28"/>
        </w:rPr>
      </w:pPr>
      <w:r>
        <w:rPr>
          <w:sz w:val="28"/>
          <w:szCs w:val="28"/>
        </w:rPr>
        <w:t xml:space="preserve">В целях  поддержки семей, имеющих детей, в муниципальном образовании  город Минусинск ведется системная работа по предоставлению мер социальной поддержки. </w:t>
      </w:r>
    </w:p>
    <w:p w:rsidR="009869EA" w:rsidRDefault="009869EA" w:rsidP="009869EA">
      <w:pPr>
        <w:spacing w:line="276" w:lineRule="auto"/>
        <w:ind w:firstLine="708"/>
        <w:jc w:val="both"/>
        <w:rPr>
          <w:sz w:val="28"/>
          <w:szCs w:val="28"/>
        </w:rPr>
      </w:pPr>
      <w:r>
        <w:rPr>
          <w:sz w:val="28"/>
          <w:szCs w:val="28"/>
        </w:rPr>
        <w:t xml:space="preserve">Предоставляются различные меры социальной поддержки  для семей с детьми  в виде пособий и компенсаций, а в рамках   реализации подпрограммы  «Социальная поддержка семей, имеющих детей» муниципальной программы «Система социальной защиты граждан города Минусинска» предоставляются меры социальной поддержки по  организации летнего оздоровления детей в каникулярное время . </w:t>
      </w:r>
    </w:p>
    <w:p w:rsidR="009869EA" w:rsidRDefault="009869EA" w:rsidP="009869EA">
      <w:pPr>
        <w:spacing w:line="276" w:lineRule="auto"/>
        <w:jc w:val="both"/>
        <w:rPr>
          <w:sz w:val="28"/>
          <w:szCs w:val="28"/>
        </w:rPr>
      </w:pPr>
      <w:r>
        <w:rPr>
          <w:sz w:val="28"/>
          <w:szCs w:val="28"/>
        </w:rPr>
        <w:tab/>
        <w:t xml:space="preserve">Средства на реализацию   указанной подпрограммы   направлены на обеспечение  бесплатного проезда детей до места нахождения  детских оздоровительных лагерей  и обратно. В  2018 году за счет средств  краевого бюджета  были обеспечены проездом 200 детей и 17 сопровождающих их лиц до места нахождения оздоровительных лагерей и обратно.    </w:t>
      </w:r>
    </w:p>
    <w:p w:rsidR="009869EA" w:rsidRDefault="009869EA" w:rsidP="009869EA">
      <w:pPr>
        <w:spacing w:line="276" w:lineRule="auto"/>
        <w:jc w:val="both"/>
        <w:rPr>
          <w:sz w:val="28"/>
          <w:szCs w:val="28"/>
        </w:rPr>
      </w:pPr>
      <w:r>
        <w:rPr>
          <w:sz w:val="28"/>
          <w:szCs w:val="28"/>
        </w:rPr>
        <w:tab/>
        <w:t xml:space="preserve">В 2018 году запланированы бюджетные ассигнования  на реализацию  подпрограммы «Социальная поддержка семей, имеющих детей»  в размере – 65,4 тыс.руб. Фактическое исполнение за 9 месяцев составило -64,6 тыс. руб. , экономия лимитов  бюджетных обязательств составила – 0,8 тыс.руб. </w:t>
      </w:r>
    </w:p>
    <w:p w:rsidR="009869EA" w:rsidRDefault="009869EA" w:rsidP="009869EA">
      <w:pPr>
        <w:spacing w:line="276" w:lineRule="auto"/>
        <w:jc w:val="both"/>
        <w:rPr>
          <w:sz w:val="28"/>
          <w:szCs w:val="28"/>
        </w:rPr>
      </w:pPr>
      <w:r>
        <w:rPr>
          <w:sz w:val="28"/>
          <w:szCs w:val="28"/>
        </w:rPr>
        <w:tab/>
      </w:r>
    </w:p>
    <w:p w:rsidR="009869EA" w:rsidRPr="00347E0F" w:rsidRDefault="009869EA" w:rsidP="009869EA">
      <w:pPr>
        <w:spacing w:line="276" w:lineRule="auto"/>
        <w:jc w:val="center"/>
        <w:rPr>
          <w:b/>
          <w:sz w:val="28"/>
          <w:szCs w:val="28"/>
        </w:rPr>
      </w:pPr>
      <w:r w:rsidRPr="00347E0F">
        <w:rPr>
          <w:b/>
          <w:sz w:val="28"/>
          <w:szCs w:val="28"/>
        </w:rPr>
        <w:t>Повышение качества и доступности социальных услуг</w:t>
      </w:r>
    </w:p>
    <w:p w:rsidR="009869EA" w:rsidRDefault="009869EA" w:rsidP="009869EA">
      <w:pPr>
        <w:spacing w:line="276" w:lineRule="auto"/>
        <w:ind w:firstLine="708"/>
        <w:jc w:val="both"/>
        <w:rPr>
          <w:sz w:val="28"/>
          <w:szCs w:val="28"/>
        </w:rPr>
      </w:pPr>
    </w:p>
    <w:p w:rsidR="009869EA" w:rsidRDefault="009869EA" w:rsidP="009869EA">
      <w:pPr>
        <w:spacing w:line="276" w:lineRule="auto"/>
        <w:ind w:firstLine="708"/>
        <w:jc w:val="both"/>
        <w:rPr>
          <w:sz w:val="28"/>
          <w:szCs w:val="28"/>
        </w:rPr>
      </w:pPr>
      <w:r>
        <w:rPr>
          <w:sz w:val="28"/>
          <w:szCs w:val="28"/>
        </w:rPr>
        <w:t xml:space="preserve">Для  решения проблем социальной поддержки  престарелых граждан и инвалидов  на территории муниципального образования  город Минусинск функционирует муниципальное бюджетное учреждение социального </w:t>
      </w:r>
      <w:r>
        <w:rPr>
          <w:sz w:val="28"/>
          <w:szCs w:val="28"/>
        </w:rPr>
        <w:lastRenderedPageBreak/>
        <w:t xml:space="preserve">обслуживания «Комплексный центр  социального обслуживания населения  муниципального образования город Минусинск» . </w:t>
      </w:r>
    </w:p>
    <w:p w:rsidR="009869EA" w:rsidRDefault="009869EA" w:rsidP="009869EA">
      <w:pPr>
        <w:pStyle w:val="a5"/>
        <w:tabs>
          <w:tab w:val="left" w:pos="8280"/>
        </w:tabs>
        <w:spacing w:line="276" w:lineRule="auto"/>
      </w:pPr>
      <w:r>
        <w:t xml:space="preserve">          </w:t>
      </w:r>
      <w:r w:rsidRPr="00C30677">
        <w:t xml:space="preserve">Муниципальное бюджетное учреждение </w:t>
      </w:r>
      <w:r>
        <w:t>социального обслуживания «Комплексный ц</w:t>
      </w:r>
      <w:r w:rsidRPr="00C30677">
        <w:t xml:space="preserve">ентр социального обслуживания </w:t>
      </w:r>
      <w:r>
        <w:t>населения муниципального образования город Минусинск</w:t>
      </w:r>
      <w:r w:rsidRPr="00C30677">
        <w:t>» (далее – Центр)</w:t>
      </w:r>
      <w:r>
        <w:t>,</w:t>
      </w:r>
      <w:r w:rsidRPr="00C30677">
        <w:t xml:space="preserve"> </w:t>
      </w:r>
      <w:r>
        <w:t xml:space="preserve">входящее в структуру управления социальной защиты населения администрации г. Минусинска, </w:t>
      </w:r>
      <w:r w:rsidRPr="00C30677">
        <w:t>является основным звеном механизма по реализации задач социальной политики, проводимой Администрацией города по оказанию помощи пожилым гражданам и инвалидам</w:t>
      </w:r>
      <w:r>
        <w:t>.</w:t>
      </w:r>
    </w:p>
    <w:p w:rsidR="009869EA" w:rsidRDefault="009869EA" w:rsidP="009869EA">
      <w:pPr>
        <w:spacing w:line="276" w:lineRule="auto"/>
        <w:jc w:val="both"/>
        <w:rPr>
          <w:sz w:val="28"/>
          <w:szCs w:val="28"/>
        </w:rPr>
      </w:pPr>
      <w:r>
        <w:rPr>
          <w:sz w:val="28"/>
          <w:szCs w:val="28"/>
        </w:rPr>
        <w:t xml:space="preserve">          </w:t>
      </w:r>
      <w:r w:rsidRPr="002D2D8C">
        <w:rPr>
          <w:sz w:val="28"/>
          <w:szCs w:val="28"/>
        </w:rPr>
        <w:t>Широкая сеть структурных подразделений Центра и их взаимодействие между собой позволяют на должном уровне организовать обеспечение социального, социально-медицинского, бытового обслуживания пожилых граждан, оперативно решать проблемы социальной поддержки престарелых и инвалидов муниципального образования город Минусинск, учитывая характер их социальных затруднений.</w:t>
      </w:r>
    </w:p>
    <w:p w:rsidR="009869EA" w:rsidRPr="00446DA1" w:rsidRDefault="009869EA" w:rsidP="009869EA">
      <w:pPr>
        <w:pStyle w:val="af5"/>
        <w:spacing w:before="0" w:beforeAutospacing="0" w:after="0" w:afterAutospacing="0" w:line="276" w:lineRule="auto"/>
        <w:ind w:firstLine="709"/>
        <w:jc w:val="both"/>
        <w:rPr>
          <w:rFonts w:ascii="Times New Roman" w:hAnsi="Times New Roman" w:cs="Times New Roman"/>
          <w:color w:val="000000"/>
          <w:sz w:val="28"/>
          <w:szCs w:val="28"/>
        </w:rPr>
      </w:pPr>
      <w:r w:rsidRPr="00446DA1">
        <w:rPr>
          <w:rFonts w:ascii="Times New Roman" w:hAnsi="Times New Roman" w:cs="Times New Roman"/>
          <w:sz w:val="28"/>
          <w:szCs w:val="28"/>
        </w:rPr>
        <w:t xml:space="preserve">Социальное обслуживание населения осуществляется Центром, который состоит из 6 структурных подразделений, включая административно-управленческий персонал, координирующий работу всех подразделений </w:t>
      </w:r>
      <w:r w:rsidRPr="00446DA1">
        <w:rPr>
          <w:rFonts w:ascii="Times New Roman" w:hAnsi="Times New Roman" w:cs="Times New Roman"/>
          <w:color w:val="000000"/>
          <w:sz w:val="28"/>
          <w:szCs w:val="28"/>
        </w:rPr>
        <w:t xml:space="preserve">осуществляющих обслуживание на дому и </w:t>
      </w:r>
      <w:proofErr w:type="spellStart"/>
      <w:r w:rsidRPr="00446DA1">
        <w:rPr>
          <w:rFonts w:ascii="Times New Roman" w:hAnsi="Times New Roman" w:cs="Times New Roman"/>
          <w:color w:val="000000"/>
          <w:sz w:val="28"/>
          <w:szCs w:val="28"/>
        </w:rPr>
        <w:t>полустационарную</w:t>
      </w:r>
      <w:proofErr w:type="spellEnd"/>
      <w:r w:rsidRPr="00446DA1">
        <w:rPr>
          <w:rFonts w:ascii="Times New Roman" w:hAnsi="Times New Roman" w:cs="Times New Roman"/>
          <w:color w:val="000000"/>
          <w:sz w:val="28"/>
          <w:szCs w:val="28"/>
        </w:rPr>
        <w:t xml:space="preserve"> форму социального обслуживания граждан пожилого возраста и инвалидов, нуждающихся в помощи.</w:t>
      </w:r>
    </w:p>
    <w:p w:rsidR="009869EA" w:rsidRDefault="009869EA" w:rsidP="009869EA">
      <w:pPr>
        <w:spacing w:line="276" w:lineRule="auto"/>
        <w:ind w:firstLine="708"/>
        <w:jc w:val="both"/>
        <w:rPr>
          <w:sz w:val="28"/>
          <w:szCs w:val="28"/>
        </w:rPr>
      </w:pPr>
      <w:r>
        <w:rPr>
          <w:sz w:val="28"/>
          <w:szCs w:val="28"/>
        </w:rPr>
        <w:t>Для решения  задач по социальному  обслуживанию граждан пожилого возраста реализуется подпрограмма «Повышение  качества  и  доступности социальных услуг» муниципальной программы «Система социальной защиты граждан города Минусинска».</w:t>
      </w:r>
    </w:p>
    <w:p w:rsidR="009869EA" w:rsidRDefault="009869EA" w:rsidP="009869EA">
      <w:pPr>
        <w:spacing w:line="276" w:lineRule="auto"/>
        <w:ind w:firstLine="708"/>
        <w:jc w:val="both"/>
        <w:rPr>
          <w:sz w:val="28"/>
          <w:szCs w:val="28"/>
        </w:rPr>
      </w:pPr>
      <w:r>
        <w:rPr>
          <w:sz w:val="28"/>
          <w:szCs w:val="28"/>
        </w:rPr>
        <w:t xml:space="preserve">Расходы на реализацию  подпрограммы  на 2018 год предусмотрены  в сумме – 65007,30 тыс.руб. </w:t>
      </w:r>
    </w:p>
    <w:p w:rsidR="009869EA" w:rsidRDefault="009869EA" w:rsidP="009869EA">
      <w:pPr>
        <w:spacing w:line="276" w:lineRule="auto"/>
        <w:ind w:firstLine="708"/>
        <w:jc w:val="both"/>
        <w:rPr>
          <w:sz w:val="28"/>
          <w:szCs w:val="28"/>
        </w:rPr>
      </w:pPr>
      <w:r>
        <w:rPr>
          <w:sz w:val="28"/>
          <w:szCs w:val="28"/>
        </w:rPr>
        <w:t xml:space="preserve">Данные расходы предусмотрены на выполнение муниципального задания  Центром. </w:t>
      </w:r>
    </w:p>
    <w:p w:rsidR="009869EA" w:rsidRDefault="009869EA" w:rsidP="009869EA">
      <w:pPr>
        <w:spacing w:line="276" w:lineRule="auto"/>
        <w:ind w:firstLine="708"/>
        <w:jc w:val="both"/>
        <w:rPr>
          <w:sz w:val="28"/>
          <w:szCs w:val="28"/>
        </w:rPr>
      </w:pPr>
      <w:r>
        <w:rPr>
          <w:sz w:val="28"/>
          <w:szCs w:val="28"/>
        </w:rPr>
        <w:t xml:space="preserve">Муниципальное задание Центра, осуществляющим функции по социальному   обслуживанию населения,  за 1 полугодие 2018 года выполнено на сумму – 27 524,44 тыс.руб., количество получателей  социальных услуг составило – 1691 чел.,  при плановом показателе – 2100 чел. </w:t>
      </w:r>
    </w:p>
    <w:p w:rsidR="009869EA" w:rsidRDefault="009869EA" w:rsidP="009869EA">
      <w:pPr>
        <w:spacing w:line="276" w:lineRule="auto"/>
        <w:ind w:firstLine="708"/>
        <w:jc w:val="both"/>
        <w:rPr>
          <w:sz w:val="28"/>
          <w:szCs w:val="28"/>
        </w:rPr>
      </w:pPr>
      <w:r>
        <w:rPr>
          <w:sz w:val="28"/>
          <w:szCs w:val="28"/>
        </w:rPr>
        <w:t xml:space="preserve">За 9 месяцев 2018 года  выполнение муниципального задания составило – 41712,48 тыс.руб., количество получателей социальных услуг – 2080 чел., при плане -2100 чел..  </w:t>
      </w:r>
    </w:p>
    <w:p w:rsidR="009869EA" w:rsidRDefault="009869EA" w:rsidP="009869EA">
      <w:pPr>
        <w:spacing w:line="276" w:lineRule="auto"/>
        <w:ind w:firstLine="708"/>
        <w:jc w:val="both"/>
        <w:rPr>
          <w:sz w:val="28"/>
          <w:szCs w:val="28"/>
        </w:rPr>
      </w:pPr>
      <w:r>
        <w:rPr>
          <w:sz w:val="28"/>
          <w:szCs w:val="28"/>
        </w:rPr>
        <w:t>За период с 01.01.2018-30.09.2018 гг. Центром предоставлялись следующие услуги:</w:t>
      </w:r>
    </w:p>
    <w:p w:rsidR="009869EA" w:rsidRDefault="009869EA" w:rsidP="009869EA">
      <w:pPr>
        <w:spacing w:line="276" w:lineRule="auto"/>
        <w:ind w:firstLine="708"/>
        <w:jc w:val="both"/>
        <w:rPr>
          <w:sz w:val="28"/>
          <w:szCs w:val="28"/>
        </w:rPr>
      </w:pPr>
      <w:r w:rsidRPr="005017F2">
        <w:rPr>
          <w:sz w:val="28"/>
          <w:szCs w:val="28"/>
        </w:rPr>
        <w:t xml:space="preserve">Муниципальная услуга «Предоставление социального обслуживания в </w:t>
      </w:r>
      <w:proofErr w:type="spellStart"/>
      <w:r w:rsidRPr="005017F2">
        <w:rPr>
          <w:sz w:val="28"/>
          <w:szCs w:val="28"/>
        </w:rPr>
        <w:t>полустационарной</w:t>
      </w:r>
      <w:proofErr w:type="spellEnd"/>
      <w:r w:rsidRPr="005017F2">
        <w:rPr>
          <w:sz w:val="28"/>
          <w:szCs w:val="28"/>
        </w:rPr>
        <w:t xml:space="preserve"> форме», платно</w:t>
      </w:r>
      <w:r>
        <w:rPr>
          <w:sz w:val="28"/>
          <w:szCs w:val="28"/>
        </w:rPr>
        <w:t xml:space="preserve"> (по различным категориям потребителей услуг):  </w:t>
      </w:r>
    </w:p>
    <w:p w:rsidR="009869EA" w:rsidRDefault="009869EA" w:rsidP="009869EA">
      <w:pPr>
        <w:pStyle w:val="ConsPlusNonformat"/>
        <w:widowControl/>
        <w:spacing w:line="276" w:lineRule="auto"/>
        <w:ind w:firstLine="709"/>
        <w:jc w:val="both"/>
        <w:rPr>
          <w:rFonts w:ascii="Times New Roman" w:hAnsi="Times New Roman" w:cs="Times New Roman"/>
          <w:sz w:val="28"/>
          <w:szCs w:val="28"/>
        </w:rPr>
      </w:pPr>
      <w:r>
        <w:rPr>
          <w:sz w:val="28"/>
          <w:szCs w:val="28"/>
        </w:rPr>
        <w:t xml:space="preserve">- </w:t>
      </w:r>
      <w:r w:rsidRPr="005017F2">
        <w:rPr>
          <w:rFonts w:ascii="Times New Roman" w:hAnsi="Times New Roman" w:cs="Times New Roman"/>
          <w:sz w:val="28"/>
          <w:szCs w:val="28"/>
        </w:rPr>
        <w:t xml:space="preserve">количество получателей социальных услуг составило </w:t>
      </w:r>
      <w:r>
        <w:rPr>
          <w:rFonts w:ascii="Times New Roman" w:hAnsi="Times New Roman" w:cs="Times New Roman"/>
          <w:sz w:val="28"/>
          <w:szCs w:val="28"/>
        </w:rPr>
        <w:t>56</w:t>
      </w:r>
      <w:r w:rsidRPr="005017F2">
        <w:rPr>
          <w:rFonts w:ascii="Times New Roman" w:hAnsi="Times New Roman" w:cs="Times New Roman"/>
          <w:sz w:val="28"/>
          <w:szCs w:val="28"/>
        </w:rPr>
        <w:t xml:space="preserve"> чел. из 50 запланированных или </w:t>
      </w:r>
      <w:r>
        <w:rPr>
          <w:rFonts w:ascii="Times New Roman" w:hAnsi="Times New Roman" w:cs="Times New Roman"/>
          <w:sz w:val="28"/>
          <w:szCs w:val="28"/>
        </w:rPr>
        <w:t>112</w:t>
      </w:r>
      <w:r w:rsidRPr="005017F2">
        <w:rPr>
          <w:rFonts w:ascii="Times New Roman" w:hAnsi="Times New Roman" w:cs="Times New Roman"/>
          <w:sz w:val="28"/>
          <w:szCs w:val="28"/>
        </w:rPr>
        <w:t>% от годового плана, согласно фактическому обращению граждан</w:t>
      </w:r>
      <w:r>
        <w:rPr>
          <w:rFonts w:ascii="Times New Roman" w:hAnsi="Times New Roman" w:cs="Times New Roman"/>
          <w:sz w:val="28"/>
          <w:szCs w:val="28"/>
        </w:rPr>
        <w:t>.</w:t>
      </w:r>
    </w:p>
    <w:p w:rsidR="009869EA" w:rsidRDefault="009869EA" w:rsidP="009869EA">
      <w:pPr>
        <w:spacing w:line="276" w:lineRule="auto"/>
        <w:ind w:firstLine="708"/>
        <w:jc w:val="both"/>
        <w:rPr>
          <w:sz w:val="28"/>
          <w:szCs w:val="28"/>
        </w:rPr>
      </w:pPr>
      <w:r w:rsidRPr="005017F2">
        <w:rPr>
          <w:sz w:val="28"/>
          <w:szCs w:val="28"/>
        </w:rPr>
        <w:lastRenderedPageBreak/>
        <w:t xml:space="preserve">Муниципальная услуга «Предоставление социального обслуживания в </w:t>
      </w:r>
      <w:proofErr w:type="spellStart"/>
      <w:r w:rsidRPr="005017F2">
        <w:rPr>
          <w:sz w:val="28"/>
          <w:szCs w:val="28"/>
        </w:rPr>
        <w:t>полустационарной</w:t>
      </w:r>
      <w:proofErr w:type="spellEnd"/>
      <w:r w:rsidRPr="005017F2">
        <w:rPr>
          <w:sz w:val="28"/>
          <w:szCs w:val="28"/>
        </w:rPr>
        <w:t xml:space="preserve"> форме», </w:t>
      </w:r>
      <w:r>
        <w:rPr>
          <w:sz w:val="28"/>
          <w:szCs w:val="28"/>
        </w:rPr>
        <w:t xml:space="preserve">бесплатно  (по различным категориям потребителей услуг):  </w:t>
      </w:r>
    </w:p>
    <w:p w:rsidR="009869EA" w:rsidRDefault="009869EA" w:rsidP="009869EA">
      <w:pPr>
        <w:pStyle w:val="ConsPlusNonformat"/>
        <w:widowControl/>
        <w:spacing w:line="276" w:lineRule="auto"/>
        <w:ind w:firstLine="709"/>
        <w:jc w:val="both"/>
        <w:rPr>
          <w:rFonts w:ascii="Times New Roman" w:hAnsi="Times New Roman" w:cs="Times New Roman"/>
          <w:sz w:val="28"/>
          <w:szCs w:val="28"/>
        </w:rPr>
      </w:pPr>
      <w:r>
        <w:rPr>
          <w:rFonts w:cs="Times New Roman"/>
          <w:sz w:val="28"/>
          <w:szCs w:val="28"/>
        </w:rPr>
        <w:t>-</w:t>
      </w:r>
      <w:r w:rsidRPr="001120EF">
        <w:rPr>
          <w:rFonts w:ascii="Times New Roman" w:hAnsi="Times New Roman" w:cs="Times New Roman"/>
          <w:sz w:val="28"/>
          <w:szCs w:val="28"/>
        </w:rPr>
        <w:t xml:space="preserve"> </w:t>
      </w:r>
      <w:r w:rsidRPr="005017F2">
        <w:rPr>
          <w:rFonts w:ascii="Times New Roman" w:hAnsi="Times New Roman" w:cs="Times New Roman"/>
          <w:sz w:val="28"/>
          <w:szCs w:val="28"/>
        </w:rPr>
        <w:t xml:space="preserve">количество получателей социальных услуг составило </w:t>
      </w:r>
      <w:r>
        <w:rPr>
          <w:rFonts w:ascii="Times New Roman" w:hAnsi="Times New Roman" w:cs="Times New Roman"/>
          <w:sz w:val="28"/>
          <w:szCs w:val="28"/>
        </w:rPr>
        <w:t>1198</w:t>
      </w:r>
      <w:r w:rsidRPr="005017F2">
        <w:rPr>
          <w:rFonts w:ascii="Times New Roman" w:hAnsi="Times New Roman" w:cs="Times New Roman"/>
          <w:sz w:val="28"/>
          <w:szCs w:val="28"/>
        </w:rPr>
        <w:t xml:space="preserve"> чел. из </w:t>
      </w:r>
      <w:r>
        <w:rPr>
          <w:rFonts w:ascii="Times New Roman" w:hAnsi="Times New Roman" w:cs="Times New Roman"/>
          <w:sz w:val="28"/>
          <w:szCs w:val="28"/>
        </w:rPr>
        <w:t xml:space="preserve">1330 </w:t>
      </w:r>
      <w:r w:rsidRPr="005017F2">
        <w:rPr>
          <w:rFonts w:ascii="Times New Roman" w:hAnsi="Times New Roman" w:cs="Times New Roman"/>
          <w:sz w:val="28"/>
          <w:szCs w:val="28"/>
        </w:rPr>
        <w:t xml:space="preserve">запланированных или </w:t>
      </w:r>
      <w:r>
        <w:rPr>
          <w:rFonts w:ascii="Times New Roman" w:hAnsi="Times New Roman" w:cs="Times New Roman"/>
          <w:sz w:val="28"/>
          <w:szCs w:val="28"/>
        </w:rPr>
        <w:t xml:space="preserve">90 </w:t>
      </w:r>
      <w:r w:rsidRPr="005017F2">
        <w:rPr>
          <w:rFonts w:ascii="Times New Roman" w:hAnsi="Times New Roman" w:cs="Times New Roman"/>
          <w:sz w:val="28"/>
          <w:szCs w:val="28"/>
        </w:rPr>
        <w:t>% от годового плана, согласно фактическому обращению граждан</w:t>
      </w:r>
      <w:r>
        <w:rPr>
          <w:rFonts w:ascii="Times New Roman" w:hAnsi="Times New Roman" w:cs="Times New Roman"/>
          <w:sz w:val="28"/>
          <w:szCs w:val="28"/>
        </w:rPr>
        <w:t>.</w:t>
      </w:r>
    </w:p>
    <w:p w:rsidR="009869EA" w:rsidRDefault="009869EA" w:rsidP="009869EA">
      <w:pPr>
        <w:spacing w:line="276" w:lineRule="auto"/>
        <w:ind w:firstLine="708"/>
        <w:jc w:val="both"/>
        <w:rPr>
          <w:sz w:val="28"/>
          <w:szCs w:val="28"/>
        </w:rPr>
      </w:pPr>
      <w:r w:rsidRPr="005017F2">
        <w:rPr>
          <w:sz w:val="28"/>
          <w:szCs w:val="28"/>
        </w:rPr>
        <w:t>Муниципальная услуга «Предоставление социального обслуживания в форме</w:t>
      </w:r>
      <w:r>
        <w:rPr>
          <w:sz w:val="28"/>
          <w:szCs w:val="28"/>
        </w:rPr>
        <w:t xml:space="preserve"> на дому</w:t>
      </w:r>
      <w:r w:rsidRPr="005017F2">
        <w:rPr>
          <w:sz w:val="28"/>
          <w:szCs w:val="28"/>
        </w:rPr>
        <w:t xml:space="preserve">», </w:t>
      </w:r>
      <w:proofErr w:type="spellStart"/>
      <w:r>
        <w:rPr>
          <w:sz w:val="28"/>
          <w:szCs w:val="28"/>
        </w:rPr>
        <w:t>очно</w:t>
      </w:r>
      <w:proofErr w:type="spellEnd"/>
      <w:r>
        <w:rPr>
          <w:sz w:val="28"/>
          <w:szCs w:val="28"/>
        </w:rPr>
        <w:t xml:space="preserve"> (платно)   (по различным категориям потребителей услуг):  </w:t>
      </w:r>
    </w:p>
    <w:p w:rsidR="009869EA" w:rsidRDefault="009869EA" w:rsidP="009869EA">
      <w:pPr>
        <w:pStyle w:val="ConsPlusNonformat"/>
        <w:widowControl/>
        <w:spacing w:line="276" w:lineRule="auto"/>
        <w:ind w:firstLine="709"/>
        <w:jc w:val="both"/>
        <w:rPr>
          <w:rFonts w:ascii="Times New Roman" w:hAnsi="Times New Roman" w:cs="Times New Roman"/>
          <w:sz w:val="28"/>
          <w:szCs w:val="28"/>
        </w:rPr>
      </w:pPr>
      <w:r>
        <w:rPr>
          <w:rFonts w:cs="Times New Roman"/>
          <w:sz w:val="28"/>
          <w:szCs w:val="28"/>
        </w:rPr>
        <w:t>-</w:t>
      </w:r>
      <w:r w:rsidRPr="001120EF">
        <w:rPr>
          <w:rFonts w:ascii="Times New Roman" w:hAnsi="Times New Roman" w:cs="Times New Roman"/>
          <w:sz w:val="28"/>
          <w:szCs w:val="28"/>
        </w:rPr>
        <w:t xml:space="preserve"> </w:t>
      </w:r>
      <w:r w:rsidRPr="005017F2">
        <w:rPr>
          <w:rFonts w:ascii="Times New Roman" w:hAnsi="Times New Roman" w:cs="Times New Roman"/>
          <w:sz w:val="28"/>
          <w:szCs w:val="28"/>
        </w:rPr>
        <w:t xml:space="preserve">количество получателей социальных услуг составило </w:t>
      </w:r>
      <w:r>
        <w:rPr>
          <w:rFonts w:ascii="Times New Roman" w:hAnsi="Times New Roman" w:cs="Times New Roman"/>
          <w:sz w:val="28"/>
          <w:szCs w:val="28"/>
        </w:rPr>
        <w:t>501</w:t>
      </w:r>
      <w:r w:rsidRPr="005017F2">
        <w:rPr>
          <w:rFonts w:ascii="Times New Roman" w:hAnsi="Times New Roman" w:cs="Times New Roman"/>
          <w:sz w:val="28"/>
          <w:szCs w:val="28"/>
        </w:rPr>
        <w:t xml:space="preserve"> чел. из </w:t>
      </w:r>
      <w:r>
        <w:rPr>
          <w:rFonts w:ascii="Times New Roman" w:hAnsi="Times New Roman" w:cs="Times New Roman"/>
          <w:sz w:val="28"/>
          <w:szCs w:val="28"/>
        </w:rPr>
        <w:t xml:space="preserve">390 </w:t>
      </w:r>
      <w:r w:rsidRPr="005017F2">
        <w:rPr>
          <w:rFonts w:ascii="Times New Roman" w:hAnsi="Times New Roman" w:cs="Times New Roman"/>
          <w:sz w:val="28"/>
          <w:szCs w:val="28"/>
        </w:rPr>
        <w:t xml:space="preserve">запланированных или </w:t>
      </w:r>
      <w:r>
        <w:rPr>
          <w:rFonts w:ascii="Times New Roman" w:hAnsi="Times New Roman" w:cs="Times New Roman"/>
          <w:sz w:val="28"/>
          <w:szCs w:val="28"/>
        </w:rPr>
        <w:t xml:space="preserve">128,5 </w:t>
      </w:r>
      <w:r w:rsidRPr="005017F2">
        <w:rPr>
          <w:rFonts w:ascii="Times New Roman" w:hAnsi="Times New Roman" w:cs="Times New Roman"/>
          <w:sz w:val="28"/>
          <w:szCs w:val="28"/>
        </w:rPr>
        <w:t>% от годового плана, согласно фактическому обращению граждан</w:t>
      </w:r>
      <w:r>
        <w:rPr>
          <w:rFonts w:ascii="Times New Roman" w:hAnsi="Times New Roman" w:cs="Times New Roman"/>
          <w:sz w:val="28"/>
          <w:szCs w:val="28"/>
        </w:rPr>
        <w:t>.</w:t>
      </w:r>
    </w:p>
    <w:p w:rsidR="009869EA" w:rsidRDefault="009869EA" w:rsidP="009869EA">
      <w:pPr>
        <w:spacing w:line="276" w:lineRule="auto"/>
        <w:ind w:firstLine="708"/>
        <w:jc w:val="both"/>
        <w:rPr>
          <w:sz w:val="28"/>
          <w:szCs w:val="28"/>
        </w:rPr>
      </w:pPr>
      <w:r w:rsidRPr="005017F2">
        <w:rPr>
          <w:sz w:val="28"/>
          <w:szCs w:val="28"/>
        </w:rPr>
        <w:t>Муниципальная услуга «Предоставление социального обслуживания в форме</w:t>
      </w:r>
      <w:r>
        <w:rPr>
          <w:sz w:val="28"/>
          <w:szCs w:val="28"/>
        </w:rPr>
        <w:t xml:space="preserve"> на дому (</w:t>
      </w:r>
      <w:proofErr w:type="spellStart"/>
      <w:r>
        <w:rPr>
          <w:sz w:val="28"/>
          <w:szCs w:val="28"/>
        </w:rPr>
        <w:t>очно</w:t>
      </w:r>
      <w:proofErr w:type="spellEnd"/>
      <w:r>
        <w:rPr>
          <w:sz w:val="28"/>
          <w:szCs w:val="28"/>
        </w:rPr>
        <w:t>)</w:t>
      </w:r>
      <w:r w:rsidRPr="005017F2">
        <w:rPr>
          <w:sz w:val="28"/>
          <w:szCs w:val="28"/>
        </w:rPr>
        <w:t xml:space="preserve">, </w:t>
      </w:r>
      <w:r>
        <w:rPr>
          <w:sz w:val="28"/>
          <w:szCs w:val="28"/>
        </w:rPr>
        <w:t xml:space="preserve">бесплатно  (по различным категориям потребителей услуг):  </w:t>
      </w:r>
    </w:p>
    <w:p w:rsidR="009869EA" w:rsidRDefault="009869EA" w:rsidP="009869EA">
      <w:pPr>
        <w:pStyle w:val="ConsPlusNonformat"/>
        <w:widowControl/>
        <w:spacing w:line="276" w:lineRule="auto"/>
        <w:ind w:firstLine="709"/>
        <w:jc w:val="both"/>
        <w:rPr>
          <w:rFonts w:ascii="Times New Roman" w:hAnsi="Times New Roman" w:cs="Times New Roman"/>
          <w:sz w:val="28"/>
          <w:szCs w:val="28"/>
        </w:rPr>
      </w:pPr>
      <w:r>
        <w:rPr>
          <w:rFonts w:cs="Times New Roman"/>
          <w:sz w:val="28"/>
          <w:szCs w:val="28"/>
        </w:rPr>
        <w:t>-</w:t>
      </w:r>
      <w:r w:rsidRPr="001120EF">
        <w:rPr>
          <w:rFonts w:ascii="Times New Roman" w:hAnsi="Times New Roman" w:cs="Times New Roman"/>
          <w:sz w:val="28"/>
          <w:szCs w:val="28"/>
        </w:rPr>
        <w:t xml:space="preserve"> </w:t>
      </w:r>
      <w:r w:rsidRPr="005017F2">
        <w:rPr>
          <w:rFonts w:ascii="Times New Roman" w:hAnsi="Times New Roman" w:cs="Times New Roman"/>
          <w:sz w:val="28"/>
          <w:szCs w:val="28"/>
        </w:rPr>
        <w:t xml:space="preserve">количество получателей социальных услуг составило </w:t>
      </w:r>
      <w:r>
        <w:rPr>
          <w:rFonts w:ascii="Times New Roman" w:hAnsi="Times New Roman" w:cs="Times New Roman"/>
          <w:sz w:val="28"/>
          <w:szCs w:val="28"/>
        </w:rPr>
        <w:t>319</w:t>
      </w:r>
      <w:r w:rsidRPr="005017F2">
        <w:rPr>
          <w:rFonts w:ascii="Times New Roman" w:hAnsi="Times New Roman" w:cs="Times New Roman"/>
          <w:sz w:val="28"/>
          <w:szCs w:val="28"/>
        </w:rPr>
        <w:t xml:space="preserve"> чел. из </w:t>
      </w:r>
      <w:r>
        <w:rPr>
          <w:rFonts w:ascii="Times New Roman" w:hAnsi="Times New Roman" w:cs="Times New Roman"/>
          <w:sz w:val="28"/>
          <w:szCs w:val="28"/>
        </w:rPr>
        <w:t xml:space="preserve">325 </w:t>
      </w:r>
      <w:r w:rsidRPr="005017F2">
        <w:rPr>
          <w:rFonts w:ascii="Times New Roman" w:hAnsi="Times New Roman" w:cs="Times New Roman"/>
          <w:sz w:val="28"/>
          <w:szCs w:val="28"/>
        </w:rPr>
        <w:t xml:space="preserve">запланированных или </w:t>
      </w:r>
      <w:r>
        <w:rPr>
          <w:rFonts w:ascii="Times New Roman" w:hAnsi="Times New Roman" w:cs="Times New Roman"/>
          <w:sz w:val="28"/>
          <w:szCs w:val="28"/>
        </w:rPr>
        <w:t xml:space="preserve">98 </w:t>
      </w:r>
      <w:r w:rsidRPr="005017F2">
        <w:rPr>
          <w:rFonts w:ascii="Times New Roman" w:hAnsi="Times New Roman" w:cs="Times New Roman"/>
          <w:sz w:val="28"/>
          <w:szCs w:val="28"/>
        </w:rPr>
        <w:t>% от годового плана, согласно фактическому обращению граждан</w:t>
      </w:r>
      <w:r>
        <w:rPr>
          <w:rFonts w:ascii="Times New Roman" w:hAnsi="Times New Roman" w:cs="Times New Roman"/>
          <w:sz w:val="28"/>
          <w:szCs w:val="28"/>
        </w:rPr>
        <w:t>.</w:t>
      </w:r>
    </w:p>
    <w:p w:rsidR="009869EA" w:rsidRDefault="009869EA" w:rsidP="009869EA">
      <w:pPr>
        <w:spacing w:line="276" w:lineRule="auto"/>
        <w:ind w:firstLine="708"/>
        <w:jc w:val="both"/>
        <w:rPr>
          <w:sz w:val="28"/>
          <w:szCs w:val="28"/>
        </w:rPr>
      </w:pPr>
      <w:r w:rsidRPr="005017F2">
        <w:rPr>
          <w:sz w:val="28"/>
          <w:szCs w:val="28"/>
        </w:rPr>
        <w:t>Муниципальная услуга «Предоставление социального обслуживания в форме</w:t>
      </w:r>
      <w:r>
        <w:rPr>
          <w:sz w:val="28"/>
          <w:szCs w:val="28"/>
        </w:rPr>
        <w:t xml:space="preserve"> на дому (заочно)</w:t>
      </w:r>
      <w:r w:rsidRPr="005017F2">
        <w:rPr>
          <w:sz w:val="28"/>
          <w:szCs w:val="28"/>
        </w:rPr>
        <w:t xml:space="preserve">, </w:t>
      </w:r>
      <w:r>
        <w:rPr>
          <w:sz w:val="28"/>
          <w:szCs w:val="28"/>
        </w:rPr>
        <w:t xml:space="preserve">бесплатно  (по различным категориям потребителей услуг):  </w:t>
      </w:r>
    </w:p>
    <w:p w:rsidR="009869EA" w:rsidRDefault="009869EA" w:rsidP="009869EA">
      <w:pPr>
        <w:pStyle w:val="ConsPlusNonformat"/>
        <w:widowControl/>
        <w:spacing w:line="276" w:lineRule="auto"/>
        <w:ind w:firstLine="709"/>
        <w:jc w:val="both"/>
        <w:rPr>
          <w:rFonts w:ascii="Times New Roman" w:hAnsi="Times New Roman" w:cs="Times New Roman"/>
          <w:sz w:val="28"/>
          <w:szCs w:val="28"/>
        </w:rPr>
      </w:pPr>
      <w:r>
        <w:rPr>
          <w:rFonts w:cs="Times New Roman"/>
          <w:sz w:val="28"/>
          <w:szCs w:val="28"/>
        </w:rPr>
        <w:t>-</w:t>
      </w:r>
      <w:r w:rsidRPr="001120EF">
        <w:rPr>
          <w:rFonts w:ascii="Times New Roman" w:hAnsi="Times New Roman" w:cs="Times New Roman"/>
          <w:sz w:val="28"/>
          <w:szCs w:val="28"/>
        </w:rPr>
        <w:t xml:space="preserve"> </w:t>
      </w:r>
      <w:r w:rsidRPr="005017F2">
        <w:rPr>
          <w:rFonts w:ascii="Times New Roman" w:hAnsi="Times New Roman" w:cs="Times New Roman"/>
          <w:sz w:val="28"/>
          <w:szCs w:val="28"/>
        </w:rPr>
        <w:t xml:space="preserve">количество получателей социальных услуг составило </w:t>
      </w:r>
      <w:r>
        <w:rPr>
          <w:rFonts w:ascii="Times New Roman" w:hAnsi="Times New Roman" w:cs="Times New Roman"/>
          <w:sz w:val="28"/>
          <w:szCs w:val="28"/>
        </w:rPr>
        <w:t>6</w:t>
      </w:r>
      <w:r w:rsidRPr="005017F2">
        <w:rPr>
          <w:rFonts w:ascii="Times New Roman" w:hAnsi="Times New Roman" w:cs="Times New Roman"/>
          <w:sz w:val="28"/>
          <w:szCs w:val="28"/>
        </w:rPr>
        <w:t xml:space="preserve"> чел. из </w:t>
      </w:r>
      <w:r>
        <w:rPr>
          <w:rFonts w:ascii="Times New Roman" w:hAnsi="Times New Roman" w:cs="Times New Roman"/>
          <w:sz w:val="28"/>
          <w:szCs w:val="28"/>
        </w:rPr>
        <w:t xml:space="preserve">5 </w:t>
      </w:r>
      <w:r w:rsidRPr="005017F2">
        <w:rPr>
          <w:rFonts w:ascii="Times New Roman" w:hAnsi="Times New Roman" w:cs="Times New Roman"/>
          <w:sz w:val="28"/>
          <w:szCs w:val="28"/>
        </w:rPr>
        <w:t xml:space="preserve">запланированных или </w:t>
      </w:r>
      <w:r>
        <w:rPr>
          <w:rFonts w:ascii="Times New Roman" w:hAnsi="Times New Roman" w:cs="Times New Roman"/>
          <w:sz w:val="28"/>
          <w:szCs w:val="28"/>
        </w:rPr>
        <w:t xml:space="preserve">120 </w:t>
      </w:r>
      <w:r w:rsidRPr="005017F2">
        <w:rPr>
          <w:rFonts w:ascii="Times New Roman" w:hAnsi="Times New Roman" w:cs="Times New Roman"/>
          <w:sz w:val="28"/>
          <w:szCs w:val="28"/>
        </w:rPr>
        <w:t>% от годового плана, согласно фактическому обращению граждан</w:t>
      </w:r>
      <w:r>
        <w:rPr>
          <w:rFonts w:ascii="Times New Roman" w:hAnsi="Times New Roman" w:cs="Times New Roman"/>
          <w:sz w:val="28"/>
          <w:szCs w:val="28"/>
        </w:rPr>
        <w:t>.</w:t>
      </w:r>
    </w:p>
    <w:p w:rsidR="009869EA" w:rsidRDefault="009869EA" w:rsidP="009869EA">
      <w:pPr>
        <w:pStyle w:val="ConsPlusNonformat"/>
        <w:widowContro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Финансовое обеспечение деятельности Центра  осуществляется за счет средств краевого бюджета, средств, получаемых  от оказания  платных услуг по приносящей доход деятельности, предусмотренной законом. </w:t>
      </w:r>
    </w:p>
    <w:p w:rsidR="009869EA" w:rsidRDefault="009869EA" w:rsidP="009869EA">
      <w:pPr>
        <w:pStyle w:val="ConsPlusNonformat"/>
        <w:widowContro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2018 году планируется реализация  подпрограммы «Повышение качества  и доступности социальных услуг граждан» и в рамках указанной подпрограммы  выполнение муниципального задания  составит – 65007,30 тыс.руб., что позволит осуществлять  социальную поддержку  отдельным категориям граждан, в том числе  инвалидам.      </w:t>
      </w:r>
    </w:p>
    <w:p w:rsidR="009869EA" w:rsidRDefault="009869EA" w:rsidP="009869EA">
      <w:pPr>
        <w:spacing w:line="276" w:lineRule="auto"/>
        <w:ind w:firstLine="708"/>
        <w:jc w:val="both"/>
        <w:rPr>
          <w:sz w:val="28"/>
          <w:szCs w:val="28"/>
        </w:rPr>
      </w:pPr>
    </w:p>
    <w:p w:rsidR="009869EA" w:rsidRDefault="009869EA" w:rsidP="009869EA">
      <w:pPr>
        <w:spacing w:line="276" w:lineRule="auto"/>
        <w:ind w:firstLine="708"/>
        <w:jc w:val="both"/>
        <w:rPr>
          <w:b/>
          <w:sz w:val="28"/>
          <w:szCs w:val="28"/>
        </w:rPr>
      </w:pPr>
      <w:r w:rsidRPr="00074EE1">
        <w:rPr>
          <w:b/>
          <w:sz w:val="28"/>
          <w:szCs w:val="28"/>
        </w:rPr>
        <w:t xml:space="preserve">Обеспечение реализации муниципальной программы и прочие мероприятия  </w:t>
      </w:r>
    </w:p>
    <w:p w:rsidR="009869EA" w:rsidRPr="00074EE1" w:rsidRDefault="009869EA" w:rsidP="009869EA">
      <w:pPr>
        <w:spacing w:line="276" w:lineRule="auto"/>
        <w:ind w:firstLine="708"/>
        <w:jc w:val="both"/>
        <w:rPr>
          <w:b/>
          <w:sz w:val="28"/>
          <w:szCs w:val="28"/>
        </w:rPr>
      </w:pPr>
    </w:p>
    <w:p w:rsidR="009869EA" w:rsidRDefault="009869EA" w:rsidP="009869EA">
      <w:pPr>
        <w:spacing w:line="276" w:lineRule="auto"/>
        <w:ind w:firstLine="708"/>
        <w:jc w:val="both"/>
        <w:rPr>
          <w:sz w:val="28"/>
          <w:szCs w:val="28"/>
        </w:rPr>
      </w:pPr>
      <w:r>
        <w:rPr>
          <w:sz w:val="28"/>
          <w:szCs w:val="28"/>
        </w:rPr>
        <w:t xml:space="preserve">Реализация подпрограммы «Обеспечение реализации муниципальной программы и прочие мероприятия» муниципальной программы «Система социальной защиты граждан города Минусинска»  направлена  на создание условий для эффективного, ответственного и прозрачного управления  финансовыми ресурсами в рамках выполнения установленных функций  и переданных государственных полномочий  по социальной поддержке  и социальному обслуживанию. </w:t>
      </w:r>
    </w:p>
    <w:p w:rsidR="009869EA" w:rsidRDefault="009869EA" w:rsidP="009869EA">
      <w:pPr>
        <w:spacing w:line="276" w:lineRule="auto"/>
        <w:ind w:firstLine="708"/>
        <w:jc w:val="both"/>
        <w:rPr>
          <w:sz w:val="28"/>
          <w:szCs w:val="28"/>
        </w:rPr>
      </w:pPr>
      <w:r>
        <w:rPr>
          <w:sz w:val="28"/>
          <w:szCs w:val="28"/>
        </w:rPr>
        <w:lastRenderedPageBreak/>
        <w:t xml:space="preserve">При реализации указанной подпрограммы  в  первом полугодии 2018 года расходные  обязательства составили – 13 644,97 тыс.руб. (плане 26 647,85 тыс.руб.), за 9 месяцев 2018 года  расходные обязательства составили – 20016,09 тыс. руб.  (план  - 28245,25 тыс.руб.).    </w:t>
      </w:r>
    </w:p>
    <w:p w:rsidR="009869EA" w:rsidRDefault="009869EA" w:rsidP="009869EA">
      <w:pPr>
        <w:spacing w:line="276" w:lineRule="auto"/>
        <w:ind w:firstLine="708"/>
        <w:jc w:val="both"/>
        <w:rPr>
          <w:sz w:val="28"/>
          <w:szCs w:val="28"/>
        </w:rPr>
      </w:pPr>
      <w:r>
        <w:rPr>
          <w:sz w:val="28"/>
          <w:szCs w:val="28"/>
        </w:rPr>
        <w:t xml:space="preserve">В 2018 году  в рамках реализации   подпрограммы «Повышение качества жизни отдельных категорий граждан», реализуемой в рамках муниципальной программы «Социально-экономическая поддержка  интересов населения города Минусинска» осуществляется выплата  пенсии  за выслугу лет лицам, замещавшим должности муниципальной службы  </w:t>
      </w:r>
      <w:r w:rsidRPr="00B46858">
        <w:rPr>
          <w:sz w:val="28"/>
          <w:szCs w:val="28"/>
        </w:rPr>
        <w:t>и достигших  возраста, дающего право на страховую пенсию по старости.</w:t>
      </w:r>
    </w:p>
    <w:p w:rsidR="009869EA" w:rsidRDefault="009869EA" w:rsidP="009869EA">
      <w:pPr>
        <w:spacing w:line="276" w:lineRule="auto"/>
        <w:ind w:firstLine="708"/>
        <w:jc w:val="both"/>
        <w:rPr>
          <w:sz w:val="28"/>
          <w:szCs w:val="28"/>
        </w:rPr>
      </w:pPr>
      <w:r>
        <w:rPr>
          <w:sz w:val="28"/>
          <w:szCs w:val="28"/>
        </w:rPr>
        <w:t>За первое полугодие 2018 года  количество   получателей   указанной выплаты составило 42 человека,  за  9 месяцев 2018 года – количество  составило  также   42 человека.</w:t>
      </w:r>
    </w:p>
    <w:p w:rsidR="009869EA" w:rsidRDefault="009869EA" w:rsidP="009869EA">
      <w:pPr>
        <w:spacing w:line="276" w:lineRule="auto"/>
        <w:ind w:firstLine="708"/>
        <w:jc w:val="both"/>
        <w:rPr>
          <w:sz w:val="28"/>
          <w:szCs w:val="28"/>
        </w:rPr>
      </w:pPr>
      <w:r>
        <w:rPr>
          <w:sz w:val="28"/>
          <w:szCs w:val="28"/>
        </w:rPr>
        <w:t xml:space="preserve">В 2018 году продолжится реализация  подпрограммы «Повышение качества жизни отдельных категорий граждан», реализуемой в рамках муниципальной программы «Социально-экономическая поддержка  интересов населения города Минусинска», количество получателей  составит – 42 человека. </w:t>
      </w:r>
    </w:p>
    <w:p w:rsidR="009869EA" w:rsidRDefault="009869EA" w:rsidP="009869EA">
      <w:pPr>
        <w:spacing w:line="276" w:lineRule="auto"/>
        <w:ind w:firstLine="708"/>
        <w:jc w:val="both"/>
        <w:rPr>
          <w:sz w:val="28"/>
          <w:szCs w:val="28"/>
        </w:rPr>
      </w:pPr>
      <w:r>
        <w:rPr>
          <w:sz w:val="28"/>
          <w:szCs w:val="28"/>
        </w:rPr>
        <w:t xml:space="preserve">В муниципальном образовании  город Минусинск заключен  один договор пожизненного  содержания  с иждивением.  Текущие расходы  по договорам пожизненного содержания с иждивением   предусмотрены в подпрограмме «Обеспечение  пожизненного содержания с иждивением», реализуемой  в рамках муниципальной программы  «Эффективное управление муниципальным  имуществом города Минусинска». </w:t>
      </w:r>
    </w:p>
    <w:p w:rsidR="009869EA" w:rsidRDefault="009869EA" w:rsidP="009869EA">
      <w:pPr>
        <w:spacing w:line="276" w:lineRule="auto"/>
        <w:ind w:firstLine="709"/>
        <w:jc w:val="both"/>
        <w:rPr>
          <w:sz w:val="28"/>
          <w:szCs w:val="28"/>
        </w:rPr>
      </w:pPr>
      <w:r>
        <w:rPr>
          <w:sz w:val="28"/>
          <w:szCs w:val="28"/>
        </w:rPr>
        <w:t>На первое полугодие 2018 года  объем средств  по договору пожизненного содержания с иждивением  составил -18,0 тыс.руб. (план – 37,71 тыс.руб.), за 9 месяцев 2018 года  объем средств составил – 27,0 тыс.руб. (план -37,71 тыс.руб.).</w:t>
      </w:r>
    </w:p>
    <w:p w:rsidR="009869EA" w:rsidRDefault="009869EA" w:rsidP="009869EA">
      <w:pPr>
        <w:spacing w:line="276" w:lineRule="auto"/>
        <w:ind w:firstLine="708"/>
        <w:jc w:val="both"/>
        <w:rPr>
          <w:sz w:val="28"/>
          <w:szCs w:val="28"/>
        </w:rPr>
      </w:pPr>
      <w:r>
        <w:rPr>
          <w:sz w:val="28"/>
          <w:szCs w:val="28"/>
        </w:rPr>
        <w:t xml:space="preserve">Меры социальной поддержки на  оплату жилья и коммунальных услуг  выплачены 6196 федеральным льготникам  и 13074 региональным льготникам на  общую сумму  - 100849,90 тыс.руб. (за первое полугодие 2018 года), за 9 месяцев 2018 года  МСП выплачено  федеральным льготникам- 6374 и 13478 региональным льготникам на   общую сумму – 119357,75 тыс.руб., 2351 семьям  предоставлена субсидия на оплату жилья и коммунальных услуг  с учетом доходов  граждан  на сумму- 65909,49 тыс.руб.(за первое полугодие 2018 года ), 2427 семьям предоставлена субсидия на оплату жилья и коммунальных услуг  с учетом доходов  граждан  на сумму- 22074,82  тыс.руб. (за 9 месяцев 2018 года), а также предоставлена 892 одиноко проживающим неработающим пенсионерам, достигшим  возраста 70 лет и 80 лет, субсидия на уплату  взносов  на капитальный ремонт  на сумму 884,21 тыс.руб.(за 1 первое полугодие 2018 года) и 952  одиноко проживающим неработающим пенсионерам, достигшим  возраста 70 лет и 80 лет на сумму 1354,97 тыс.руб. (за 9 месяцев 2018 года); </w:t>
      </w:r>
    </w:p>
    <w:p w:rsidR="009869EA" w:rsidRDefault="009869EA" w:rsidP="009869EA">
      <w:pPr>
        <w:spacing w:line="276" w:lineRule="auto"/>
        <w:ind w:firstLine="708"/>
        <w:jc w:val="both"/>
        <w:rPr>
          <w:sz w:val="28"/>
          <w:szCs w:val="28"/>
        </w:rPr>
      </w:pPr>
      <w:r>
        <w:rPr>
          <w:sz w:val="28"/>
          <w:szCs w:val="28"/>
        </w:rPr>
        <w:lastRenderedPageBreak/>
        <w:t>- ежемесячные денежные выплаты  получили  4912 ветеранов труда и тружеников тыла (первое полугодие 2018 года)  и 4825 (за 9 месяцев 2018 года), 439 реабилитированных  (за первое полугодие 2018 года) и 427 (за 9 месяцев 2018 года), 4546 ветеранов труда  края (за первое полугодие 2018 года), 4541 (за 9 месяцев 2018 года), 7248 пенсионеров  (за первое полугодие 2018 года) и 7120 пенсионеров ( за 9 месяцев 2018 года)  на общую сумму -29487,41 тыс.руб. (первое полугодие 2018 года) и   44309,36 тыс.руб. (за 9 месяцев 2018 года);</w:t>
      </w:r>
    </w:p>
    <w:p w:rsidR="009869EA" w:rsidRDefault="009869EA" w:rsidP="009869EA">
      <w:pPr>
        <w:spacing w:line="276" w:lineRule="auto"/>
        <w:ind w:firstLine="708"/>
        <w:jc w:val="both"/>
        <w:rPr>
          <w:sz w:val="28"/>
          <w:szCs w:val="28"/>
        </w:rPr>
      </w:pPr>
      <w:r>
        <w:rPr>
          <w:sz w:val="28"/>
          <w:szCs w:val="28"/>
        </w:rPr>
        <w:t xml:space="preserve"> - ежемесячные социальные  выплаты  в размере 400 руб. получили  869 чел., имеющих статус «Дети погибших защитников Отечества» (за первое полугодие 2018 года)  и 832 чел. (за 9 месяцев 2018 года);</w:t>
      </w:r>
    </w:p>
    <w:p w:rsidR="009869EA" w:rsidRDefault="009869EA" w:rsidP="009869EA">
      <w:pPr>
        <w:spacing w:line="276" w:lineRule="auto"/>
        <w:ind w:firstLine="708"/>
        <w:jc w:val="both"/>
        <w:rPr>
          <w:sz w:val="28"/>
          <w:szCs w:val="28"/>
        </w:rPr>
      </w:pPr>
      <w:r>
        <w:rPr>
          <w:sz w:val="28"/>
          <w:szCs w:val="28"/>
        </w:rPr>
        <w:t>- 796 гражданам, находящихся в трудной жизненной ситуации  оказана материальная помощь  на сумму 1282,08 тыс.руб.(за первое полугодие 2018 года)  и 999 чел. на сумму 1894,98 тыс.руб. (за 9 месяцев 2018 года);</w:t>
      </w:r>
    </w:p>
    <w:p w:rsidR="009869EA" w:rsidRDefault="009869EA" w:rsidP="009869EA">
      <w:pPr>
        <w:spacing w:line="276" w:lineRule="auto"/>
        <w:ind w:firstLine="708"/>
        <w:jc w:val="both"/>
        <w:rPr>
          <w:sz w:val="28"/>
          <w:szCs w:val="28"/>
        </w:rPr>
      </w:pPr>
      <w:r>
        <w:rPr>
          <w:sz w:val="28"/>
          <w:szCs w:val="28"/>
        </w:rPr>
        <w:t>- одиноко проживающим пенсионерам   оказана  единовременная  материальная помощь  на ремонт  жилья   в размере до 15 тыс.руб. на общую сумму – 800,90 тыс. руб.;</w:t>
      </w:r>
    </w:p>
    <w:p w:rsidR="009869EA" w:rsidRDefault="009869EA" w:rsidP="009869EA">
      <w:pPr>
        <w:spacing w:line="276" w:lineRule="auto"/>
        <w:ind w:firstLine="708"/>
        <w:jc w:val="both"/>
        <w:rPr>
          <w:sz w:val="28"/>
          <w:szCs w:val="28"/>
        </w:rPr>
      </w:pPr>
      <w:r>
        <w:rPr>
          <w:sz w:val="28"/>
          <w:szCs w:val="28"/>
        </w:rPr>
        <w:t>- 61 многодетным семьям оказана единовременная адресная материальная помощь  на ремонт печей  и электропроводки на  общую сумму  610,0 тыс.руб.;</w:t>
      </w:r>
    </w:p>
    <w:p w:rsidR="009869EA" w:rsidRDefault="009869EA" w:rsidP="009869EA">
      <w:pPr>
        <w:spacing w:line="276" w:lineRule="auto"/>
        <w:ind w:firstLine="708"/>
        <w:jc w:val="both"/>
        <w:rPr>
          <w:sz w:val="28"/>
          <w:szCs w:val="28"/>
        </w:rPr>
      </w:pPr>
      <w:r>
        <w:rPr>
          <w:sz w:val="28"/>
          <w:szCs w:val="28"/>
        </w:rPr>
        <w:t>-оздоровлено в санаторных учреждениях  44 ребенка, в том  числе 9 детей по путевкам  «Мать и дитя»  и 24 ребенка-инвалида  (за первое полугодие 2018 года) и  14 детей  по путевкам  «Мать и дитя»  и 30 ребенка-инвалида   (за 9 месяцев 2018 года);</w:t>
      </w:r>
    </w:p>
    <w:p w:rsidR="009869EA" w:rsidRDefault="009869EA" w:rsidP="009869EA">
      <w:pPr>
        <w:spacing w:line="276" w:lineRule="auto"/>
        <w:ind w:firstLine="708"/>
        <w:jc w:val="both"/>
        <w:rPr>
          <w:sz w:val="28"/>
          <w:szCs w:val="28"/>
        </w:rPr>
      </w:pPr>
      <w:r>
        <w:rPr>
          <w:sz w:val="28"/>
          <w:szCs w:val="28"/>
        </w:rPr>
        <w:t>-путевки  на оздоровление в летних оздоровительных лагерях получили 97 детей (за первое полугодие 2018 года) и 200 детей (за 9 месяцев 2018 года);</w:t>
      </w:r>
    </w:p>
    <w:p w:rsidR="009869EA" w:rsidRDefault="009869EA" w:rsidP="009869EA">
      <w:pPr>
        <w:spacing w:line="276" w:lineRule="auto"/>
        <w:ind w:firstLine="708"/>
        <w:jc w:val="both"/>
        <w:rPr>
          <w:sz w:val="28"/>
          <w:szCs w:val="28"/>
        </w:rPr>
      </w:pPr>
      <w:r>
        <w:rPr>
          <w:sz w:val="28"/>
          <w:szCs w:val="28"/>
        </w:rPr>
        <w:t>- 66 многодетных семей получили сертификат  на краевой материнский (семейный) капитал  (за первое полугодие 2018 года), 118 семей (за 9 месяцев 2018 года), 323 семьи распорядились средствами   материнского (семейного) капитала ( за первое полугодие 2018 года) и 388 семей (за 9 месяцев 2018 года);</w:t>
      </w:r>
    </w:p>
    <w:p w:rsidR="009869EA" w:rsidRDefault="009869EA" w:rsidP="009869EA">
      <w:pPr>
        <w:spacing w:line="276" w:lineRule="auto"/>
        <w:ind w:firstLine="708"/>
        <w:jc w:val="both"/>
        <w:rPr>
          <w:sz w:val="28"/>
          <w:szCs w:val="28"/>
        </w:rPr>
      </w:pPr>
      <w:r>
        <w:rPr>
          <w:sz w:val="28"/>
          <w:szCs w:val="28"/>
        </w:rPr>
        <w:t>- единовременное пособие  при рождении одновременно двух и более детей в размере 67544 рублей выплачено  6 семьям  на 12 детей (за первое полугодие 2018 года) и 10  семьям  на 20 детей   (за 9 месяцев 2018 года);</w:t>
      </w:r>
    </w:p>
    <w:p w:rsidR="009869EA" w:rsidRDefault="009869EA" w:rsidP="009869EA">
      <w:pPr>
        <w:spacing w:line="276" w:lineRule="auto"/>
        <w:ind w:firstLine="708"/>
        <w:jc w:val="both"/>
        <w:rPr>
          <w:sz w:val="28"/>
          <w:szCs w:val="28"/>
        </w:rPr>
      </w:pPr>
      <w:r>
        <w:rPr>
          <w:sz w:val="28"/>
          <w:szCs w:val="28"/>
        </w:rPr>
        <w:t xml:space="preserve">- 291 родителю  детей в возрасте от 1,5 до 3 лет, не посещающих детские дошкольные учреждения, выплачены ежемесячные компенсации  в размере 4109 руб. (за первое полугодие 2018 года) и 336 родителям детей в возрасте от 1,5 до 3 лет  (за 9 месяцев 2018 года);  </w:t>
      </w:r>
    </w:p>
    <w:p w:rsidR="009869EA" w:rsidRDefault="009869EA" w:rsidP="009869EA">
      <w:pPr>
        <w:spacing w:line="276" w:lineRule="auto"/>
        <w:ind w:firstLine="708"/>
        <w:jc w:val="both"/>
        <w:rPr>
          <w:sz w:val="28"/>
          <w:szCs w:val="28"/>
        </w:rPr>
      </w:pPr>
      <w:r>
        <w:rPr>
          <w:sz w:val="28"/>
          <w:szCs w:val="28"/>
        </w:rPr>
        <w:t>- 4125 детей из малообеспеченных семей получили пособие  на ребенка (за первое полугодие 2018 года) и 4453 ( за 9 месяцев 2018 года);</w:t>
      </w:r>
    </w:p>
    <w:p w:rsidR="009869EA" w:rsidRDefault="009869EA" w:rsidP="009869EA">
      <w:pPr>
        <w:spacing w:line="276" w:lineRule="auto"/>
        <w:ind w:firstLine="708"/>
        <w:jc w:val="both"/>
        <w:rPr>
          <w:sz w:val="28"/>
          <w:szCs w:val="28"/>
        </w:rPr>
      </w:pPr>
      <w:r>
        <w:rPr>
          <w:sz w:val="28"/>
          <w:szCs w:val="28"/>
        </w:rPr>
        <w:t>- 461 родителям  на детей в возрасте до 1,5 лет выплачено ежемесячное пособие по уходу за ребенком (за первое полугодие 2018 года) и 458 (за 9 месяцев 2018 года);</w:t>
      </w:r>
    </w:p>
    <w:p w:rsidR="009869EA" w:rsidRDefault="009869EA" w:rsidP="009869EA">
      <w:pPr>
        <w:spacing w:line="276" w:lineRule="auto"/>
        <w:ind w:firstLine="708"/>
        <w:jc w:val="both"/>
        <w:rPr>
          <w:sz w:val="28"/>
          <w:szCs w:val="28"/>
        </w:rPr>
      </w:pPr>
      <w:r>
        <w:rPr>
          <w:sz w:val="28"/>
          <w:szCs w:val="28"/>
        </w:rPr>
        <w:lastRenderedPageBreak/>
        <w:t>811 детей из многодетных семей и семей родителей-инвалидов  получили ежегодное  пособие на ребенка школьного возраста(за первое полугодие 2018 года) и 994 (за 9 месяцев 2018 года).</w:t>
      </w:r>
    </w:p>
    <w:p w:rsidR="00B273B3" w:rsidRDefault="00B273B3" w:rsidP="00AE6DB6">
      <w:pPr>
        <w:pStyle w:val="32"/>
        <w:spacing w:after="240" w:line="276" w:lineRule="auto"/>
        <w:rPr>
          <w:rFonts w:ascii="Bookman Old Style" w:hAnsi="Bookman Old Style"/>
          <w:b/>
          <w:i/>
          <w:u w:val="single"/>
        </w:rPr>
      </w:pPr>
    </w:p>
    <w:p w:rsidR="00105AA3" w:rsidRPr="00B273B3" w:rsidRDefault="00105AA3" w:rsidP="00AE6DB6">
      <w:pPr>
        <w:pStyle w:val="32"/>
        <w:spacing w:after="240" w:line="276" w:lineRule="auto"/>
        <w:rPr>
          <w:rFonts w:ascii="Bookman Old Style" w:hAnsi="Bookman Old Style"/>
          <w:b/>
          <w:i/>
          <w:u w:val="single"/>
        </w:rPr>
      </w:pPr>
      <w:r w:rsidRPr="00B273B3">
        <w:rPr>
          <w:rFonts w:ascii="Bookman Old Style" w:hAnsi="Bookman Old Style"/>
          <w:b/>
          <w:i/>
          <w:u w:val="single"/>
        </w:rPr>
        <w:t xml:space="preserve">Культура </w:t>
      </w:r>
    </w:p>
    <w:p w:rsidR="009869EA" w:rsidRPr="00446DA1" w:rsidRDefault="009869EA" w:rsidP="009869EA">
      <w:pPr>
        <w:pStyle w:val="aff3"/>
        <w:tabs>
          <w:tab w:val="left" w:pos="426"/>
        </w:tabs>
        <w:spacing w:after="0"/>
        <w:ind w:left="0" w:firstLine="709"/>
        <w:jc w:val="both"/>
        <w:rPr>
          <w:rFonts w:ascii="Times New Roman" w:hAnsi="Times New Roman" w:cs="Times New Roman"/>
          <w:sz w:val="28"/>
          <w:szCs w:val="28"/>
        </w:rPr>
      </w:pPr>
      <w:r w:rsidRPr="00446DA1">
        <w:rPr>
          <w:rFonts w:ascii="Times New Roman" w:hAnsi="Times New Roman" w:cs="Times New Roman"/>
          <w:sz w:val="28"/>
          <w:szCs w:val="28"/>
        </w:rPr>
        <w:t xml:space="preserve">В 2018  году в городе Минусинске в сфере «Культура» функционируют 5 муниципальных учреждений. Финансирование расходов по отрасли «Культура» осуществлялось в соответствии с муниципальной  программой «Культура города Минусинска». </w:t>
      </w:r>
    </w:p>
    <w:p w:rsidR="009869EA" w:rsidRPr="00446DA1" w:rsidRDefault="009869EA" w:rsidP="009869EA">
      <w:pPr>
        <w:autoSpaceDE w:val="0"/>
        <w:autoSpaceDN w:val="0"/>
        <w:adjustRightInd w:val="0"/>
        <w:spacing w:line="276" w:lineRule="auto"/>
        <w:ind w:firstLine="709"/>
        <w:jc w:val="both"/>
        <w:rPr>
          <w:sz w:val="28"/>
          <w:szCs w:val="28"/>
        </w:rPr>
      </w:pPr>
      <w:r w:rsidRPr="00446DA1">
        <w:rPr>
          <w:sz w:val="28"/>
          <w:szCs w:val="28"/>
        </w:rPr>
        <w:t>По состоянию на 01.07.2018  муниципальной программой «Культура города Минусинска» предусмотрен объем финансирования в размере 128677,16 тыс. рублей.</w:t>
      </w:r>
    </w:p>
    <w:p w:rsidR="009869EA" w:rsidRPr="00446DA1" w:rsidRDefault="009869EA" w:rsidP="009869EA">
      <w:pPr>
        <w:spacing w:line="276" w:lineRule="auto"/>
        <w:ind w:firstLine="708"/>
        <w:jc w:val="both"/>
        <w:rPr>
          <w:sz w:val="28"/>
          <w:szCs w:val="28"/>
        </w:rPr>
      </w:pPr>
      <w:r w:rsidRPr="00446DA1">
        <w:rPr>
          <w:sz w:val="28"/>
          <w:szCs w:val="28"/>
        </w:rPr>
        <w:t>В рамках реализации задачи «Сохранение и эффективное использование культурного наследия» были достигнуты следующие показатели:</w:t>
      </w:r>
    </w:p>
    <w:p w:rsidR="009869EA" w:rsidRPr="00446DA1" w:rsidRDefault="009869EA" w:rsidP="009869EA">
      <w:pPr>
        <w:spacing w:line="276" w:lineRule="auto"/>
        <w:ind w:firstLine="708"/>
        <w:jc w:val="both"/>
        <w:rPr>
          <w:sz w:val="28"/>
          <w:szCs w:val="28"/>
        </w:rPr>
      </w:pPr>
      <w:r w:rsidRPr="00446DA1">
        <w:rPr>
          <w:sz w:val="28"/>
          <w:szCs w:val="28"/>
        </w:rPr>
        <w:t>- количество посетителей общедоступных библиотек города в расчете на 1 тысячу человек составило 1717 человек;</w:t>
      </w:r>
    </w:p>
    <w:p w:rsidR="009869EA" w:rsidRPr="00446DA1" w:rsidRDefault="009869EA" w:rsidP="009869EA">
      <w:pPr>
        <w:spacing w:line="276" w:lineRule="auto"/>
        <w:ind w:firstLine="708"/>
        <w:jc w:val="both"/>
        <w:rPr>
          <w:sz w:val="28"/>
          <w:szCs w:val="28"/>
        </w:rPr>
      </w:pPr>
      <w:r w:rsidRPr="00446DA1">
        <w:rPr>
          <w:sz w:val="28"/>
          <w:szCs w:val="28"/>
        </w:rPr>
        <w:t>-среднее число книговыдач в расчете на 1 тысячу человек составило 5558 экземпляров;</w:t>
      </w:r>
    </w:p>
    <w:p w:rsidR="009869EA" w:rsidRPr="00446DA1" w:rsidRDefault="009869EA" w:rsidP="009869EA">
      <w:pPr>
        <w:autoSpaceDE w:val="0"/>
        <w:autoSpaceDN w:val="0"/>
        <w:adjustRightInd w:val="0"/>
        <w:spacing w:line="276" w:lineRule="auto"/>
        <w:ind w:firstLine="720"/>
        <w:jc w:val="both"/>
        <w:rPr>
          <w:sz w:val="28"/>
          <w:szCs w:val="28"/>
        </w:rPr>
      </w:pPr>
      <w:r w:rsidRPr="00446DA1">
        <w:rPr>
          <w:sz w:val="28"/>
          <w:szCs w:val="28"/>
        </w:rPr>
        <w:t>- количество экземпляров новых поступлений в библиотечные фонды общедоступных библиотек на 1 тыс. человек населения составит 150 единиц в 2018 году.</w:t>
      </w:r>
    </w:p>
    <w:p w:rsidR="009869EA" w:rsidRPr="00446DA1" w:rsidRDefault="009869EA" w:rsidP="009869EA">
      <w:pPr>
        <w:spacing w:line="276" w:lineRule="auto"/>
        <w:ind w:firstLine="708"/>
        <w:jc w:val="both"/>
        <w:rPr>
          <w:sz w:val="28"/>
          <w:szCs w:val="28"/>
        </w:rPr>
      </w:pPr>
      <w:r w:rsidRPr="00446DA1">
        <w:rPr>
          <w:sz w:val="28"/>
          <w:szCs w:val="28"/>
        </w:rPr>
        <w:t>За  6 месяцев 2018 года библиотеки города посетило 121,7 тыс. человек, что составляет 56 % от планового значения. Объем новых поступлений в фонды библиотек составило 694 единиц.</w:t>
      </w:r>
    </w:p>
    <w:p w:rsidR="009869EA" w:rsidRPr="00446DA1" w:rsidRDefault="009869EA" w:rsidP="009869EA">
      <w:pPr>
        <w:spacing w:line="276" w:lineRule="auto"/>
        <w:ind w:firstLine="708"/>
        <w:jc w:val="both"/>
        <w:rPr>
          <w:sz w:val="28"/>
          <w:szCs w:val="28"/>
        </w:rPr>
      </w:pPr>
      <w:r w:rsidRPr="00446DA1">
        <w:rPr>
          <w:sz w:val="28"/>
          <w:szCs w:val="28"/>
        </w:rPr>
        <w:t xml:space="preserve">В 2018 году в двух модернизированных библиотеках открыт  электронный читальный зал Президентской библиотеки им. Б.Н. Ельцина. Все библиотеки города  подключены к сети Интернет, созданы локальные сети, позволяющие  максимально полно, оперативно, точно удовлетворять информационные потребности читателей, повышать их информационную культуру, что   позиционирует библиотеки города как современные </w:t>
      </w:r>
      <w:proofErr w:type="spellStart"/>
      <w:r w:rsidRPr="00446DA1">
        <w:rPr>
          <w:sz w:val="28"/>
          <w:szCs w:val="28"/>
        </w:rPr>
        <w:t>мультимедийные</w:t>
      </w:r>
      <w:proofErr w:type="spellEnd"/>
      <w:r w:rsidRPr="00446DA1">
        <w:rPr>
          <w:sz w:val="28"/>
          <w:szCs w:val="28"/>
        </w:rPr>
        <w:t xml:space="preserve"> образовательные центры. </w:t>
      </w:r>
    </w:p>
    <w:p w:rsidR="009869EA" w:rsidRPr="00446DA1" w:rsidRDefault="009869EA" w:rsidP="009869EA">
      <w:pPr>
        <w:spacing w:line="276" w:lineRule="auto"/>
        <w:ind w:firstLine="708"/>
        <w:jc w:val="both"/>
        <w:rPr>
          <w:sz w:val="28"/>
          <w:szCs w:val="28"/>
        </w:rPr>
      </w:pPr>
      <w:r w:rsidRPr="00446DA1">
        <w:rPr>
          <w:sz w:val="28"/>
          <w:szCs w:val="28"/>
        </w:rPr>
        <w:t>За счет средств краевого бюджета  централизованной библиотечной системой получены субсидии на:</w:t>
      </w:r>
    </w:p>
    <w:p w:rsidR="009869EA" w:rsidRPr="00446DA1" w:rsidRDefault="009869EA" w:rsidP="009869EA">
      <w:pPr>
        <w:spacing w:line="276" w:lineRule="auto"/>
        <w:ind w:firstLine="708"/>
        <w:jc w:val="both"/>
        <w:rPr>
          <w:sz w:val="28"/>
          <w:szCs w:val="28"/>
        </w:rPr>
      </w:pPr>
      <w:r w:rsidRPr="00446DA1">
        <w:rPr>
          <w:sz w:val="28"/>
          <w:szCs w:val="28"/>
        </w:rPr>
        <w:t xml:space="preserve">- комплектование книжных фондов муниципальных общедоступных </w:t>
      </w:r>
      <w:r w:rsidRPr="00446DA1">
        <w:t xml:space="preserve"> </w:t>
      </w:r>
      <w:r w:rsidRPr="00446DA1">
        <w:rPr>
          <w:sz w:val="28"/>
          <w:szCs w:val="28"/>
        </w:rPr>
        <w:t xml:space="preserve">библиотек и государственных центральных библиотек субъектов РФ в сумме 29 335,85 рублей; </w:t>
      </w:r>
    </w:p>
    <w:p w:rsidR="009869EA" w:rsidRPr="00446DA1" w:rsidRDefault="009869EA" w:rsidP="009869EA">
      <w:pPr>
        <w:spacing w:line="276" w:lineRule="auto"/>
        <w:ind w:firstLine="708"/>
        <w:jc w:val="both"/>
        <w:rPr>
          <w:sz w:val="28"/>
          <w:szCs w:val="28"/>
        </w:rPr>
      </w:pPr>
      <w:r w:rsidRPr="00446DA1">
        <w:rPr>
          <w:sz w:val="28"/>
          <w:szCs w:val="28"/>
        </w:rPr>
        <w:t xml:space="preserve">- комплектование книжных фондов муниципальных общедоступных </w:t>
      </w:r>
      <w:r w:rsidRPr="00446DA1">
        <w:t xml:space="preserve"> </w:t>
      </w:r>
      <w:r w:rsidRPr="00446DA1">
        <w:rPr>
          <w:sz w:val="28"/>
          <w:szCs w:val="28"/>
        </w:rPr>
        <w:t>библиотек и государственных центральных библиотек субъектов РФ в сумме 116 761,15 рублей.</w:t>
      </w:r>
    </w:p>
    <w:p w:rsidR="009869EA" w:rsidRPr="00446DA1" w:rsidRDefault="009869EA" w:rsidP="009869EA">
      <w:pPr>
        <w:spacing w:line="276" w:lineRule="auto"/>
        <w:ind w:firstLine="708"/>
        <w:jc w:val="both"/>
        <w:rPr>
          <w:sz w:val="28"/>
          <w:szCs w:val="28"/>
        </w:rPr>
      </w:pPr>
      <w:r w:rsidRPr="00446DA1">
        <w:rPr>
          <w:sz w:val="28"/>
          <w:szCs w:val="28"/>
        </w:rPr>
        <w:lastRenderedPageBreak/>
        <w:t xml:space="preserve">Центральная городская библиотека им. А.С. Пушкина приняла участие в Конкурсе на реализацию </w:t>
      </w:r>
      <w:proofErr w:type="spellStart"/>
      <w:r w:rsidRPr="00446DA1">
        <w:rPr>
          <w:sz w:val="28"/>
          <w:szCs w:val="28"/>
        </w:rPr>
        <w:t>социокультурных</w:t>
      </w:r>
      <w:proofErr w:type="spellEnd"/>
      <w:r w:rsidRPr="00446DA1">
        <w:rPr>
          <w:sz w:val="28"/>
          <w:szCs w:val="28"/>
        </w:rPr>
        <w:t xml:space="preserve"> проектов муниципальными учреждениями культуры и образовательными организациями в области культуры.  В номинации «Городское культурное пространство» поддержан проект «</w:t>
      </w:r>
      <w:proofErr w:type="spellStart"/>
      <w:r w:rsidRPr="00446DA1">
        <w:rPr>
          <w:sz w:val="28"/>
          <w:szCs w:val="28"/>
        </w:rPr>
        <w:t>Мультижанровая</w:t>
      </w:r>
      <w:proofErr w:type="spellEnd"/>
      <w:r w:rsidRPr="00446DA1">
        <w:rPr>
          <w:sz w:val="28"/>
          <w:szCs w:val="28"/>
        </w:rPr>
        <w:t xml:space="preserve"> платформа «БУК: Бульвар Культуры»  на сумму 311,5 рублей.</w:t>
      </w:r>
    </w:p>
    <w:p w:rsidR="009869EA" w:rsidRPr="00446DA1" w:rsidRDefault="009869EA" w:rsidP="009869EA">
      <w:pPr>
        <w:spacing w:line="276" w:lineRule="auto"/>
        <w:jc w:val="both"/>
        <w:rPr>
          <w:sz w:val="28"/>
          <w:szCs w:val="28"/>
        </w:rPr>
      </w:pPr>
      <w:r w:rsidRPr="00446DA1">
        <w:rPr>
          <w:sz w:val="28"/>
          <w:szCs w:val="28"/>
        </w:rPr>
        <w:t xml:space="preserve">Музейный фонд пополнился на 883 единиц и  составил – 199398 ед. </w:t>
      </w:r>
    </w:p>
    <w:p w:rsidR="009869EA" w:rsidRPr="00446DA1" w:rsidRDefault="009869EA" w:rsidP="009869EA">
      <w:pPr>
        <w:spacing w:line="276" w:lineRule="auto"/>
        <w:ind w:firstLine="708"/>
        <w:jc w:val="both"/>
        <w:rPr>
          <w:sz w:val="28"/>
          <w:szCs w:val="28"/>
        </w:rPr>
      </w:pPr>
      <w:r w:rsidRPr="00446DA1">
        <w:rPr>
          <w:sz w:val="28"/>
          <w:szCs w:val="28"/>
        </w:rPr>
        <w:t xml:space="preserve">В 2018 году в базу данных </w:t>
      </w:r>
      <w:r w:rsidRPr="00446DA1">
        <w:rPr>
          <w:i/>
          <w:sz w:val="28"/>
          <w:szCs w:val="28"/>
        </w:rPr>
        <w:t xml:space="preserve">Электронная библиотечная программа «ИРБИС»  </w:t>
      </w:r>
      <w:r w:rsidRPr="00446DA1">
        <w:rPr>
          <w:sz w:val="28"/>
          <w:szCs w:val="28"/>
        </w:rPr>
        <w:t>было занесено 460 ед. книг и брошюр, база данных составляет 7568 записей.</w:t>
      </w:r>
    </w:p>
    <w:p w:rsidR="009869EA" w:rsidRPr="00446DA1" w:rsidRDefault="009869EA" w:rsidP="009869EA">
      <w:pPr>
        <w:spacing w:line="276" w:lineRule="auto"/>
        <w:ind w:firstLine="708"/>
        <w:jc w:val="both"/>
        <w:rPr>
          <w:sz w:val="28"/>
          <w:szCs w:val="28"/>
        </w:rPr>
      </w:pPr>
      <w:r w:rsidRPr="00446DA1">
        <w:rPr>
          <w:sz w:val="28"/>
          <w:szCs w:val="28"/>
        </w:rPr>
        <w:t xml:space="preserve">Количество посетителей соответствует плановым показателям и составляет 76 551 человек. </w:t>
      </w:r>
    </w:p>
    <w:p w:rsidR="009869EA" w:rsidRPr="00446DA1" w:rsidRDefault="009869EA" w:rsidP="009869EA">
      <w:pPr>
        <w:widowControl w:val="0"/>
        <w:suppressAutoHyphens/>
        <w:autoSpaceDE w:val="0"/>
        <w:autoSpaceDN w:val="0"/>
        <w:adjustRightInd w:val="0"/>
        <w:spacing w:line="276" w:lineRule="auto"/>
        <w:ind w:firstLine="708"/>
        <w:jc w:val="both"/>
        <w:rPr>
          <w:sz w:val="28"/>
          <w:szCs w:val="28"/>
        </w:rPr>
      </w:pPr>
      <w:r w:rsidRPr="00446DA1">
        <w:rPr>
          <w:sz w:val="28"/>
          <w:szCs w:val="28"/>
        </w:rPr>
        <w:t xml:space="preserve">Проекты музея приняли участие в 5 </w:t>
      </w:r>
      <w:proofErr w:type="spellStart"/>
      <w:r w:rsidRPr="00446DA1">
        <w:rPr>
          <w:sz w:val="28"/>
          <w:szCs w:val="28"/>
        </w:rPr>
        <w:t>грантовых</w:t>
      </w:r>
      <w:proofErr w:type="spellEnd"/>
      <w:r w:rsidRPr="00446DA1">
        <w:rPr>
          <w:sz w:val="28"/>
          <w:szCs w:val="28"/>
        </w:rPr>
        <w:t xml:space="preserve"> конкурсах и </w:t>
      </w:r>
      <w:proofErr w:type="spellStart"/>
      <w:r w:rsidRPr="00446DA1">
        <w:rPr>
          <w:sz w:val="28"/>
          <w:szCs w:val="28"/>
        </w:rPr>
        <w:t>социокультурных</w:t>
      </w:r>
      <w:proofErr w:type="spellEnd"/>
      <w:r w:rsidRPr="00446DA1">
        <w:rPr>
          <w:sz w:val="28"/>
          <w:szCs w:val="28"/>
        </w:rPr>
        <w:t xml:space="preserve"> проектах. Четыре проекта одержали победу:</w:t>
      </w:r>
      <w:r w:rsidRPr="00446DA1">
        <w:rPr>
          <w:sz w:val="28"/>
          <w:szCs w:val="28"/>
        </w:rPr>
        <w:br/>
        <w:t>1. Издательский проект в номинации "Из собрания музеев Красноярского края" (</w:t>
      </w:r>
      <w:proofErr w:type="spellStart"/>
      <w:r w:rsidRPr="00446DA1">
        <w:rPr>
          <w:sz w:val="28"/>
          <w:szCs w:val="28"/>
        </w:rPr>
        <w:t>грантовая</w:t>
      </w:r>
      <w:proofErr w:type="spellEnd"/>
      <w:r w:rsidRPr="00446DA1">
        <w:rPr>
          <w:sz w:val="28"/>
          <w:szCs w:val="28"/>
        </w:rPr>
        <w:t xml:space="preserve"> программа "Книжное Красноярье"), партнером музея выступило ООО "Издательство </w:t>
      </w:r>
      <w:proofErr w:type="spellStart"/>
      <w:r w:rsidRPr="00446DA1">
        <w:rPr>
          <w:sz w:val="28"/>
          <w:szCs w:val="28"/>
        </w:rPr>
        <w:t>Поликор</w:t>
      </w:r>
      <w:proofErr w:type="spellEnd"/>
      <w:r w:rsidRPr="00446DA1">
        <w:rPr>
          <w:sz w:val="28"/>
          <w:szCs w:val="28"/>
        </w:rPr>
        <w:t>";</w:t>
      </w:r>
      <w:r w:rsidRPr="00446DA1">
        <w:rPr>
          <w:sz w:val="28"/>
          <w:szCs w:val="28"/>
        </w:rPr>
        <w:br/>
        <w:t>2. В конкурсе групповых стажировок среди победителей Всероссийского конкурса проектов «Культурная мозаика малых городов и сёл» 2014-2017 гг. в номинации «Регион плюс» (Фонд Тимченко);</w:t>
      </w:r>
    </w:p>
    <w:p w:rsidR="009869EA" w:rsidRPr="00446DA1" w:rsidRDefault="009869EA" w:rsidP="009869EA">
      <w:pPr>
        <w:widowControl w:val="0"/>
        <w:suppressAutoHyphens/>
        <w:autoSpaceDE w:val="0"/>
        <w:autoSpaceDN w:val="0"/>
        <w:adjustRightInd w:val="0"/>
        <w:spacing w:line="276" w:lineRule="auto"/>
        <w:jc w:val="both"/>
        <w:rPr>
          <w:color w:val="000000" w:themeColor="text1"/>
          <w:sz w:val="28"/>
          <w:szCs w:val="28"/>
        </w:rPr>
      </w:pPr>
      <w:r w:rsidRPr="00446DA1">
        <w:rPr>
          <w:sz w:val="28"/>
          <w:szCs w:val="28"/>
        </w:rPr>
        <w:t xml:space="preserve">3.  </w:t>
      </w:r>
      <w:r w:rsidRPr="00446DA1">
        <w:rPr>
          <w:color w:val="000000" w:themeColor="text1"/>
          <w:sz w:val="28"/>
          <w:szCs w:val="28"/>
        </w:rPr>
        <w:t>Проект «Русский язык: из XIX века - в XXI» (открытый благотворительный конкурс «Новая роль библиотек в образовании», Фонд Прохорова);</w:t>
      </w:r>
    </w:p>
    <w:p w:rsidR="009869EA" w:rsidRPr="00446DA1" w:rsidRDefault="009869EA" w:rsidP="009869EA">
      <w:pPr>
        <w:widowControl w:val="0"/>
        <w:shd w:val="clear" w:color="auto" w:fill="FFFFFF" w:themeFill="background1"/>
        <w:suppressAutoHyphens/>
        <w:autoSpaceDE w:val="0"/>
        <w:autoSpaceDN w:val="0"/>
        <w:adjustRightInd w:val="0"/>
        <w:spacing w:line="276" w:lineRule="auto"/>
        <w:jc w:val="both"/>
        <w:rPr>
          <w:sz w:val="28"/>
          <w:szCs w:val="28"/>
        </w:rPr>
      </w:pPr>
      <w:r w:rsidRPr="00446DA1">
        <w:rPr>
          <w:color w:val="000000" w:themeColor="text1"/>
          <w:sz w:val="28"/>
          <w:szCs w:val="28"/>
        </w:rPr>
        <w:t xml:space="preserve">4. Проект «День Минусинского помидора» </w:t>
      </w:r>
      <w:r w:rsidRPr="00446DA1">
        <w:rPr>
          <w:sz w:val="28"/>
          <w:szCs w:val="28"/>
        </w:rPr>
        <w:t xml:space="preserve">был признан лучшим событием в области гастрономического туризма по Сибирскому и Дальневосточному федеральным округам в рамках регионального конкурса Национальной премии в области событийного туризма </w:t>
      </w:r>
      <w:proofErr w:type="spellStart"/>
      <w:r w:rsidRPr="00446DA1">
        <w:rPr>
          <w:sz w:val="28"/>
          <w:szCs w:val="28"/>
        </w:rPr>
        <w:t>Russian</w:t>
      </w:r>
      <w:proofErr w:type="spellEnd"/>
      <w:r w:rsidRPr="00446DA1">
        <w:rPr>
          <w:sz w:val="28"/>
          <w:szCs w:val="28"/>
        </w:rPr>
        <w:t xml:space="preserve"> </w:t>
      </w:r>
      <w:proofErr w:type="spellStart"/>
      <w:r w:rsidRPr="00446DA1">
        <w:rPr>
          <w:sz w:val="28"/>
          <w:szCs w:val="28"/>
        </w:rPr>
        <w:t>Event</w:t>
      </w:r>
      <w:proofErr w:type="spellEnd"/>
      <w:r w:rsidRPr="00446DA1">
        <w:rPr>
          <w:sz w:val="28"/>
          <w:szCs w:val="28"/>
        </w:rPr>
        <w:t xml:space="preserve"> </w:t>
      </w:r>
      <w:proofErr w:type="spellStart"/>
      <w:r w:rsidRPr="00446DA1">
        <w:rPr>
          <w:sz w:val="28"/>
          <w:szCs w:val="28"/>
        </w:rPr>
        <w:t>Awards</w:t>
      </w:r>
      <w:proofErr w:type="spellEnd"/>
      <w:r w:rsidRPr="00446DA1">
        <w:rPr>
          <w:sz w:val="28"/>
          <w:szCs w:val="28"/>
        </w:rPr>
        <w:t xml:space="preserve"> . </w:t>
      </w:r>
    </w:p>
    <w:p w:rsidR="009869EA" w:rsidRPr="00446DA1" w:rsidRDefault="009869EA" w:rsidP="009869EA">
      <w:pPr>
        <w:spacing w:line="276" w:lineRule="auto"/>
        <w:ind w:firstLine="567"/>
        <w:jc w:val="both"/>
        <w:rPr>
          <w:sz w:val="28"/>
          <w:szCs w:val="28"/>
        </w:rPr>
      </w:pPr>
      <w:r w:rsidRPr="00446DA1">
        <w:rPr>
          <w:sz w:val="28"/>
          <w:szCs w:val="28"/>
        </w:rPr>
        <w:t>Уровень фактической обеспеченности клубами и учреждениями клубного типа от нормативной потребности в муниципальном образовании город Минусинск  составляет  – 13,45%.</w:t>
      </w:r>
    </w:p>
    <w:p w:rsidR="009869EA" w:rsidRPr="00446DA1" w:rsidRDefault="009869EA" w:rsidP="009869EA">
      <w:pPr>
        <w:spacing w:line="276" w:lineRule="auto"/>
        <w:ind w:firstLine="567"/>
        <w:jc w:val="both"/>
        <w:rPr>
          <w:color w:val="000000" w:themeColor="text1"/>
          <w:sz w:val="28"/>
          <w:szCs w:val="28"/>
        </w:rPr>
      </w:pPr>
      <w:r w:rsidRPr="00446DA1">
        <w:rPr>
          <w:color w:val="000000" w:themeColor="text1"/>
          <w:sz w:val="28"/>
          <w:szCs w:val="28"/>
        </w:rPr>
        <w:t>В настоящее время сеть муниципальных учреждений культуры клубного типа составляет одну единицу – Городской Дом культуры и его филиал Дом культуры поселка Зеленый Бор.</w:t>
      </w:r>
    </w:p>
    <w:p w:rsidR="009869EA" w:rsidRPr="00446DA1" w:rsidRDefault="009869EA" w:rsidP="009869EA">
      <w:pPr>
        <w:spacing w:line="276" w:lineRule="auto"/>
        <w:ind w:firstLine="567"/>
        <w:jc w:val="both"/>
        <w:rPr>
          <w:color w:val="000000" w:themeColor="text1"/>
          <w:sz w:val="28"/>
          <w:szCs w:val="28"/>
        </w:rPr>
      </w:pPr>
      <w:r w:rsidRPr="00446DA1">
        <w:rPr>
          <w:color w:val="000000" w:themeColor="text1"/>
          <w:sz w:val="28"/>
          <w:szCs w:val="28"/>
        </w:rPr>
        <w:t xml:space="preserve">В первом полугодии 2018 года в </w:t>
      </w:r>
      <w:proofErr w:type="spellStart"/>
      <w:r w:rsidRPr="00446DA1">
        <w:rPr>
          <w:color w:val="000000" w:themeColor="text1"/>
          <w:sz w:val="28"/>
          <w:szCs w:val="28"/>
        </w:rPr>
        <w:t>культурно-досуговое</w:t>
      </w:r>
      <w:proofErr w:type="spellEnd"/>
      <w:r w:rsidRPr="00446DA1">
        <w:rPr>
          <w:color w:val="000000" w:themeColor="text1"/>
          <w:sz w:val="28"/>
          <w:szCs w:val="28"/>
        </w:rPr>
        <w:t xml:space="preserve"> учреждение был приобретен цифровой </w:t>
      </w:r>
      <w:proofErr w:type="spellStart"/>
      <w:r w:rsidRPr="00446DA1">
        <w:rPr>
          <w:color w:val="000000" w:themeColor="text1"/>
          <w:sz w:val="28"/>
          <w:szCs w:val="28"/>
        </w:rPr>
        <w:t>микшерный</w:t>
      </w:r>
      <w:proofErr w:type="spellEnd"/>
      <w:r w:rsidRPr="00446DA1">
        <w:rPr>
          <w:color w:val="000000" w:themeColor="text1"/>
          <w:sz w:val="28"/>
          <w:szCs w:val="28"/>
        </w:rPr>
        <w:t xml:space="preserve"> пульт и сценический модуль (392,591 тыс. руб.).</w:t>
      </w:r>
    </w:p>
    <w:p w:rsidR="009869EA" w:rsidRPr="00446DA1" w:rsidRDefault="009869EA" w:rsidP="009869EA">
      <w:pPr>
        <w:tabs>
          <w:tab w:val="left" w:pos="0"/>
          <w:tab w:val="left" w:pos="165"/>
          <w:tab w:val="left" w:pos="709"/>
        </w:tabs>
        <w:suppressAutoHyphens/>
        <w:spacing w:line="276" w:lineRule="auto"/>
        <w:ind w:firstLine="567"/>
        <w:jc w:val="both"/>
        <w:rPr>
          <w:sz w:val="28"/>
          <w:szCs w:val="28"/>
          <w:lang w:eastAsia="ar-SA"/>
        </w:rPr>
      </w:pPr>
      <w:r w:rsidRPr="00446DA1">
        <w:rPr>
          <w:sz w:val="28"/>
          <w:szCs w:val="28"/>
          <w:lang w:eastAsia="ar-SA"/>
        </w:rPr>
        <w:tab/>
        <w:t>Сеть  муниципальных образовательных учреждений в области культуры включает в себя 2 учреждения дополнительного образования детей: Детская музыкальная школа и Детская художественная школа.</w:t>
      </w:r>
    </w:p>
    <w:p w:rsidR="009869EA" w:rsidRPr="00446DA1" w:rsidRDefault="009869EA" w:rsidP="009869EA">
      <w:pPr>
        <w:tabs>
          <w:tab w:val="left" w:pos="709"/>
        </w:tabs>
        <w:suppressAutoHyphens/>
        <w:spacing w:line="276" w:lineRule="auto"/>
        <w:jc w:val="both"/>
        <w:rPr>
          <w:sz w:val="28"/>
          <w:szCs w:val="28"/>
          <w:lang w:eastAsia="ar-SA"/>
        </w:rPr>
      </w:pPr>
      <w:r w:rsidRPr="00446DA1">
        <w:rPr>
          <w:sz w:val="28"/>
          <w:szCs w:val="28"/>
          <w:lang w:eastAsia="ar-SA"/>
        </w:rPr>
        <w:tab/>
        <w:t>Контингент обучающихся детей в ДМШ составляет 500 человек.</w:t>
      </w:r>
      <w:r w:rsidRPr="00446DA1">
        <w:rPr>
          <w:sz w:val="28"/>
          <w:szCs w:val="28"/>
          <w:lang w:eastAsia="ar-SA"/>
        </w:rPr>
        <w:tab/>
        <w:t xml:space="preserve">Контингент ДХШ составила 316 учащихся. Возраст обучающихся детей составляет от 7 до 18 лет.  </w:t>
      </w:r>
    </w:p>
    <w:p w:rsidR="009869EA" w:rsidRPr="00446DA1" w:rsidRDefault="009869EA" w:rsidP="009869EA">
      <w:pPr>
        <w:tabs>
          <w:tab w:val="left" w:pos="709"/>
        </w:tabs>
        <w:suppressAutoHyphens/>
        <w:spacing w:line="276" w:lineRule="auto"/>
        <w:jc w:val="both"/>
        <w:rPr>
          <w:sz w:val="28"/>
          <w:szCs w:val="28"/>
          <w:lang w:eastAsia="ar-SA"/>
        </w:rPr>
      </w:pPr>
      <w:r w:rsidRPr="00446DA1">
        <w:rPr>
          <w:sz w:val="28"/>
          <w:szCs w:val="28"/>
          <w:lang w:eastAsia="ar-SA"/>
        </w:rPr>
        <w:tab/>
        <w:t xml:space="preserve">Работа с одаренными детьми в городе на разных уровнях проявления способностей осуществляется через развитие системы творческих конкурсов, организацию мастер-классов, профильных творческих смен в период летней </w:t>
      </w:r>
      <w:r w:rsidRPr="00446DA1">
        <w:rPr>
          <w:sz w:val="28"/>
          <w:szCs w:val="28"/>
          <w:lang w:eastAsia="ar-SA"/>
        </w:rPr>
        <w:lastRenderedPageBreak/>
        <w:t xml:space="preserve">оздоровительной кампании. Одаренным детям в области культуры                          и искусства предоставляется возможность участия во всероссийских, международных конкурсах, фестивалях и выставках. </w:t>
      </w:r>
    </w:p>
    <w:p w:rsidR="009869EA" w:rsidRPr="00446DA1" w:rsidRDefault="009869EA" w:rsidP="009869EA">
      <w:pPr>
        <w:autoSpaceDE w:val="0"/>
        <w:autoSpaceDN w:val="0"/>
        <w:adjustRightInd w:val="0"/>
        <w:spacing w:line="276" w:lineRule="auto"/>
        <w:ind w:firstLine="709"/>
        <w:jc w:val="both"/>
        <w:rPr>
          <w:sz w:val="28"/>
          <w:szCs w:val="28"/>
        </w:rPr>
      </w:pPr>
      <w:r w:rsidRPr="00446DA1">
        <w:rPr>
          <w:sz w:val="28"/>
          <w:szCs w:val="28"/>
        </w:rPr>
        <w:t>Для обеспечения участия одаренных детей, обучающихся в Детской музыкальной и художественной школах,  в международных,  межрегиональных и зональных конкурсах в рамках муниципальной программы  «Развитие образования города Минусинска» на поддержку одаренных детей было выделено 250,0 тыс. рублей.  За первое полугодие в конкурсах    различного    уровня   приняли   участие  более 300 учащихся музыкальной и художественной школ. Из них лауреатами конкурсов стали 173 учащихся.</w:t>
      </w:r>
    </w:p>
    <w:p w:rsidR="009869EA" w:rsidRPr="00446DA1" w:rsidRDefault="009869EA" w:rsidP="009869EA">
      <w:pPr>
        <w:spacing w:line="276" w:lineRule="auto"/>
        <w:ind w:firstLine="708"/>
        <w:jc w:val="both"/>
        <w:rPr>
          <w:sz w:val="28"/>
          <w:szCs w:val="28"/>
        </w:rPr>
      </w:pPr>
      <w:r w:rsidRPr="00446DA1">
        <w:rPr>
          <w:sz w:val="28"/>
          <w:szCs w:val="28"/>
        </w:rPr>
        <w:t>Целевые показатели и показатели результативности  муниципальной программы "Культура города Минусинска» за  6 месяцев  выполнены в полном объеме.</w:t>
      </w:r>
    </w:p>
    <w:p w:rsidR="00066E5F" w:rsidRDefault="00066E5F" w:rsidP="00D876D3">
      <w:pPr>
        <w:pStyle w:val="3"/>
        <w:spacing w:before="360" w:after="180" w:line="276" w:lineRule="auto"/>
        <w:ind w:firstLine="570"/>
        <w:rPr>
          <w:rFonts w:ascii="Bookman Old Style" w:hAnsi="Bookman Old Style"/>
          <w:sz w:val="28"/>
          <w:szCs w:val="28"/>
          <w:u w:val="single"/>
        </w:rPr>
      </w:pPr>
      <w:r w:rsidRPr="00B273B3">
        <w:rPr>
          <w:rFonts w:ascii="Bookman Old Style" w:hAnsi="Bookman Old Style"/>
          <w:sz w:val="28"/>
          <w:szCs w:val="28"/>
          <w:u w:val="single"/>
        </w:rPr>
        <w:t>Физическая культура,  спорт и молодежная политика</w:t>
      </w:r>
    </w:p>
    <w:p w:rsidR="00B3588F" w:rsidRPr="00B3588F" w:rsidRDefault="00B3588F" w:rsidP="00B3588F"/>
    <w:p w:rsidR="009869EA" w:rsidRPr="00F6727B" w:rsidRDefault="009869EA" w:rsidP="009869EA">
      <w:pPr>
        <w:autoSpaceDE w:val="0"/>
        <w:autoSpaceDN w:val="0"/>
        <w:adjustRightInd w:val="0"/>
        <w:spacing w:line="276" w:lineRule="auto"/>
        <w:ind w:firstLine="709"/>
        <w:contextualSpacing/>
        <w:jc w:val="both"/>
        <w:rPr>
          <w:sz w:val="27"/>
          <w:szCs w:val="27"/>
        </w:rPr>
      </w:pPr>
      <w:r w:rsidRPr="00F6727B">
        <w:rPr>
          <w:sz w:val="27"/>
          <w:szCs w:val="27"/>
        </w:rPr>
        <w:t xml:space="preserve">Физическая культура и спорт  играют важную роль в жизни каждого человека, являясь одним из главных средств охраны и укрепления здоровья, его физического совершенствования, средством общения, повышения социальной активности людей, особенно молодежи. </w:t>
      </w:r>
    </w:p>
    <w:p w:rsidR="009869EA" w:rsidRPr="00F6727B" w:rsidRDefault="009869EA" w:rsidP="009869EA">
      <w:pPr>
        <w:spacing w:line="276" w:lineRule="auto"/>
        <w:ind w:right="-1" w:firstLine="709"/>
        <w:contextualSpacing/>
        <w:jc w:val="both"/>
        <w:rPr>
          <w:sz w:val="27"/>
          <w:szCs w:val="27"/>
        </w:rPr>
      </w:pPr>
      <w:r w:rsidRPr="00F6727B">
        <w:rPr>
          <w:sz w:val="27"/>
          <w:szCs w:val="27"/>
        </w:rPr>
        <w:t>Минусинск – самый южный город Красноярского края,  всегда славился своими спортивными традициями и достижениями.</w:t>
      </w:r>
    </w:p>
    <w:p w:rsidR="009869EA" w:rsidRPr="00F6727B" w:rsidRDefault="009869EA" w:rsidP="009869EA">
      <w:pPr>
        <w:spacing w:line="276" w:lineRule="auto"/>
        <w:ind w:firstLine="709"/>
        <w:contextualSpacing/>
        <w:jc w:val="both"/>
        <w:textAlignment w:val="baseline"/>
        <w:rPr>
          <w:sz w:val="27"/>
          <w:szCs w:val="27"/>
        </w:rPr>
      </w:pPr>
      <w:r w:rsidRPr="00F6727B">
        <w:rPr>
          <w:sz w:val="27"/>
          <w:szCs w:val="27"/>
        </w:rPr>
        <w:t>В отчетном периоде в работе отдела в сфере физической культуры и спорта края приоритетными остаются два направления – развитие массовой физической культуры и спорта, а также подготовка спортивного резерва и поддержка спорта высших достижений.</w:t>
      </w:r>
    </w:p>
    <w:p w:rsidR="009869EA" w:rsidRPr="00F6727B" w:rsidRDefault="009869EA" w:rsidP="009869EA">
      <w:pPr>
        <w:spacing w:line="276" w:lineRule="auto"/>
        <w:ind w:right="-1" w:firstLine="709"/>
        <w:contextualSpacing/>
        <w:jc w:val="both"/>
        <w:rPr>
          <w:sz w:val="27"/>
          <w:szCs w:val="27"/>
        </w:rPr>
      </w:pPr>
      <w:r w:rsidRPr="00F6727B">
        <w:rPr>
          <w:sz w:val="27"/>
          <w:szCs w:val="27"/>
        </w:rPr>
        <w:t>Количество  граждан систематически занимающихся спортом по оценке  в 2018 году составит – 23540 человек. Доля населения, систематически занимающегося физической культурой и спортом составляет 35,55%.</w:t>
      </w:r>
    </w:p>
    <w:p w:rsidR="009869EA" w:rsidRPr="00F6727B" w:rsidRDefault="009869EA" w:rsidP="009869EA">
      <w:pPr>
        <w:pStyle w:val="af5"/>
        <w:spacing w:before="0" w:beforeAutospacing="0" w:after="0" w:afterAutospacing="0" w:line="276" w:lineRule="auto"/>
        <w:ind w:firstLine="709"/>
        <w:contextualSpacing/>
        <w:jc w:val="both"/>
        <w:rPr>
          <w:rFonts w:ascii="Times New Roman" w:hAnsi="Times New Roman" w:cs="Times New Roman"/>
          <w:sz w:val="27"/>
          <w:szCs w:val="27"/>
        </w:rPr>
      </w:pPr>
      <w:r w:rsidRPr="00F6727B">
        <w:rPr>
          <w:rFonts w:ascii="Times New Roman" w:hAnsi="Times New Roman" w:cs="Times New Roman"/>
          <w:sz w:val="27"/>
          <w:szCs w:val="27"/>
        </w:rPr>
        <w:t xml:space="preserve">Развитие массовой физической культуры является приоритетным направлением, так как способствует формированию здорового образа жизни и является необходимым условием достойного качества жизни. Основой для вовлечения максимального количества жителей города в занятия физической культурой и спортом является формирование и развитие сети физкультурно-оздоровительных клубов по месту жительства граждан. </w:t>
      </w:r>
    </w:p>
    <w:p w:rsidR="009869EA" w:rsidRPr="00F6727B" w:rsidRDefault="009869EA" w:rsidP="009869EA">
      <w:pPr>
        <w:spacing w:line="276" w:lineRule="auto"/>
        <w:ind w:firstLine="709"/>
        <w:contextualSpacing/>
        <w:jc w:val="both"/>
        <w:textAlignment w:val="baseline"/>
        <w:rPr>
          <w:sz w:val="27"/>
          <w:szCs w:val="27"/>
        </w:rPr>
      </w:pPr>
      <w:r w:rsidRPr="00F6727B">
        <w:rPr>
          <w:sz w:val="27"/>
          <w:szCs w:val="27"/>
        </w:rPr>
        <w:t xml:space="preserve">На 01.07.2018 в городе Минусинске насчитывается 12 физкультурно-спортивных клубов при общеобразовательных учреждениях, где занимается 2711 учащихся и  3 физкультурно-спортивных клуба по месту жительства граждан, в которых занимается 4399 человек. </w:t>
      </w:r>
    </w:p>
    <w:p w:rsidR="009869EA" w:rsidRPr="00F6727B" w:rsidRDefault="009869EA" w:rsidP="009869EA">
      <w:pPr>
        <w:spacing w:line="276" w:lineRule="auto"/>
        <w:ind w:firstLine="709"/>
        <w:contextualSpacing/>
        <w:jc w:val="both"/>
        <w:rPr>
          <w:sz w:val="27"/>
          <w:szCs w:val="27"/>
        </w:rPr>
      </w:pPr>
      <w:r w:rsidRPr="00F6727B">
        <w:rPr>
          <w:sz w:val="27"/>
          <w:szCs w:val="27"/>
        </w:rPr>
        <w:t xml:space="preserve">В рамках реализации календарного плана официальных, физкультурных мероприятий и спортивных мероприятий города Минусинска за первое полугодие  2018  года проведено 144 мероприятия с участием 6814 человек, в том числе зимняя  </w:t>
      </w:r>
      <w:r w:rsidRPr="00F6727B">
        <w:rPr>
          <w:sz w:val="27"/>
          <w:szCs w:val="27"/>
        </w:rPr>
        <w:lastRenderedPageBreak/>
        <w:t>спартакиада  предприятий и учреждений города Минусинска по 6 видам спорта с общим количеством участников 259 чел.</w:t>
      </w:r>
    </w:p>
    <w:p w:rsidR="009869EA" w:rsidRPr="00F6727B" w:rsidRDefault="009869EA" w:rsidP="009869EA">
      <w:pPr>
        <w:spacing w:line="276" w:lineRule="auto"/>
        <w:ind w:right="-1" w:firstLine="709"/>
        <w:contextualSpacing/>
        <w:jc w:val="both"/>
        <w:rPr>
          <w:sz w:val="27"/>
          <w:szCs w:val="27"/>
        </w:rPr>
      </w:pPr>
      <w:r w:rsidRPr="00F6727B">
        <w:rPr>
          <w:sz w:val="27"/>
          <w:szCs w:val="27"/>
        </w:rPr>
        <w:t xml:space="preserve">Ведется   работа  с краевыми федерациями по видам спорта,  что позволяет   на высоком уровне проводить спортивные соревнования на территории муниципального образования город Минусинск. </w:t>
      </w:r>
    </w:p>
    <w:p w:rsidR="009869EA" w:rsidRPr="00F6727B" w:rsidRDefault="009869EA" w:rsidP="009869EA">
      <w:pPr>
        <w:widowControl w:val="0"/>
        <w:autoSpaceDE w:val="0"/>
        <w:autoSpaceDN w:val="0"/>
        <w:adjustRightInd w:val="0"/>
        <w:spacing w:line="276" w:lineRule="auto"/>
        <w:ind w:firstLine="709"/>
        <w:contextualSpacing/>
        <w:jc w:val="both"/>
        <w:rPr>
          <w:rFonts w:eastAsia="Calibri"/>
          <w:sz w:val="27"/>
          <w:szCs w:val="27"/>
        </w:rPr>
      </w:pPr>
      <w:r w:rsidRPr="00F6727B">
        <w:rPr>
          <w:rFonts w:eastAsia="Calibri"/>
          <w:sz w:val="27"/>
          <w:szCs w:val="27"/>
        </w:rPr>
        <w:t xml:space="preserve">В городе Минусинске за первой полугодие 2018 года  было организовано и проведено ряд значимых спортивных мероприятий: Всероссийский турнир по  борьбе дзюдо  памяти ЗТР В.П. </w:t>
      </w:r>
      <w:proofErr w:type="spellStart"/>
      <w:r w:rsidRPr="00F6727B">
        <w:rPr>
          <w:rFonts w:eastAsia="Calibri"/>
          <w:sz w:val="27"/>
          <w:szCs w:val="27"/>
        </w:rPr>
        <w:t>Щедрухина</w:t>
      </w:r>
      <w:proofErr w:type="spellEnd"/>
      <w:r w:rsidRPr="00F6727B">
        <w:rPr>
          <w:rFonts w:eastAsia="Calibri"/>
          <w:sz w:val="27"/>
          <w:szCs w:val="27"/>
        </w:rPr>
        <w:t xml:space="preserve">  среди мужчин и женщин с участием спортивной сборной команды РФ  по дзюдо, первенство  Красноярского края по боксу, мини-футболу, футболу, дзюдо, легкоатлетическому кроссу. </w:t>
      </w:r>
      <w:r w:rsidRPr="00F6727B">
        <w:rPr>
          <w:sz w:val="27"/>
          <w:szCs w:val="27"/>
        </w:rPr>
        <w:t xml:space="preserve">Проведены физкультурные  и спортивные мероприятия, в   рамках всероссийских массовых акциях: </w:t>
      </w:r>
    </w:p>
    <w:p w:rsidR="009869EA" w:rsidRPr="00F6727B" w:rsidRDefault="009869EA" w:rsidP="009869EA">
      <w:pPr>
        <w:spacing w:line="276" w:lineRule="auto"/>
        <w:ind w:firstLine="709"/>
        <w:contextualSpacing/>
        <w:jc w:val="both"/>
        <w:rPr>
          <w:sz w:val="27"/>
          <w:szCs w:val="27"/>
        </w:rPr>
      </w:pPr>
      <w:r w:rsidRPr="00F6727B">
        <w:rPr>
          <w:sz w:val="27"/>
          <w:szCs w:val="27"/>
        </w:rPr>
        <w:t>- по лыжным гонкам «Лыжня России 2018», в которой приняло участие 190 человек;</w:t>
      </w:r>
    </w:p>
    <w:p w:rsidR="009869EA" w:rsidRPr="00F6727B" w:rsidRDefault="009869EA" w:rsidP="009869EA">
      <w:pPr>
        <w:spacing w:line="276" w:lineRule="auto"/>
        <w:ind w:firstLine="709"/>
        <w:contextualSpacing/>
        <w:jc w:val="both"/>
        <w:rPr>
          <w:sz w:val="27"/>
          <w:szCs w:val="27"/>
        </w:rPr>
      </w:pPr>
      <w:r w:rsidRPr="00F6727B">
        <w:rPr>
          <w:sz w:val="27"/>
          <w:szCs w:val="27"/>
        </w:rPr>
        <w:t>- по спортивному ориентированию «Российский Азимут 2018», приняло участие 539 человек.</w:t>
      </w:r>
    </w:p>
    <w:p w:rsidR="009869EA" w:rsidRPr="00F6727B" w:rsidRDefault="009869EA" w:rsidP="009869EA">
      <w:pPr>
        <w:spacing w:line="276" w:lineRule="auto"/>
        <w:ind w:firstLine="709"/>
        <w:contextualSpacing/>
        <w:jc w:val="both"/>
        <w:rPr>
          <w:sz w:val="27"/>
          <w:szCs w:val="27"/>
        </w:rPr>
      </w:pPr>
      <w:r w:rsidRPr="00F6727B">
        <w:rPr>
          <w:sz w:val="27"/>
          <w:szCs w:val="27"/>
        </w:rPr>
        <w:t xml:space="preserve">Одним из направлений в развитии массовой физической культуры    и    спорта     является      внедрение       Всероссийского физкультурно-спортивного комплекса, который разрабатывается на смену советскому физкультурному комплексу ГТО («Готов к труду и обороне»). </w:t>
      </w:r>
    </w:p>
    <w:p w:rsidR="009869EA" w:rsidRPr="00F6727B" w:rsidRDefault="009869EA" w:rsidP="009869EA">
      <w:pPr>
        <w:shd w:val="clear" w:color="auto" w:fill="FFFFFF"/>
        <w:spacing w:line="276" w:lineRule="auto"/>
        <w:ind w:firstLine="709"/>
        <w:jc w:val="both"/>
        <w:rPr>
          <w:sz w:val="27"/>
          <w:szCs w:val="27"/>
        </w:rPr>
      </w:pPr>
      <w:r w:rsidRPr="00F6727B">
        <w:rPr>
          <w:sz w:val="27"/>
          <w:szCs w:val="27"/>
        </w:rPr>
        <w:t xml:space="preserve">В рамках реализации этого направления за первое полугодие  2018 года по внедрению комплекса ГТО в 2018 году в г. Минусинске  в план мероприятий Центра тестирования были включены и проведены акции по пропаганде, по приему и отбору на краевые этапы Фестивалей ГТО, а также по торжественному вручению знаков отличия. </w:t>
      </w:r>
    </w:p>
    <w:p w:rsidR="009869EA" w:rsidRPr="00F6727B" w:rsidRDefault="009869EA" w:rsidP="009869EA">
      <w:pPr>
        <w:shd w:val="clear" w:color="auto" w:fill="FFFFFF"/>
        <w:spacing w:line="276" w:lineRule="auto"/>
        <w:ind w:firstLine="709"/>
        <w:jc w:val="both"/>
        <w:rPr>
          <w:sz w:val="27"/>
          <w:szCs w:val="27"/>
        </w:rPr>
      </w:pPr>
      <w:r w:rsidRPr="00F6727B">
        <w:rPr>
          <w:sz w:val="27"/>
          <w:szCs w:val="27"/>
        </w:rPr>
        <w:t xml:space="preserve">В качестве пропаганды среди взрослого населения Центр тестирования провел мероприятие по приему норм комплекса в зачет Зимней Спартакиады предприятий и учреждений – 2018, где приняли участие 100 участников команд Спартакиады в 2 видах испытаний. </w:t>
      </w:r>
    </w:p>
    <w:p w:rsidR="009869EA" w:rsidRPr="00F6727B" w:rsidRDefault="009869EA" w:rsidP="009869EA">
      <w:pPr>
        <w:shd w:val="clear" w:color="auto" w:fill="FFFFFF"/>
        <w:spacing w:line="276" w:lineRule="auto"/>
        <w:ind w:firstLine="709"/>
        <w:jc w:val="both"/>
        <w:rPr>
          <w:sz w:val="27"/>
          <w:szCs w:val="27"/>
        </w:rPr>
      </w:pPr>
      <w:r w:rsidRPr="00F6727B">
        <w:rPr>
          <w:sz w:val="27"/>
          <w:szCs w:val="27"/>
        </w:rPr>
        <w:t>После муниципальных отборочных этапов Центром тестирования были сформирована и отправлена команда на  Краевой этап летнего Фестиваля.</w:t>
      </w:r>
    </w:p>
    <w:p w:rsidR="009869EA" w:rsidRPr="00F6727B" w:rsidRDefault="009869EA" w:rsidP="009869EA">
      <w:pPr>
        <w:shd w:val="clear" w:color="auto" w:fill="FFFFFF"/>
        <w:spacing w:line="276" w:lineRule="auto"/>
        <w:ind w:firstLine="709"/>
        <w:jc w:val="both"/>
        <w:rPr>
          <w:sz w:val="27"/>
          <w:szCs w:val="27"/>
        </w:rPr>
      </w:pPr>
      <w:r w:rsidRPr="00F6727B">
        <w:rPr>
          <w:sz w:val="27"/>
          <w:szCs w:val="27"/>
        </w:rPr>
        <w:t xml:space="preserve">За первое полугодие 2018 года приняло участие в движении ВФСК ГТО: 307 человек до 18 лет; 26 человека с 18 лет и старше. </w:t>
      </w:r>
    </w:p>
    <w:p w:rsidR="009869EA" w:rsidRPr="00F6727B" w:rsidRDefault="009869EA" w:rsidP="009869EA">
      <w:pPr>
        <w:spacing w:line="276" w:lineRule="auto"/>
        <w:ind w:firstLine="709"/>
        <w:contextualSpacing/>
        <w:jc w:val="both"/>
        <w:textAlignment w:val="baseline"/>
        <w:rPr>
          <w:sz w:val="27"/>
          <w:szCs w:val="27"/>
          <w:lang w:eastAsia="en-US"/>
        </w:rPr>
      </w:pPr>
      <w:r w:rsidRPr="00F6727B">
        <w:rPr>
          <w:sz w:val="27"/>
          <w:szCs w:val="27"/>
          <w:lang w:eastAsia="en-US"/>
        </w:rPr>
        <w:t>Основной целью подготовки спортивного резерва Красноярского края в современных условиях остается вовлечение оптимального числа юношей и девушек в регулярные занятия физической культурой и спортом повышенной интенсивности, своевременный отбор и подготовка наиболее одаренных спортсменов для включения в составы спортивных сборных команд Красноярского края и Российской Федерации.</w:t>
      </w:r>
    </w:p>
    <w:p w:rsidR="009869EA" w:rsidRPr="00F6727B" w:rsidRDefault="009869EA" w:rsidP="009869EA">
      <w:pPr>
        <w:spacing w:line="276" w:lineRule="auto"/>
        <w:ind w:firstLine="709"/>
        <w:contextualSpacing/>
        <w:jc w:val="both"/>
        <w:rPr>
          <w:sz w:val="27"/>
          <w:szCs w:val="27"/>
          <w:lang w:eastAsia="en-US"/>
        </w:rPr>
      </w:pPr>
      <w:r w:rsidRPr="00F6727B">
        <w:rPr>
          <w:sz w:val="27"/>
          <w:szCs w:val="27"/>
        </w:rPr>
        <w:t xml:space="preserve">На территории города  Минусинска  функционируют две  спортивных школы, в которых занимается 1884 человека. </w:t>
      </w:r>
      <w:r w:rsidRPr="00F6727B">
        <w:rPr>
          <w:sz w:val="27"/>
          <w:szCs w:val="27"/>
          <w:lang w:eastAsia="en-US"/>
        </w:rPr>
        <w:t xml:space="preserve">В городе выстроена система отбора и подготовки спортивного резерва, которая позволяет спланировать траекторию индивидуальной подготовки для достижения наивысших спортивных результатов. </w:t>
      </w:r>
    </w:p>
    <w:p w:rsidR="009869EA" w:rsidRPr="00F6727B" w:rsidRDefault="009869EA" w:rsidP="009869EA">
      <w:pPr>
        <w:spacing w:line="276" w:lineRule="auto"/>
        <w:ind w:firstLine="709"/>
        <w:contextualSpacing/>
        <w:jc w:val="both"/>
        <w:rPr>
          <w:sz w:val="27"/>
          <w:szCs w:val="27"/>
        </w:rPr>
      </w:pPr>
      <w:r w:rsidRPr="00F6727B">
        <w:rPr>
          <w:sz w:val="27"/>
          <w:szCs w:val="27"/>
          <w:lang w:eastAsia="en-US"/>
        </w:rPr>
        <w:t>Результатом является:</w:t>
      </w:r>
    </w:p>
    <w:p w:rsidR="009869EA" w:rsidRPr="00F6727B" w:rsidRDefault="009869EA" w:rsidP="009869EA">
      <w:pPr>
        <w:spacing w:line="276" w:lineRule="auto"/>
        <w:ind w:firstLine="709"/>
        <w:contextualSpacing/>
        <w:jc w:val="both"/>
        <w:rPr>
          <w:sz w:val="27"/>
          <w:szCs w:val="27"/>
          <w:lang w:eastAsia="en-US"/>
        </w:rPr>
      </w:pPr>
      <w:r w:rsidRPr="00F6727B">
        <w:rPr>
          <w:sz w:val="27"/>
          <w:szCs w:val="27"/>
          <w:lang w:eastAsia="en-US"/>
        </w:rPr>
        <w:lastRenderedPageBreak/>
        <w:t>- 62  спортсмена  по видам  спорта входит в состав  спортивной сборной команды Красноярского края и 1 спортсмен входят в состав спортивной  сборной команды России.</w:t>
      </w:r>
    </w:p>
    <w:p w:rsidR="009869EA" w:rsidRPr="00F6727B" w:rsidRDefault="009869EA" w:rsidP="009869EA">
      <w:pPr>
        <w:spacing w:line="276" w:lineRule="auto"/>
        <w:ind w:right="-1" w:firstLine="709"/>
        <w:jc w:val="both"/>
        <w:rPr>
          <w:sz w:val="27"/>
          <w:szCs w:val="27"/>
        </w:rPr>
      </w:pPr>
    </w:p>
    <w:p w:rsidR="009869EA" w:rsidRDefault="009869EA" w:rsidP="009869EA">
      <w:pPr>
        <w:spacing w:line="276" w:lineRule="auto"/>
        <w:ind w:right="-1" w:firstLine="709"/>
        <w:jc w:val="center"/>
        <w:rPr>
          <w:sz w:val="27"/>
          <w:szCs w:val="27"/>
          <w:u w:val="single"/>
        </w:rPr>
      </w:pPr>
      <w:r w:rsidRPr="00F6727B">
        <w:rPr>
          <w:sz w:val="27"/>
          <w:szCs w:val="27"/>
          <w:u w:val="single"/>
        </w:rPr>
        <w:t>Молодежная политика</w:t>
      </w:r>
    </w:p>
    <w:p w:rsidR="009869EA" w:rsidRPr="00F6727B" w:rsidRDefault="009869EA" w:rsidP="009869EA">
      <w:pPr>
        <w:spacing w:line="276" w:lineRule="auto"/>
        <w:ind w:right="-1" w:firstLine="709"/>
        <w:jc w:val="center"/>
        <w:rPr>
          <w:sz w:val="27"/>
          <w:szCs w:val="27"/>
          <w:u w:val="single"/>
        </w:rPr>
      </w:pPr>
      <w:bookmarkStart w:id="2" w:name="_GoBack"/>
      <w:bookmarkEnd w:id="2"/>
    </w:p>
    <w:p w:rsidR="009869EA" w:rsidRPr="00F6727B" w:rsidRDefault="009869EA" w:rsidP="009869EA">
      <w:pPr>
        <w:spacing w:line="276" w:lineRule="auto"/>
        <w:ind w:firstLine="708"/>
        <w:jc w:val="both"/>
        <w:rPr>
          <w:sz w:val="27"/>
          <w:szCs w:val="27"/>
        </w:rPr>
      </w:pPr>
      <w:r w:rsidRPr="00F6727B">
        <w:rPr>
          <w:sz w:val="27"/>
          <w:szCs w:val="27"/>
        </w:rPr>
        <w:t>В 2018 году на территории муниципального образования город Минусинск реализовывается Муниципальная программа «Молодежь Минусинска», целью данной программы является создание условий для развития потенциала молодежи г. Минусинска и его реализации в интересах развития города Минусинска.</w:t>
      </w:r>
    </w:p>
    <w:p w:rsidR="009869EA" w:rsidRPr="00F6727B" w:rsidRDefault="009869EA" w:rsidP="009869EA">
      <w:pPr>
        <w:spacing w:line="276" w:lineRule="auto"/>
        <w:ind w:firstLine="708"/>
        <w:jc w:val="both"/>
        <w:rPr>
          <w:sz w:val="27"/>
          <w:szCs w:val="27"/>
        </w:rPr>
      </w:pPr>
      <w:r w:rsidRPr="00F6727B">
        <w:rPr>
          <w:sz w:val="27"/>
          <w:szCs w:val="27"/>
        </w:rPr>
        <w:t>В рамках реализации муниципальной программы «Молодёжь Минусинска» на 2017 год проведен ряд мероприятий, направленных на создание условий успешной социализации и эффективной самореализации молодёжи г.</w:t>
      </w:r>
      <w:r>
        <w:rPr>
          <w:sz w:val="27"/>
          <w:szCs w:val="27"/>
        </w:rPr>
        <w:t xml:space="preserve"> </w:t>
      </w:r>
      <w:r w:rsidRPr="00F6727B">
        <w:rPr>
          <w:sz w:val="27"/>
          <w:szCs w:val="27"/>
        </w:rPr>
        <w:t>Минусинска, на создание условий для дальнейшего развития и совершенствования системы патриотического воспитания.</w:t>
      </w:r>
    </w:p>
    <w:p w:rsidR="009869EA" w:rsidRPr="00F6727B" w:rsidRDefault="009869EA" w:rsidP="009869EA">
      <w:pPr>
        <w:spacing w:line="276" w:lineRule="auto"/>
        <w:ind w:firstLine="708"/>
        <w:jc w:val="both"/>
        <w:rPr>
          <w:sz w:val="27"/>
          <w:szCs w:val="27"/>
        </w:rPr>
      </w:pPr>
      <w:r w:rsidRPr="00F6727B">
        <w:rPr>
          <w:sz w:val="27"/>
          <w:szCs w:val="27"/>
        </w:rPr>
        <w:t>В результате реализации  муниципальной программы  достигнуты следующие результаты в соответствии с показателями эффективности реализации программы:</w:t>
      </w:r>
    </w:p>
    <w:p w:rsidR="009869EA" w:rsidRPr="00F6727B" w:rsidRDefault="009869EA" w:rsidP="009869EA">
      <w:pPr>
        <w:pStyle w:val="28"/>
        <w:snapToGrid w:val="0"/>
        <w:spacing w:line="276" w:lineRule="auto"/>
        <w:ind w:firstLine="709"/>
        <w:jc w:val="both"/>
        <w:rPr>
          <w:rFonts w:ascii="Times New Roman" w:hAnsi="Times New Roman" w:cs="Times New Roman"/>
          <w:sz w:val="27"/>
          <w:szCs w:val="27"/>
        </w:rPr>
      </w:pPr>
      <w:r w:rsidRPr="00F6727B">
        <w:rPr>
          <w:rFonts w:ascii="Times New Roman" w:hAnsi="Times New Roman" w:cs="Times New Roman"/>
          <w:sz w:val="27"/>
          <w:szCs w:val="27"/>
        </w:rPr>
        <w:t>При реализации подпрограммы 1 «Вовлечение молодежи г.Минусинска в социальную практику» были достигнуты следующие показатели:</w:t>
      </w:r>
    </w:p>
    <w:p w:rsidR="009869EA" w:rsidRPr="00F6727B" w:rsidRDefault="009869EA" w:rsidP="009869EA">
      <w:pPr>
        <w:pStyle w:val="aa"/>
        <w:spacing w:after="0" w:line="276" w:lineRule="auto"/>
        <w:ind w:firstLine="708"/>
        <w:rPr>
          <w:sz w:val="27"/>
          <w:szCs w:val="27"/>
        </w:rPr>
      </w:pPr>
      <w:r w:rsidRPr="00F6727B">
        <w:rPr>
          <w:sz w:val="27"/>
          <w:szCs w:val="27"/>
        </w:rPr>
        <w:t>-доля молодежи, проживающей в г. Минусинске,  получившей информационные услуги по итогам первого полугодия 2018 года составила 23,74 %;</w:t>
      </w:r>
    </w:p>
    <w:p w:rsidR="009869EA" w:rsidRPr="00F6727B" w:rsidRDefault="009869EA" w:rsidP="009869EA">
      <w:pPr>
        <w:spacing w:line="276" w:lineRule="auto"/>
        <w:ind w:firstLine="709"/>
        <w:jc w:val="both"/>
        <w:rPr>
          <w:sz w:val="27"/>
          <w:szCs w:val="27"/>
        </w:rPr>
      </w:pPr>
      <w:r w:rsidRPr="00F6727B">
        <w:rPr>
          <w:sz w:val="27"/>
          <w:szCs w:val="27"/>
        </w:rPr>
        <w:t>- количество поддержанных социально-экономических проектов, реализуемых молодежью г.Минусинска по итогам первого полугодия 2018 года составила – 65;</w:t>
      </w:r>
    </w:p>
    <w:p w:rsidR="009869EA" w:rsidRPr="00F6727B" w:rsidRDefault="009869EA" w:rsidP="009869EA">
      <w:pPr>
        <w:spacing w:line="276" w:lineRule="auto"/>
        <w:ind w:firstLine="709"/>
        <w:jc w:val="both"/>
        <w:rPr>
          <w:sz w:val="27"/>
          <w:szCs w:val="27"/>
        </w:rPr>
      </w:pPr>
      <w:r w:rsidRPr="00F6727B">
        <w:rPr>
          <w:sz w:val="27"/>
          <w:szCs w:val="27"/>
        </w:rPr>
        <w:t>-удельный вес молодых граждан, проживающих в г. Минусинске, вовлеченных в реализацию социально-экономических молодежных проектов г. Минусинска по итогам первого полугодия 2018 года составила – 26,3%;</w:t>
      </w:r>
    </w:p>
    <w:p w:rsidR="009869EA" w:rsidRPr="00F6727B" w:rsidRDefault="009869EA" w:rsidP="009869EA">
      <w:pPr>
        <w:spacing w:line="276" w:lineRule="auto"/>
        <w:ind w:firstLine="709"/>
        <w:jc w:val="both"/>
        <w:rPr>
          <w:sz w:val="27"/>
          <w:szCs w:val="27"/>
        </w:rPr>
      </w:pPr>
      <w:r w:rsidRPr="00F6727B">
        <w:rPr>
          <w:sz w:val="27"/>
          <w:szCs w:val="27"/>
        </w:rPr>
        <w:t xml:space="preserve">- удельный вес </w:t>
      </w:r>
      <w:proofErr w:type="spellStart"/>
      <w:r w:rsidRPr="00F6727B">
        <w:rPr>
          <w:sz w:val="27"/>
          <w:szCs w:val="27"/>
        </w:rPr>
        <w:t>благополучателей</w:t>
      </w:r>
      <w:proofErr w:type="spellEnd"/>
      <w:r w:rsidRPr="00F6727B">
        <w:rPr>
          <w:sz w:val="27"/>
          <w:szCs w:val="27"/>
        </w:rPr>
        <w:t xml:space="preserve"> – граждан, проживающих в г. Минусинске, получающих безвозмездные услуги от участников молодежных социально-экономических проектов по итогам первого полугодия 2018 года составила – 70,85%;</w:t>
      </w:r>
    </w:p>
    <w:p w:rsidR="009869EA" w:rsidRPr="00F6727B" w:rsidRDefault="009869EA" w:rsidP="009869EA">
      <w:pPr>
        <w:spacing w:line="276" w:lineRule="auto"/>
        <w:ind w:firstLine="708"/>
        <w:jc w:val="both"/>
        <w:rPr>
          <w:sz w:val="27"/>
          <w:szCs w:val="27"/>
        </w:rPr>
      </w:pPr>
      <w:r w:rsidRPr="00F6727B">
        <w:rPr>
          <w:sz w:val="27"/>
          <w:szCs w:val="27"/>
        </w:rPr>
        <w:t xml:space="preserve">- количество созданных рабочих мест для несовершеннолетних граждан, проживающих в г. Минусинске по итогам первого полугодия 2018 года составила – 132; </w:t>
      </w:r>
    </w:p>
    <w:p w:rsidR="009869EA" w:rsidRPr="00F6727B" w:rsidRDefault="009869EA" w:rsidP="009869EA">
      <w:pPr>
        <w:spacing w:line="276" w:lineRule="auto"/>
        <w:ind w:firstLine="709"/>
        <w:jc w:val="both"/>
        <w:rPr>
          <w:sz w:val="27"/>
          <w:szCs w:val="27"/>
        </w:rPr>
      </w:pPr>
      <w:r w:rsidRPr="00F6727B">
        <w:rPr>
          <w:sz w:val="27"/>
          <w:szCs w:val="27"/>
        </w:rPr>
        <w:t>- количество созданных сезонных рабочих мест для студентов и обучающихся в государственных образовательных учреждениях профессионального образования на территории г.Минусинска по итогам первого полугодия 2018 года составила – 40.</w:t>
      </w:r>
    </w:p>
    <w:p w:rsidR="009869EA" w:rsidRPr="00F6727B" w:rsidRDefault="009869EA" w:rsidP="009869EA">
      <w:pPr>
        <w:pStyle w:val="28"/>
        <w:snapToGrid w:val="0"/>
        <w:spacing w:line="276" w:lineRule="auto"/>
        <w:ind w:firstLine="709"/>
        <w:jc w:val="both"/>
        <w:rPr>
          <w:rFonts w:ascii="Times New Roman" w:hAnsi="Times New Roman" w:cs="Times New Roman"/>
          <w:sz w:val="27"/>
          <w:szCs w:val="27"/>
        </w:rPr>
      </w:pPr>
      <w:r w:rsidRPr="00F6727B">
        <w:rPr>
          <w:rFonts w:ascii="Times New Roman" w:hAnsi="Times New Roman" w:cs="Times New Roman"/>
          <w:sz w:val="27"/>
          <w:szCs w:val="27"/>
        </w:rPr>
        <w:t>При реализации подпрограммы 2 «Патриотическое воспитание молодежи г. Минусинска» были достигнуты следующие показатели:</w:t>
      </w:r>
    </w:p>
    <w:p w:rsidR="009869EA" w:rsidRPr="00F6727B" w:rsidRDefault="009869EA" w:rsidP="009869EA">
      <w:pPr>
        <w:spacing w:line="276" w:lineRule="auto"/>
        <w:ind w:firstLine="709"/>
        <w:jc w:val="both"/>
        <w:rPr>
          <w:sz w:val="27"/>
          <w:szCs w:val="27"/>
        </w:rPr>
      </w:pPr>
      <w:r w:rsidRPr="00F6727B">
        <w:rPr>
          <w:sz w:val="27"/>
          <w:szCs w:val="27"/>
        </w:rPr>
        <w:t>- удельный вес молодых граждан, проживающих в г. Минусинске, вовлеченных в изучение истории Отечества, краеведческую деятельность, в их общей численности  по итогам первого полугодия 2018 года составила – 3,19;</w:t>
      </w:r>
    </w:p>
    <w:p w:rsidR="009869EA" w:rsidRPr="00F6727B" w:rsidRDefault="009869EA" w:rsidP="009869EA">
      <w:pPr>
        <w:spacing w:line="276" w:lineRule="auto"/>
        <w:ind w:firstLine="709"/>
        <w:jc w:val="both"/>
        <w:rPr>
          <w:sz w:val="27"/>
          <w:szCs w:val="27"/>
        </w:rPr>
      </w:pPr>
      <w:r w:rsidRPr="00F6727B">
        <w:rPr>
          <w:sz w:val="27"/>
          <w:szCs w:val="27"/>
        </w:rPr>
        <w:t xml:space="preserve">- удельный вес молодых граждан, проживающих в г. Минусинске, являющихся  членами или участниками патриотических  объединений г.Минусинска, участниками  </w:t>
      </w:r>
      <w:r w:rsidRPr="00F6727B">
        <w:rPr>
          <w:sz w:val="27"/>
          <w:szCs w:val="27"/>
        </w:rPr>
        <w:lastRenderedPageBreak/>
        <w:t>клубов патриотического воспитания муниципальных  учреждений г.Минусинска, прошедших подготовку к военной службе в Вооруженных Силах Российской Федерации, в их общей численности по итогам первого полугодия 2018 года составила – 3,47;</w:t>
      </w:r>
    </w:p>
    <w:p w:rsidR="009869EA" w:rsidRPr="00F6727B" w:rsidRDefault="009869EA" w:rsidP="009869EA">
      <w:pPr>
        <w:spacing w:line="276" w:lineRule="auto"/>
        <w:ind w:firstLine="709"/>
        <w:jc w:val="both"/>
        <w:rPr>
          <w:sz w:val="27"/>
          <w:szCs w:val="27"/>
        </w:rPr>
      </w:pPr>
      <w:r w:rsidRPr="00F6727B">
        <w:rPr>
          <w:sz w:val="27"/>
          <w:szCs w:val="27"/>
        </w:rPr>
        <w:t>- удельный вес молодых граждан, проживающих в г. Минусинске, вовлеченных в добровольческую деятельность, в их общей численности по итогам первого полугодия 2018 года составила – 3,3.</w:t>
      </w:r>
    </w:p>
    <w:p w:rsidR="009869EA" w:rsidRPr="00F6727B" w:rsidRDefault="009869EA" w:rsidP="009869EA">
      <w:pPr>
        <w:spacing w:line="276" w:lineRule="auto"/>
        <w:ind w:firstLine="709"/>
        <w:jc w:val="both"/>
        <w:rPr>
          <w:sz w:val="27"/>
          <w:szCs w:val="27"/>
        </w:rPr>
      </w:pPr>
      <w:r w:rsidRPr="00F6727B">
        <w:rPr>
          <w:sz w:val="27"/>
          <w:szCs w:val="27"/>
        </w:rPr>
        <w:t>Основные проекты в области молодежной политики,  реализованные в первом полугодие 2018 года:</w:t>
      </w:r>
    </w:p>
    <w:p w:rsidR="009869EA" w:rsidRPr="00F6727B" w:rsidRDefault="009869EA" w:rsidP="009869EA">
      <w:pPr>
        <w:spacing w:line="276" w:lineRule="auto"/>
        <w:ind w:firstLine="709"/>
        <w:jc w:val="both"/>
        <w:rPr>
          <w:sz w:val="27"/>
          <w:szCs w:val="27"/>
        </w:rPr>
      </w:pPr>
      <w:r w:rsidRPr="00F6727B">
        <w:rPr>
          <w:sz w:val="27"/>
          <w:szCs w:val="27"/>
        </w:rPr>
        <w:t>1. Организация деятельности муниципальных штабов краевых флагманских программ: «Беги за мной, Минусинск!»,  «КВН», «Добровольчество», «</w:t>
      </w:r>
      <w:proofErr w:type="spellStart"/>
      <w:r w:rsidRPr="00F6727B">
        <w:rPr>
          <w:sz w:val="27"/>
          <w:szCs w:val="27"/>
        </w:rPr>
        <w:t>Арт</w:t>
      </w:r>
      <w:proofErr w:type="spellEnd"/>
      <w:r w:rsidRPr="00F6727B">
        <w:rPr>
          <w:sz w:val="27"/>
          <w:szCs w:val="27"/>
        </w:rPr>
        <w:t xml:space="preserve"> -парад», «Моя территория», «Ассоциация студенческого спорта», «ККСО», «Ты -предприниматель», «Ассоциация военно-патриотических клубов», «Команда 2019», «Х-спорт», «Робототехника». Ведется работа по инфраструктурным спецпроектам «</w:t>
      </w:r>
      <w:proofErr w:type="spellStart"/>
      <w:r w:rsidRPr="00F6727B">
        <w:rPr>
          <w:sz w:val="27"/>
          <w:szCs w:val="27"/>
        </w:rPr>
        <w:t>Юнармия</w:t>
      </w:r>
      <w:proofErr w:type="spellEnd"/>
      <w:r w:rsidRPr="00F6727B">
        <w:rPr>
          <w:sz w:val="27"/>
          <w:szCs w:val="27"/>
        </w:rPr>
        <w:t>», «Российское движение школьников», «Молодежный туризм». Ведется работа по привлечению к деятельности муниципальных Штабов ФП новых активистов, популяризация направлений молодежной политики среди молодежи г. Минусинска.</w:t>
      </w:r>
    </w:p>
    <w:p w:rsidR="009869EA" w:rsidRPr="00F6727B" w:rsidRDefault="009869EA" w:rsidP="009869EA">
      <w:pPr>
        <w:spacing w:line="276" w:lineRule="auto"/>
        <w:ind w:firstLine="709"/>
        <w:jc w:val="both"/>
        <w:rPr>
          <w:sz w:val="27"/>
          <w:szCs w:val="27"/>
        </w:rPr>
      </w:pPr>
      <w:r w:rsidRPr="00F6727B">
        <w:rPr>
          <w:sz w:val="27"/>
          <w:szCs w:val="27"/>
        </w:rPr>
        <w:t>2. Проведен ряд мероприятий патриотической направленности: «Тропа героев», «Ради жизни», «Молодежь салютует Победе», «День призывника», «Георгиевская ленточка», «Виват, Россия». Реализован проект, направленный на повышение общественной, гражданской и политической активности молодежи, - «Моя территория».</w:t>
      </w:r>
    </w:p>
    <w:p w:rsidR="009869EA" w:rsidRPr="00F6727B" w:rsidRDefault="009869EA" w:rsidP="009869EA">
      <w:pPr>
        <w:spacing w:line="276" w:lineRule="auto"/>
        <w:ind w:firstLine="709"/>
        <w:jc w:val="both"/>
        <w:rPr>
          <w:sz w:val="27"/>
          <w:szCs w:val="27"/>
        </w:rPr>
      </w:pPr>
      <w:r w:rsidRPr="00F6727B">
        <w:rPr>
          <w:sz w:val="27"/>
          <w:szCs w:val="27"/>
        </w:rPr>
        <w:t xml:space="preserve">Основные мероприятия, проведенные </w:t>
      </w:r>
      <w:r>
        <w:rPr>
          <w:sz w:val="27"/>
          <w:szCs w:val="27"/>
        </w:rPr>
        <w:t xml:space="preserve">МБУ </w:t>
      </w:r>
      <w:r w:rsidRPr="00F6727B">
        <w:rPr>
          <w:sz w:val="27"/>
          <w:szCs w:val="27"/>
        </w:rPr>
        <w:t xml:space="preserve"> МЦ «Защитник» в первом полугодие, это:</w:t>
      </w:r>
    </w:p>
    <w:p w:rsidR="009869EA" w:rsidRPr="00F6727B" w:rsidRDefault="009869EA" w:rsidP="009869EA">
      <w:pPr>
        <w:snapToGrid w:val="0"/>
        <w:spacing w:line="276" w:lineRule="auto"/>
        <w:ind w:firstLine="709"/>
        <w:jc w:val="both"/>
        <w:rPr>
          <w:sz w:val="27"/>
          <w:szCs w:val="27"/>
        </w:rPr>
      </w:pPr>
      <w:r w:rsidRPr="00F6727B">
        <w:rPr>
          <w:sz w:val="27"/>
          <w:szCs w:val="27"/>
        </w:rPr>
        <w:t>1. Организация работы 10 штабов краевых флагманских программ, 580 человек являются участниками объединений.</w:t>
      </w:r>
    </w:p>
    <w:p w:rsidR="009869EA" w:rsidRPr="00F6727B" w:rsidRDefault="009869EA" w:rsidP="009869EA">
      <w:pPr>
        <w:spacing w:line="276" w:lineRule="auto"/>
        <w:ind w:firstLine="709"/>
        <w:jc w:val="both"/>
        <w:rPr>
          <w:sz w:val="27"/>
          <w:szCs w:val="27"/>
        </w:rPr>
      </w:pPr>
      <w:r w:rsidRPr="00F6727B">
        <w:rPr>
          <w:sz w:val="27"/>
          <w:szCs w:val="27"/>
        </w:rPr>
        <w:t>2. Информационное сопровождение городских молодежных мероприятий, проектов, акций посредством  социальных сетей (групп в контакте и на сайте «Молодежь Минусинска», сюжеты видео программы «Молодежное объединение «Дело молодых»);</w:t>
      </w:r>
    </w:p>
    <w:p w:rsidR="009869EA" w:rsidRPr="00F6727B" w:rsidRDefault="009869EA" w:rsidP="009869EA">
      <w:pPr>
        <w:spacing w:line="276" w:lineRule="auto"/>
        <w:ind w:firstLine="709"/>
        <w:jc w:val="both"/>
        <w:rPr>
          <w:rFonts w:eastAsia="SimSun"/>
          <w:sz w:val="27"/>
          <w:szCs w:val="27"/>
          <w:lang w:eastAsia="ar-SA"/>
        </w:rPr>
      </w:pPr>
      <w:r w:rsidRPr="00F6727B">
        <w:rPr>
          <w:sz w:val="27"/>
          <w:szCs w:val="27"/>
        </w:rPr>
        <w:t xml:space="preserve">3. </w:t>
      </w:r>
      <w:r w:rsidRPr="00F6727B">
        <w:rPr>
          <w:rFonts w:eastAsia="SimSun"/>
          <w:sz w:val="27"/>
          <w:szCs w:val="27"/>
          <w:lang w:eastAsia="ar-SA"/>
        </w:rPr>
        <w:t xml:space="preserve">Во втором полугодие 2018 года </w:t>
      </w:r>
      <w:r w:rsidRPr="00F6727B">
        <w:rPr>
          <w:sz w:val="27"/>
          <w:szCs w:val="27"/>
        </w:rPr>
        <w:t xml:space="preserve">в рамках реализации подпрограммы «Вовлечение молодежи г. Минусинска в социальную практику» оказано содействие для участия не менее 300 талантливых молодых людей в ежегодных краевых и региональных конкурсах, акциях и фестивалях. </w:t>
      </w:r>
      <w:r w:rsidRPr="00F6727B">
        <w:rPr>
          <w:rFonts w:eastAsia="SimSun"/>
          <w:sz w:val="27"/>
          <w:szCs w:val="27"/>
          <w:lang w:eastAsia="ar-SA"/>
        </w:rPr>
        <w:t xml:space="preserve"> Приняли участие в краевых знаковых проектах «ТИМ «Юниор», «ТИМ Бирюса», «Территория-2020», «Новый фарватер» (весенняя сессия), «Енисейская знать».</w:t>
      </w:r>
    </w:p>
    <w:p w:rsidR="009869EA" w:rsidRPr="00F6727B" w:rsidRDefault="009869EA" w:rsidP="009869EA">
      <w:pPr>
        <w:spacing w:line="276" w:lineRule="auto"/>
        <w:ind w:firstLine="709"/>
        <w:jc w:val="both"/>
        <w:rPr>
          <w:sz w:val="27"/>
          <w:szCs w:val="27"/>
        </w:rPr>
      </w:pPr>
      <w:r w:rsidRPr="00F6727B">
        <w:rPr>
          <w:sz w:val="27"/>
          <w:szCs w:val="27"/>
        </w:rPr>
        <w:t xml:space="preserve">С целью поддержки, развития и реализации интеллектуального и творческого потенциала молодёжи, организован качественный и полезный досуг для молодёжи. Проведены городские праздники, конкурсы, фестивали для детей и молодёжи, молодёжный проект «Финальные игры и фестиваль школьных команд КВН, турнир </w:t>
      </w:r>
      <w:r w:rsidRPr="00F6727B">
        <w:rPr>
          <w:sz w:val="27"/>
          <w:szCs w:val="27"/>
        </w:rPr>
        <w:lastRenderedPageBreak/>
        <w:t>КВН между студенческими командами, реализованы проекты «</w:t>
      </w:r>
      <w:proofErr w:type="spellStart"/>
      <w:r w:rsidRPr="00F6727B">
        <w:rPr>
          <w:sz w:val="27"/>
          <w:szCs w:val="27"/>
        </w:rPr>
        <w:t>Арт</w:t>
      </w:r>
      <w:proofErr w:type="spellEnd"/>
      <w:r w:rsidRPr="00F6727B">
        <w:rPr>
          <w:sz w:val="27"/>
          <w:szCs w:val="27"/>
        </w:rPr>
        <w:t xml:space="preserve"> квадрат», «Звездный дождь».  </w:t>
      </w:r>
    </w:p>
    <w:p w:rsidR="009869EA" w:rsidRPr="00F6727B" w:rsidRDefault="009869EA" w:rsidP="009869EA">
      <w:pPr>
        <w:widowControl w:val="0"/>
        <w:suppressAutoHyphens/>
        <w:autoSpaceDE w:val="0"/>
        <w:autoSpaceDN w:val="0"/>
        <w:adjustRightInd w:val="0"/>
        <w:spacing w:line="276" w:lineRule="auto"/>
        <w:ind w:firstLine="709"/>
        <w:jc w:val="both"/>
        <w:rPr>
          <w:sz w:val="27"/>
          <w:szCs w:val="27"/>
        </w:rPr>
      </w:pPr>
      <w:r w:rsidRPr="00F6727B">
        <w:rPr>
          <w:sz w:val="27"/>
          <w:szCs w:val="27"/>
        </w:rPr>
        <w:t>Также в рамках реализации подпрограммы «Патриотическое воспитание молодежи г. Минусинска» апробируется  модель по работе с несовершеннолетними, состоявшими на учете в ОВД, совершившими правонарушения, через проект для подростков группы риска «Плечом к плечу» -100 человек. Реализуется общегородской проект «Пост №1».</w:t>
      </w:r>
    </w:p>
    <w:p w:rsidR="009869EA" w:rsidRPr="00F6727B" w:rsidRDefault="009869EA" w:rsidP="009869EA">
      <w:pPr>
        <w:spacing w:line="276" w:lineRule="auto"/>
        <w:ind w:firstLine="709"/>
        <w:jc w:val="both"/>
        <w:rPr>
          <w:sz w:val="27"/>
          <w:szCs w:val="27"/>
        </w:rPr>
      </w:pPr>
      <w:r w:rsidRPr="00F6727B">
        <w:rPr>
          <w:sz w:val="27"/>
          <w:szCs w:val="27"/>
        </w:rPr>
        <w:t>Проведен конкурс субсидий, предоставляемых социально ориентированным некоммерческим организациям на финансирование расходов, связанных с оказанием ими на безвозмездной основе инновационных социальных услуг, поддержано 9 проектов.</w:t>
      </w:r>
    </w:p>
    <w:p w:rsidR="001659C0" w:rsidRPr="00B273B3" w:rsidRDefault="001659C0" w:rsidP="00F13F1D">
      <w:pPr>
        <w:pStyle w:val="32"/>
        <w:ind w:firstLine="0"/>
        <w:rPr>
          <w:rFonts w:ascii="Bookman Old Style" w:hAnsi="Bookman Old Style"/>
          <w:b/>
        </w:rPr>
      </w:pPr>
    </w:p>
    <w:p w:rsidR="001B4947" w:rsidRPr="00B273B3" w:rsidRDefault="001B4947" w:rsidP="00F13F1D">
      <w:pPr>
        <w:pStyle w:val="32"/>
        <w:ind w:firstLine="0"/>
        <w:rPr>
          <w:rFonts w:ascii="Bookman Old Style" w:hAnsi="Bookman Old Style"/>
          <w:b/>
        </w:rPr>
      </w:pPr>
    </w:p>
    <w:p w:rsidR="001659C0" w:rsidRPr="00446DA1" w:rsidRDefault="001659C0" w:rsidP="00F11004">
      <w:pPr>
        <w:pStyle w:val="32"/>
        <w:spacing w:line="276" w:lineRule="auto"/>
        <w:ind w:firstLine="0"/>
      </w:pPr>
      <w:r w:rsidRPr="00446DA1">
        <w:t>Руководитель управления экономики</w:t>
      </w:r>
    </w:p>
    <w:p w:rsidR="007E5E4C" w:rsidRPr="00446DA1" w:rsidRDefault="007E5E4C" w:rsidP="00F11004">
      <w:pPr>
        <w:pStyle w:val="32"/>
        <w:spacing w:line="276" w:lineRule="auto"/>
        <w:ind w:firstLine="0"/>
      </w:pPr>
      <w:r w:rsidRPr="00446DA1">
        <w:t>и имущественных отношений</w:t>
      </w:r>
    </w:p>
    <w:p w:rsidR="001659C0" w:rsidRPr="00446DA1" w:rsidRDefault="009B5413" w:rsidP="00F11004">
      <w:pPr>
        <w:pStyle w:val="32"/>
        <w:spacing w:line="276" w:lineRule="auto"/>
        <w:ind w:firstLine="0"/>
      </w:pPr>
      <w:r w:rsidRPr="00446DA1">
        <w:t>а</w:t>
      </w:r>
      <w:r w:rsidR="001659C0" w:rsidRPr="00446DA1">
        <w:t xml:space="preserve">дминистрации города Минусинска                       </w:t>
      </w:r>
      <w:r w:rsidR="00446DA1">
        <w:tab/>
      </w:r>
      <w:r w:rsidR="00446DA1">
        <w:tab/>
      </w:r>
      <w:r w:rsidR="001659C0" w:rsidRPr="00446DA1">
        <w:t xml:space="preserve">           Е.Н. Грязева  </w:t>
      </w:r>
    </w:p>
    <w:sectPr w:rsidR="001659C0" w:rsidRPr="00446DA1" w:rsidSect="006A3709">
      <w:footerReference w:type="even" r:id="rId12"/>
      <w:footerReference w:type="default" r:id="rId13"/>
      <w:pgSz w:w="11906" w:h="16838" w:code="9"/>
      <w:pgMar w:top="567" w:right="567" w:bottom="851" w:left="1276" w:header="709" w:footer="709" w:gutter="0"/>
      <w:pgNumType w:start="2"/>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749C2" w:rsidRDefault="008749C2">
      <w:r>
        <w:separator/>
      </w:r>
    </w:p>
  </w:endnote>
  <w:endnote w:type="continuationSeparator" w:id="0">
    <w:p w:rsidR="008749C2" w:rsidRDefault="008749C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CYR">
    <w:panose1 w:val="020B0604020202020204"/>
    <w:charset w:val="CC"/>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2EFF" w:usb1="C000247B" w:usb2="00000009" w:usb3="00000000" w:csb0="000001FF" w:csb1="00000000"/>
  </w:font>
  <w:font w:name="Verdana">
    <w:panose1 w:val="020B0604030504040204"/>
    <w:charset w:val="CC"/>
    <w:family w:val="swiss"/>
    <w:pitch w:val="variable"/>
    <w:sig w:usb0="A10006FF" w:usb1="4000205B" w:usb2="0000001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onsolas">
    <w:panose1 w:val="020B0609020204030204"/>
    <w:charset w:val="CC"/>
    <w:family w:val="modern"/>
    <w:pitch w:val="fixed"/>
    <w:sig w:usb0="E10002FF" w:usb1="4000FCFF" w:usb2="00000009" w:usb3="00000000" w:csb0="0000019F" w:csb1="00000000"/>
  </w:font>
  <w:font w:name="Bookman Old Style">
    <w:panose1 w:val="02050604050505020204"/>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9C2" w:rsidRDefault="00932EAB" w:rsidP="00F23DBE">
    <w:pPr>
      <w:pStyle w:val="ae"/>
      <w:framePr w:wrap="around" w:vAnchor="text" w:hAnchor="margin" w:xAlign="right" w:y="1"/>
      <w:rPr>
        <w:rStyle w:val="af0"/>
      </w:rPr>
    </w:pPr>
    <w:r>
      <w:rPr>
        <w:rStyle w:val="af0"/>
      </w:rPr>
      <w:fldChar w:fldCharType="begin"/>
    </w:r>
    <w:r w:rsidR="008749C2">
      <w:rPr>
        <w:rStyle w:val="af0"/>
      </w:rPr>
      <w:instrText xml:space="preserve">PAGE  </w:instrText>
    </w:r>
    <w:r>
      <w:rPr>
        <w:rStyle w:val="af0"/>
      </w:rPr>
      <w:fldChar w:fldCharType="end"/>
    </w:r>
  </w:p>
  <w:p w:rsidR="008749C2" w:rsidRDefault="008749C2">
    <w:pPr>
      <w:pStyle w:val="ae"/>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9C2" w:rsidRDefault="008749C2" w:rsidP="002064CD">
    <w:pPr>
      <w:pStyle w:val="ae"/>
      <w:framePr w:wrap="around" w:vAnchor="text" w:hAnchor="margin" w:xAlign="right" w:y="1"/>
      <w:rPr>
        <w:rStyle w:val="af0"/>
      </w:rPr>
    </w:pPr>
  </w:p>
  <w:p w:rsidR="008749C2" w:rsidRPr="00B87B15" w:rsidRDefault="008749C2" w:rsidP="00F23DBE">
    <w:pPr>
      <w:pStyle w:val="ae"/>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749C2" w:rsidRDefault="008749C2">
      <w:r>
        <w:separator/>
      </w:r>
    </w:p>
  </w:footnote>
  <w:footnote w:type="continuationSeparator" w:id="0">
    <w:p w:rsidR="008749C2" w:rsidRDefault="008749C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7D7A11B2"/>
    <w:lvl w:ilvl="0">
      <w:numFmt w:val="bullet"/>
      <w:lvlText w:val="*"/>
      <w:lvlJc w:val="left"/>
    </w:lvl>
  </w:abstractNum>
  <w:abstractNum w:abstractNumId="1">
    <w:nsid w:val="00000001"/>
    <w:multiLevelType w:val="hybridMultilevel"/>
    <w:tmpl w:val="00000000"/>
    <w:lvl w:ilvl="0" w:tplc="FFFFFFFF">
      <w:start w:val="1"/>
      <w:numFmt w:val="decimal"/>
      <w:lvlText w:val="%1."/>
      <w:lvlJc w:val="left"/>
      <w:pPr>
        <w:tabs>
          <w:tab w:val="num" w:pos="708"/>
        </w:tabs>
      </w:pPr>
    </w:lvl>
    <w:lvl w:ilvl="1" w:tplc="FFFFFFFF">
      <w:start w:val="1"/>
      <w:numFmt w:val="bullet"/>
      <w:lvlText w:val="·"/>
      <w:lvlJc w:val="left"/>
      <w:pPr>
        <w:tabs>
          <w:tab w:val="num" w:pos="708"/>
        </w:tabs>
      </w:pPr>
      <w:rPr>
        <w:rFonts w:ascii="Symbol" w:hAnsi="Symbol" w:cs="Symbol"/>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124EA8"/>
    <w:multiLevelType w:val="hybridMultilevel"/>
    <w:tmpl w:val="3A34272C"/>
    <w:lvl w:ilvl="0" w:tplc="35D480CE">
      <w:numFmt w:val="bullet"/>
      <w:lvlText w:val="-"/>
      <w:lvlJc w:val="left"/>
      <w:pPr>
        <w:tabs>
          <w:tab w:val="num" w:pos="720"/>
        </w:tabs>
        <w:ind w:left="720" w:hanging="360"/>
      </w:pPr>
      <w:rPr>
        <w:rFonts w:ascii="Times New Roman" w:eastAsia="Times New Roman" w:hAnsi="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Times New Roman" w:hint="default"/>
      </w:rPr>
    </w:lvl>
    <w:lvl w:ilvl="3" w:tplc="04190001">
      <w:start w:val="1"/>
      <w:numFmt w:val="bullet"/>
      <w:lvlText w:val=""/>
      <w:lvlJc w:val="left"/>
      <w:pPr>
        <w:tabs>
          <w:tab w:val="num" w:pos="2880"/>
        </w:tabs>
        <w:ind w:left="2880" w:hanging="360"/>
      </w:pPr>
      <w:rPr>
        <w:rFonts w:ascii="Symbol" w:hAnsi="Symbol" w:cs="Times New Roman"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Times New Roman" w:hint="default"/>
      </w:rPr>
    </w:lvl>
    <w:lvl w:ilvl="6" w:tplc="04190001">
      <w:start w:val="1"/>
      <w:numFmt w:val="bullet"/>
      <w:lvlText w:val=""/>
      <w:lvlJc w:val="left"/>
      <w:pPr>
        <w:tabs>
          <w:tab w:val="num" w:pos="5040"/>
        </w:tabs>
        <w:ind w:left="5040" w:hanging="360"/>
      </w:pPr>
      <w:rPr>
        <w:rFonts w:ascii="Symbol" w:hAnsi="Symbol" w:cs="Times New Roman"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Times New Roman" w:hint="default"/>
      </w:rPr>
    </w:lvl>
  </w:abstractNum>
  <w:abstractNum w:abstractNumId="3">
    <w:nsid w:val="06BA3672"/>
    <w:multiLevelType w:val="hybridMultilevel"/>
    <w:tmpl w:val="F3D4AA7C"/>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4">
    <w:nsid w:val="090B1855"/>
    <w:multiLevelType w:val="hybridMultilevel"/>
    <w:tmpl w:val="E6AA994E"/>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
    <w:nsid w:val="12C2559C"/>
    <w:multiLevelType w:val="hybridMultilevel"/>
    <w:tmpl w:val="2162F6A0"/>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nsid w:val="14425D4A"/>
    <w:multiLevelType w:val="multilevel"/>
    <w:tmpl w:val="F218296A"/>
    <w:lvl w:ilvl="0">
      <w:start w:val="1"/>
      <w:numFmt w:val="bullet"/>
      <w:lvlText w:val="-"/>
      <w:lvlJc w:val="left"/>
      <w:pPr>
        <w:tabs>
          <w:tab w:val="num" w:pos="1022"/>
        </w:tabs>
        <w:ind w:left="374" w:firstLine="706"/>
      </w:pPr>
      <w:rPr>
        <w:rFonts w:ascii="Courier New" w:hAnsi="Courier New" w:hint="default"/>
      </w:rPr>
    </w:lvl>
    <w:lvl w:ilvl="1">
      <w:start w:val="1"/>
      <w:numFmt w:val="bullet"/>
      <w:lvlText w:val=""/>
      <w:lvlJc w:val="left"/>
      <w:pPr>
        <w:tabs>
          <w:tab w:val="num" w:pos="2160"/>
        </w:tabs>
        <w:ind w:left="2160" w:hanging="360"/>
      </w:pPr>
      <w:rPr>
        <w:rFonts w:ascii="Symbol" w:hAnsi="Symbol"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7">
    <w:nsid w:val="23BB6606"/>
    <w:multiLevelType w:val="multilevel"/>
    <w:tmpl w:val="E0D4D294"/>
    <w:lvl w:ilvl="0">
      <w:start w:val="1"/>
      <w:numFmt w:val="bullet"/>
      <w:lvlText w:val=""/>
      <w:lvlJc w:val="left"/>
      <w:pPr>
        <w:tabs>
          <w:tab w:val="num" w:pos="1440"/>
        </w:tabs>
        <w:ind w:left="1440" w:hanging="360"/>
      </w:pPr>
      <w:rPr>
        <w:rFonts w:ascii="Symbol" w:hAnsi="Symbol" w:hint="default"/>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8">
    <w:nsid w:val="24407690"/>
    <w:multiLevelType w:val="multilevel"/>
    <w:tmpl w:val="F0E2AC16"/>
    <w:lvl w:ilvl="0">
      <w:start w:val="1"/>
      <w:numFmt w:val="bullet"/>
      <w:lvlText w:val="-"/>
      <w:lvlJc w:val="left"/>
      <w:pPr>
        <w:tabs>
          <w:tab w:val="num" w:pos="1022"/>
        </w:tabs>
        <w:ind w:left="374" w:firstLine="706"/>
      </w:pPr>
      <w:rPr>
        <w:rFonts w:ascii="Courier New" w:hAnsi="Courier New" w:hint="default"/>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9">
    <w:nsid w:val="25FB484B"/>
    <w:multiLevelType w:val="hybridMultilevel"/>
    <w:tmpl w:val="B484BD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6780EAA"/>
    <w:multiLevelType w:val="hybridMultilevel"/>
    <w:tmpl w:val="828493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27441EEA"/>
    <w:multiLevelType w:val="hybridMultilevel"/>
    <w:tmpl w:val="F218296A"/>
    <w:lvl w:ilvl="0" w:tplc="AF942DD8">
      <w:start w:val="1"/>
      <w:numFmt w:val="bullet"/>
      <w:lvlText w:val="-"/>
      <w:lvlJc w:val="left"/>
      <w:pPr>
        <w:tabs>
          <w:tab w:val="num" w:pos="1022"/>
        </w:tabs>
        <w:ind w:left="374" w:firstLine="706"/>
      </w:pPr>
      <w:rPr>
        <w:rFonts w:ascii="Courier New" w:hAnsi="Courier New" w:hint="default"/>
      </w:rPr>
    </w:lvl>
    <w:lvl w:ilvl="1" w:tplc="04190001">
      <w:start w:val="1"/>
      <w:numFmt w:val="bullet"/>
      <w:lvlText w:val=""/>
      <w:lvlJc w:val="left"/>
      <w:pPr>
        <w:tabs>
          <w:tab w:val="num" w:pos="2160"/>
        </w:tabs>
        <w:ind w:left="2160" w:hanging="360"/>
      </w:pPr>
      <w:rPr>
        <w:rFonts w:ascii="Symbol" w:hAnsi="Symbol"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2">
    <w:nsid w:val="27A058BA"/>
    <w:multiLevelType w:val="hybridMultilevel"/>
    <w:tmpl w:val="585AD750"/>
    <w:lvl w:ilvl="0" w:tplc="04190001">
      <w:start w:val="1"/>
      <w:numFmt w:val="bullet"/>
      <w:lvlText w:val=""/>
      <w:lvlJc w:val="left"/>
      <w:pPr>
        <w:tabs>
          <w:tab w:val="num" w:pos="900"/>
        </w:tabs>
        <w:ind w:left="900" w:hanging="360"/>
      </w:pPr>
      <w:rPr>
        <w:rFonts w:ascii="Symbol" w:hAnsi="Symbol" w:hint="default"/>
      </w:rPr>
    </w:lvl>
    <w:lvl w:ilvl="1" w:tplc="04190003" w:tentative="1">
      <w:start w:val="1"/>
      <w:numFmt w:val="bullet"/>
      <w:lvlText w:val="o"/>
      <w:lvlJc w:val="left"/>
      <w:pPr>
        <w:tabs>
          <w:tab w:val="num" w:pos="1620"/>
        </w:tabs>
        <w:ind w:left="1620" w:hanging="360"/>
      </w:pPr>
      <w:rPr>
        <w:rFonts w:ascii="Courier New" w:hAnsi="Courier New" w:cs="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cs="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cs="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13">
    <w:nsid w:val="2B6B5628"/>
    <w:multiLevelType w:val="hybridMultilevel"/>
    <w:tmpl w:val="FF56300E"/>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4">
    <w:nsid w:val="34277E58"/>
    <w:multiLevelType w:val="hybridMultilevel"/>
    <w:tmpl w:val="96A852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8055B29"/>
    <w:multiLevelType w:val="hybridMultilevel"/>
    <w:tmpl w:val="F0E2AC16"/>
    <w:lvl w:ilvl="0" w:tplc="AF942DD8">
      <w:start w:val="1"/>
      <w:numFmt w:val="bullet"/>
      <w:lvlText w:val="-"/>
      <w:lvlJc w:val="left"/>
      <w:pPr>
        <w:tabs>
          <w:tab w:val="num" w:pos="1022"/>
        </w:tabs>
        <w:ind w:left="374" w:firstLine="706"/>
      </w:pPr>
      <w:rPr>
        <w:rFonts w:ascii="Courier New" w:hAnsi="Courier New"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6">
    <w:nsid w:val="393E438A"/>
    <w:multiLevelType w:val="hybridMultilevel"/>
    <w:tmpl w:val="4B9AE368"/>
    <w:lvl w:ilvl="0" w:tplc="AF942DD8">
      <w:start w:val="1"/>
      <w:numFmt w:val="bullet"/>
      <w:lvlText w:val="-"/>
      <w:lvlJc w:val="left"/>
      <w:pPr>
        <w:tabs>
          <w:tab w:val="num" w:pos="1022"/>
        </w:tabs>
        <w:ind w:left="374" w:firstLine="706"/>
      </w:pPr>
      <w:rPr>
        <w:rFonts w:ascii="Courier New" w:hAnsi="Courier New" w:hint="default"/>
      </w:rPr>
    </w:lvl>
    <w:lvl w:ilvl="1" w:tplc="AF942DD8">
      <w:start w:val="1"/>
      <w:numFmt w:val="bullet"/>
      <w:lvlText w:val="-"/>
      <w:lvlJc w:val="left"/>
      <w:pPr>
        <w:tabs>
          <w:tab w:val="num" w:pos="1742"/>
        </w:tabs>
        <w:ind w:left="1094" w:firstLine="706"/>
      </w:pPr>
      <w:rPr>
        <w:rFonts w:ascii="Courier New" w:hAnsi="Courier New" w:hint="default"/>
      </w:rPr>
    </w:lvl>
    <w:lvl w:ilvl="2" w:tplc="04190001">
      <w:start w:val="1"/>
      <w:numFmt w:val="bullet"/>
      <w:lvlText w:val=""/>
      <w:lvlJc w:val="left"/>
      <w:pPr>
        <w:tabs>
          <w:tab w:val="num" w:pos="2880"/>
        </w:tabs>
        <w:ind w:left="2880" w:hanging="360"/>
      </w:pPr>
      <w:rPr>
        <w:rFonts w:ascii="Symbol" w:hAnsi="Symbol"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7">
    <w:nsid w:val="3B2B10B7"/>
    <w:multiLevelType w:val="hybridMultilevel"/>
    <w:tmpl w:val="EB6AF9EC"/>
    <w:lvl w:ilvl="0" w:tplc="04190001">
      <w:start w:val="1"/>
      <w:numFmt w:val="bullet"/>
      <w:lvlText w:val=""/>
      <w:lvlJc w:val="left"/>
      <w:pPr>
        <w:ind w:left="725" w:hanging="360"/>
      </w:pPr>
      <w:rPr>
        <w:rFonts w:ascii="Symbol" w:hAnsi="Symbol" w:hint="default"/>
      </w:rPr>
    </w:lvl>
    <w:lvl w:ilvl="1" w:tplc="04190003" w:tentative="1">
      <w:start w:val="1"/>
      <w:numFmt w:val="bullet"/>
      <w:lvlText w:val="o"/>
      <w:lvlJc w:val="left"/>
      <w:pPr>
        <w:ind w:left="1445" w:hanging="360"/>
      </w:pPr>
      <w:rPr>
        <w:rFonts w:ascii="Courier New" w:hAnsi="Courier New" w:cs="Courier New" w:hint="default"/>
      </w:rPr>
    </w:lvl>
    <w:lvl w:ilvl="2" w:tplc="04190005" w:tentative="1">
      <w:start w:val="1"/>
      <w:numFmt w:val="bullet"/>
      <w:lvlText w:val=""/>
      <w:lvlJc w:val="left"/>
      <w:pPr>
        <w:ind w:left="2165" w:hanging="360"/>
      </w:pPr>
      <w:rPr>
        <w:rFonts w:ascii="Wingdings" w:hAnsi="Wingdings" w:hint="default"/>
      </w:rPr>
    </w:lvl>
    <w:lvl w:ilvl="3" w:tplc="04190001" w:tentative="1">
      <w:start w:val="1"/>
      <w:numFmt w:val="bullet"/>
      <w:lvlText w:val=""/>
      <w:lvlJc w:val="left"/>
      <w:pPr>
        <w:ind w:left="2885" w:hanging="360"/>
      </w:pPr>
      <w:rPr>
        <w:rFonts w:ascii="Symbol" w:hAnsi="Symbol" w:hint="default"/>
      </w:rPr>
    </w:lvl>
    <w:lvl w:ilvl="4" w:tplc="04190003" w:tentative="1">
      <w:start w:val="1"/>
      <w:numFmt w:val="bullet"/>
      <w:lvlText w:val="o"/>
      <w:lvlJc w:val="left"/>
      <w:pPr>
        <w:ind w:left="3605" w:hanging="360"/>
      </w:pPr>
      <w:rPr>
        <w:rFonts w:ascii="Courier New" w:hAnsi="Courier New" w:cs="Courier New" w:hint="default"/>
      </w:rPr>
    </w:lvl>
    <w:lvl w:ilvl="5" w:tplc="04190005" w:tentative="1">
      <w:start w:val="1"/>
      <w:numFmt w:val="bullet"/>
      <w:lvlText w:val=""/>
      <w:lvlJc w:val="left"/>
      <w:pPr>
        <w:ind w:left="4325" w:hanging="360"/>
      </w:pPr>
      <w:rPr>
        <w:rFonts w:ascii="Wingdings" w:hAnsi="Wingdings" w:hint="default"/>
      </w:rPr>
    </w:lvl>
    <w:lvl w:ilvl="6" w:tplc="04190001" w:tentative="1">
      <w:start w:val="1"/>
      <w:numFmt w:val="bullet"/>
      <w:lvlText w:val=""/>
      <w:lvlJc w:val="left"/>
      <w:pPr>
        <w:ind w:left="5045" w:hanging="360"/>
      </w:pPr>
      <w:rPr>
        <w:rFonts w:ascii="Symbol" w:hAnsi="Symbol" w:hint="default"/>
      </w:rPr>
    </w:lvl>
    <w:lvl w:ilvl="7" w:tplc="04190003" w:tentative="1">
      <w:start w:val="1"/>
      <w:numFmt w:val="bullet"/>
      <w:lvlText w:val="o"/>
      <w:lvlJc w:val="left"/>
      <w:pPr>
        <w:ind w:left="5765" w:hanging="360"/>
      </w:pPr>
      <w:rPr>
        <w:rFonts w:ascii="Courier New" w:hAnsi="Courier New" w:cs="Courier New" w:hint="default"/>
      </w:rPr>
    </w:lvl>
    <w:lvl w:ilvl="8" w:tplc="04190005" w:tentative="1">
      <w:start w:val="1"/>
      <w:numFmt w:val="bullet"/>
      <w:lvlText w:val=""/>
      <w:lvlJc w:val="left"/>
      <w:pPr>
        <w:ind w:left="6485" w:hanging="360"/>
      </w:pPr>
      <w:rPr>
        <w:rFonts w:ascii="Wingdings" w:hAnsi="Wingdings" w:hint="default"/>
      </w:rPr>
    </w:lvl>
  </w:abstractNum>
  <w:abstractNum w:abstractNumId="18">
    <w:nsid w:val="3E7727FB"/>
    <w:multiLevelType w:val="hybridMultilevel"/>
    <w:tmpl w:val="EF7AA5F4"/>
    <w:lvl w:ilvl="0" w:tplc="74CC2DEA">
      <w:start w:val="1"/>
      <w:numFmt w:val="bullet"/>
      <w:lvlText w:val=""/>
      <w:lvlJc w:val="left"/>
      <w:pPr>
        <w:tabs>
          <w:tab w:val="num" w:pos="1080"/>
        </w:tabs>
        <w:ind w:left="1080" w:hanging="360"/>
      </w:pPr>
      <w:rPr>
        <w:rFonts w:ascii="Symbol" w:hAnsi="Symbol" w:hint="default"/>
      </w:rPr>
    </w:lvl>
    <w:lvl w:ilvl="1" w:tplc="04190019" w:tentative="1">
      <w:start w:val="1"/>
      <w:numFmt w:val="bullet"/>
      <w:lvlText w:val="o"/>
      <w:lvlJc w:val="left"/>
      <w:pPr>
        <w:tabs>
          <w:tab w:val="num" w:pos="1800"/>
        </w:tabs>
        <w:ind w:left="1800" w:hanging="360"/>
      </w:pPr>
      <w:rPr>
        <w:rFonts w:ascii="Courier New" w:hAnsi="Courier New" w:hint="default"/>
      </w:rPr>
    </w:lvl>
    <w:lvl w:ilvl="2" w:tplc="0419001B" w:tentative="1">
      <w:start w:val="1"/>
      <w:numFmt w:val="bullet"/>
      <w:lvlText w:val=""/>
      <w:lvlJc w:val="left"/>
      <w:pPr>
        <w:tabs>
          <w:tab w:val="num" w:pos="2520"/>
        </w:tabs>
        <w:ind w:left="2520" w:hanging="360"/>
      </w:pPr>
      <w:rPr>
        <w:rFonts w:ascii="Wingdings" w:hAnsi="Wingdings" w:hint="default"/>
      </w:rPr>
    </w:lvl>
    <w:lvl w:ilvl="3" w:tplc="0419000F" w:tentative="1">
      <w:start w:val="1"/>
      <w:numFmt w:val="bullet"/>
      <w:lvlText w:val=""/>
      <w:lvlJc w:val="left"/>
      <w:pPr>
        <w:tabs>
          <w:tab w:val="num" w:pos="3240"/>
        </w:tabs>
        <w:ind w:left="3240" w:hanging="360"/>
      </w:pPr>
      <w:rPr>
        <w:rFonts w:ascii="Symbol" w:hAnsi="Symbol" w:hint="default"/>
      </w:rPr>
    </w:lvl>
    <w:lvl w:ilvl="4" w:tplc="04190019" w:tentative="1">
      <w:start w:val="1"/>
      <w:numFmt w:val="bullet"/>
      <w:lvlText w:val="o"/>
      <w:lvlJc w:val="left"/>
      <w:pPr>
        <w:tabs>
          <w:tab w:val="num" w:pos="3960"/>
        </w:tabs>
        <w:ind w:left="3960" w:hanging="360"/>
      </w:pPr>
      <w:rPr>
        <w:rFonts w:ascii="Courier New" w:hAnsi="Courier New" w:hint="default"/>
      </w:rPr>
    </w:lvl>
    <w:lvl w:ilvl="5" w:tplc="0419001B" w:tentative="1">
      <w:start w:val="1"/>
      <w:numFmt w:val="bullet"/>
      <w:lvlText w:val=""/>
      <w:lvlJc w:val="left"/>
      <w:pPr>
        <w:tabs>
          <w:tab w:val="num" w:pos="4680"/>
        </w:tabs>
        <w:ind w:left="4680" w:hanging="360"/>
      </w:pPr>
      <w:rPr>
        <w:rFonts w:ascii="Wingdings" w:hAnsi="Wingdings" w:hint="default"/>
      </w:rPr>
    </w:lvl>
    <w:lvl w:ilvl="6" w:tplc="0419000F" w:tentative="1">
      <w:start w:val="1"/>
      <w:numFmt w:val="bullet"/>
      <w:lvlText w:val=""/>
      <w:lvlJc w:val="left"/>
      <w:pPr>
        <w:tabs>
          <w:tab w:val="num" w:pos="5400"/>
        </w:tabs>
        <w:ind w:left="5400" w:hanging="360"/>
      </w:pPr>
      <w:rPr>
        <w:rFonts w:ascii="Symbol" w:hAnsi="Symbol" w:hint="default"/>
      </w:rPr>
    </w:lvl>
    <w:lvl w:ilvl="7" w:tplc="04190019" w:tentative="1">
      <w:start w:val="1"/>
      <w:numFmt w:val="bullet"/>
      <w:lvlText w:val="o"/>
      <w:lvlJc w:val="left"/>
      <w:pPr>
        <w:tabs>
          <w:tab w:val="num" w:pos="6120"/>
        </w:tabs>
        <w:ind w:left="6120" w:hanging="360"/>
      </w:pPr>
      <w:rPr>
        <w:rFonts w:ascii="Courier New" w:hAnsi="Courier New" w:hint="default"/>
      </w:rPr>
    </w:lvl>
    <w:lvl w:ilvl="8" w:tplc="0419001B" w:tentative="1">
      <w:start w:val="1"/>
      <w:numFmt w:val="bullet"/>
      <w:lvlText w:val=""/>
      <w:lvlJc w:val="left"/>
      <w:pPr>
        <w:tabs>
          <w:tab w:val="num" w:pos="6840"/>
        </w:tabs>
        <w:ind w:left="6840" w:hanging="360"/>
      </w:pPr>
      <w:rPr>
        <w:rFonts w:ascii="Wingdings" w:hAnsi="Wingdings" w:hint="default"/>
      </w:rPr>
    </w:lvl>
  </w:abstractNum>
  <w:abstractNum w:abstractNumId="19">
    <w:nsid w:val="403D3411"/>
    <w:multiLevelType w:val="multilevel"/>
    <w:tmpl w:val="73A61C6A"/>
    <w:lvl w:ilvl="0">
      <w:start w:val="1"/>
      <w:numFmt w:val="bullet"/>
      <w:lvlText w:val="-"/>
      <w:lvlJc w:val="left"/>
      <w:pPr>
        <w:tabs>
          <w:tab w:val="num" w:pos="1022"/>
        </w:tabs>
        <w:ind w:left="374" w:firstLine="706"/>
      </w:pPr>
      <w:rPr>
        <w:rFonts w:ascii="Courier New" w:hAnsi="Courier New" w:hint="default"/>
      </w:rPr>
    </w:lvl>
    <w:lvl w:ilvl="1">
      <w:start w:val="1"/>
      <w:numFmt w:val="bullet"/>
      <w:lvlText w:val="-"/>
      <w:lvlJc w:val="left"/>
      <w:pPr>
        <w:tabs>
          <w:tab w:val="num" w:pos="1742"/>
        </w:tabs>
        <w:ind w:left="1094" w:firstLine="706"/>
      </w:pPr>
      <w:rPr>
        <w:rFonts w:ascii="Courier New" w:hAnsi="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20">
    <w:nsid w:val="467C4D1C"/>
    <w:multiLevelType w:val="singleLevel"/>
    <w:tmpl w:val="23224E12"/>
    <w:lvl w:ilvl="0">
      <w:start w:val="3"/>
      <w:numFmt w:val="decimal"/>
      <w:lvlText w:val="%1."/>
      <w:legacy w:legacy="1" w:legacySpace="0" w:legacyIndent="360"/>
      <w:lvlJc w:val="left"/>
      <w:rPr>
        <w:rFonts w:ascii="Times New Roman" w:hAnsi="Times New Roman" w:cs="Times New Roman" w:hint="default"/>
      </w:rPr>
    </w:lvl>
  </w:abstractNum>
  <w:abstractNum w:abstractNumId="21">
    <w:nsid w:val="4DA02CD7"/>
    <w:multiLevelType w:val="hybridMultilevel"/>
    <w:tmpl w:val="FEE8D058"/>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2">
    <w:nsid w:val="4F5B238D"/>
    <w:multiLevelType w:val="hybridMultilevel"/>
    <w:tmpl w:val="0BBCAD48"/>
    <w:lvl w:ilvl="0" w:tplc="71761A66">
      <w:start w:val="2014"/>
      <w:numFmt w:val="decimal"/>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2FE3324"/>
    <w:multiLevelType w:val="hybridMultilevel"/>
    <w:tmpl w:val="703C464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nsid w:val="536A4D8C"/>
    <w:multiLevelType w:val="hybridMultilevel"/>
    <w:tmpl w:val="700A9412"/>
    <w:lvl w:ilvl="0" w:tplc="3A08A29A">
      <w:start w:val="2015"/>
      <w:numFmt w:val="decimal"/>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54B204C7"/>
    <w:multiLevelType w:val="multilevel"/>
    <w:tmpl w:val="4B9AE368"/>
    <w:lvl w:ilvl="0">
      <w:start w:val="1"/>
      <w:numFmt w:val="bullet"/>
      <w:lvlText w:val="-"/>
      <w:lvlJc w:val="left"/>
      <w:pPr>
        <w:tabs>
          <w:tab w:val="num" w:pos="1022"/>
        </w:tabs>
        <w:ind w:left="374" w:firstLine="706"/>
      </w:pPr>
      <w:rPr>
        <w:rFonts w:ascii="Courier New" w:hAnsi="Courier New" w:hint="default"/>
      </w:rPr>
    </w:lvl>
    <w:lvl w:ilvl="1">
      <w:start w:val="1"/>
      <w:numFmt w:val="bullet"/>
      <w:lvlText w:val="-"/>
      <w:lvlJc w:val="left"/>
      <w:pPr>
        <w:tabs>
          <w:tab w:val="num" w:pos="1742"/>
        </w:tabs>
        <w:ind w:left="1094" w:firstLine="706"/>
      </w:pPr>
      <w:rPr>
        <w:rFonts w:ascii="Courier New" w:hAnsi="Courier New" w:hint="default"/>
      </w:rPr>
    </w:lvl>
    <w:lvl w:ilvl="2">
      <w:start w:val="1"/>
      <w:numFmt w:val="bullet"/>
      <w:lvlText w:val=""/>
      <w:lvlJc w:val="left"/>
      <w:pPr>
        <w:tabs>
          <w:tab w:val="num" w:pos="2880"/>
        </w:tabs>
        <w:ind w:left="2880" w:hanging="360"/>
      </w:pPr>
      <w:rPr>
        <w:rFonts w:ascii="Symbol" w:hAnsi="Symbol"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26">
    <w:nsid w:val="62C26E82"/>
    <w:multiLevelType w:val="hybridMultilevel"/>
    <w:tmpl w:val="AEE4FC0E"/>
    <w:lvl w:ilvl="0" w:tplc="B0B8FE3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7">
    <w:nsid w:val="635036F5"/>
    <w:multiLevelType w:val="hybridMultilevel"/>
    <w:tmpl w:val="DA6CEEB0"/>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8">
    <w:nsid w:val="63F27BBB"/>
    <w:multiLevelType w:val="multilevel"/>
    <w:tmpl w:val="55C02C84"/>
    <w:lvl w:ilvl="0">
      <w:start w:val="1"/>
      <w:numFmt w:val="bullet"/>
      <w:lvlText w:val="-"/>
      <w:lvlJc w:val="left"/>
      <w:pPr>
        <w:tabs>
          <w:tab w:val="num" w:pos="1022"/>
        </w:tabs>
        <w:ind w:left="374" w:firstLine="706"/>
      </w:pPr>
      <w:rPr>
        <w:rFonts w:ascii="Courier New" w:hAnsi="Courier New" w:hint="default"/>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29">
    <w:nsid w:val="65177F69"/>
    <w:multiLevelType w:val="multilevel"/>
    <w:tmpl w:val="FEE8D058"/>
    <w:lvl w:ilvl="0">
      <w:start w:val="1"/>
      <w:numFmt w:val="bullet"/>
      <w:lvlText w:val=""/>
      <w:lvlJc w:val="left"/>
      <w:pPr>
        <w:tabs>
          <w:tab w:val="num" w:pos="1440"/>
        </w:tabs>
        <w:ind w:left="1440" w:hanging="360"/>
      </w:pPr>
      <w:rPr>
        <w:rFonts w:ascii="Symbol" w:hAnsi="Symbol" w:hint="default"/>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30">
    <w:nsid w:val="709A26A3"/>
    <w:multiLevelType w:val="hybridMultilevel"/>
    <w:tmpl w:val="E0D4D294"/>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31">
    <w:nsid w:val="71E24DF6"/>
    <w:multiLevelType w:val="singleLevel"/>
    <w:tmpl w:val="BCE08ACC"/>
    <w:lvl w:ilvl="0">
      <w:start w:val="1"/>
      <w:numFmt w:val="decimal"/>
      <w:lvlText w:val="%1)"/>
      <w:legacy w:legacy="1" w:legacySpace="0" w:legacyIndent="360"/>
      <w:lvlJc w:val="left"/>
      <w:rPr>
        <w:rFonts w:ascii="Times New Roman CYR" w:hAnsi="Times New Roman CYR" w:cs="Times New Roman CYR" w:hint="default"/>
      </w:rPr>
    </w:lvl>
  </w:abstractNum>
  <w:abstractNum w:abstractNumId="32">
    <w:nsid w:val="7CF76480"/>
    <w:multiLevelType w:val="hybridMultilevel"/>
    <w:tmpl w:val="8DA0955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nsid w:val="7F4123BD"/>
    <w:multiLevelType w:val="hybridMultilevel"/>
    <w:tmpl w:val="806E8DA0"/>
    <w:lvl w:ilvl="0" w:tplc="35D480CE">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18"/>
  </w:num>
  <w:num w:numId="2">
    <w:abstractNumId w:val="31"/>
  </w:num>
  <w:num w:numId="3">
    <w:abstractNumId w:val="32"/>
  </w:num>
  <w:num w:numId="4">
    <w:abstractNumId w:val="3"/>
  </w:num>
  <w:num w:numId="5">
    <w:abstractNumId w:val="33"/>
  </w:num>
  <w:num w:numId="6">
    <w:abstractNumId w:val="2"/>
  </w:num>
  <w:num w:numId="7">
    <w:abstractNumId w:val="12"/>
  </w:num>
  <w:num w:numId="8">
    <w:abstractNumId w:val="13"/>
  </w:num>
  <w:num w:numId="9">
    <w:abstractNumId w:val="30"/>
  </w:num>
  <w:num w:numId="10">
    <w:abstractNumId w:val="7"/>
  </w:num>
  <w:num w:numId="11">
    <w:abstractNumId w:val="15"/>
  </w:num>
  <w:num w:numId="12">
    <w:abstractNumId w:val="8"/>
  </w:num>
  <w:num w:numId="13">
    <w:abstractNumId w:val="21"/>
  </w:num>
  <w:num w:numId="14">
    <w:abstractNumId w:val="29"/>
  </w:num>
  <w:num w:numId="15">
    <w:abstractNumId w:val="11"/>
  </w:num>
  <w:num w:numId="16">
    <w:abstractNumId w:val="28"/>
  </w:num>
  <w:num w:numId="17">
    <w:abstractNumId w:val="6"/>
  </w:num>
  <w:num w:numId="18">
    <w:abstractNumId w:val="16"/>
  </w:num>
  <w:num w:numId="19">
    <w:abstractNumId w:val="19"/>
  </w:num>
  <w:num w:numId="20">
    <w:abstractNumId w:val="25"/>
  </w:num>
  <w:num w:numId="21">
    <w:abstractNumId w:val="23"/>
  </w:num>
  <w:num w:numId="22">
    <w:abstractNumId w:val="17"/>
  </w:num>
  <w:num w:numId="23">
    <w:abstractNumId w:val="20"/>
  </w:num>
  <w:num w:numId="24">
    <w:abstractNumId w:val="10"/>
  </w:num>
  <w:num w:numId="25">
    <w:abstractNumId w:val="26"/>
  </w:num>
  <w:num w:numId="26">
    <w:abstractNumId w:val="14"/>
  </w:num>
  <w:num w:numId="27">
    <w:abstractNumId w:val="0"/>
    <w:lvlOverride w:ilvl="0">
      <w:lvl w:ilvl="0">
        <w:numFmt w:val="bullet"/>
        <w:lvlText w:val=""/>
        <w:legacy w:legacy="1" w:legacySpace="0" w:legacyIndent="1298"/>
        <w:lvlJc w:val="left"/>
        <w:rPr>
          <w:rFonts w:ascii="Symbol" w:hAnsi="Symbol" w:hint="default"/>
        </w:rPr>
      </w:lvl>
    </w:lvlOverride>
  </w:num>
  <w:num w:numId="28">
    <w:abstractNumId w:val="0"/>
    <w:lvlOverride w:ilvl="0">
      <w:lvl w:ilvl="0">
        <w:numFmt w:val="bullet"/>
        <w:lvlText w:val=""/>
        <w:legacy w:legacy="1" w:legacySpace="0" w:legacyIndent="1467"/>
        <w:lvlJc w:val="left"/>
        <w:rPr>
          <w:rFonts w:ascii="Symbol" w:hAnsi="Symbol" w:hint="default"/>
        </w:rPr>
      </w:lvl>
    </w:lvlOverride>
  </w:num>
  <w:num w:numId="29">
    <w:abstractNumId w:val="1"/>
  </w:num>
  <w:num w:numId="30">
    <w:abstractNumId w:val="24"/>
  </w:num>
  <w:num w:numId="31">
    <w:abstractNumId w:val="9"/>
  </w:num>
  <w:num w:numId="32">
    <w:abstractNumId w:val="22"/>
  </w:num>
  <w:num w:numId="33">
    <w:abstractNumId w:val="4"/>
  </w:num>
  <w:num w:numId="34">
    <w:abstractNumId w:val="5"/>
  </w:num>
  <w:num w:numId="3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stylePaneFormatFilter w:val="3F01"/>
  <w:defaultTabStop w:val="709"/>
  <w:drawingGridHorizontalSpacing w:val="120"/>
  <w:displayHorizontalDrawingGridEvery w:val="2"/>
  <w:noPunctuationKerning/>
  <w:characterSpacingControl w:val="doNotCompress"/>
  <w:footnotePr>
    <w:footnote w:id="-1"/>
    <w:footnote w:id="0"/>
  </w:footnotePr>
  <w:endnotePr>
    <w:endnote w:id="-1"/>
    <w:endnote w:id="0"/>
  </w:endnotePr>
  <w:compat/>
  <w:rsids>
    <w:rsidRoot w:val="00E465D2"/>
    <w:rsid w:val="000000AA"/>
    <w:rsid w:val="00001105"/>
    <w:rsid w:val="000038FA"/>
    <w:rsid w:val="00005800"/>
    <w:rsid w:val="000061B5"/>
    <w:rsid w:val="0000662E"/>
    <w:rsid w:val="00006D39"/>
    <w:rsid w:val="00007B83"/>
    <w:rsid w:val="00011C44"/>
    <w:rsid w:val="00011F7C"/>
    <w:rsid w:val="000120D5"/>
    <w:rsid w:val="00013251"/>
    <w:rsid w:val="00014262"/>
    <w:rsid w:val="000153B7"/>
    <w:rsid w:val="0002061A"/>
    <w:rsid w:val="00021649"/>
    <w:rsid w:val="00022D35"/>
    <w:rsid w:val="00027A6E"/>
    <w:rsid w:val="00032FF0"/>
    <w:rsid w:val="00036026"/>
    <w:rsid w:val="00036B63"/>
    <w:rsid w:val="000425AD"/>
    <w:rsid w:val="00045017"/>
    <w:rsid w:val="00045636"/>
    <w:rsid w:val="000457A4"/>
    <w:rsid w:val="00046EAC"/>
    <w:rsid w:val="00047EB2"/>
    <w:rsid w:val="00050306"/>
    <w:rsid w:val="00050FC2"/>
    <w:rsid w:val="00051F07"/>
    <w:rsid w:val="0005286B"/>
    <w:rsid w:val="00052D8F"/>
    <w:rsid w:val="00052FF4"/>
    <w:rsid w:val="00055CA2"/>
    <w:rsid w:val="00056DFE"/>
    <w:rsid w:val="000574AC"/>
    <w:rsid w:val="00057640"/>
    <w:rsid w:val="00057EFC"/>
    <w:rsid w:val="00063E6F"/>
    <w:rsid w:val="0006622D"/>
    <w:rsid w:val="00066E5F"/>
    <w:rsid w:val="000705B1"/>
    <w:rsid w:val="0007182C"/>
    <w:rsid w:val="000731D8"/>
    <w:rsid w:val="000767BA"/>
    <w:rsid w:val="00081230"/>
    <w:rsid w:val="000834FA"/>
    <w:rsid w:val="00083847"/>
    <w:rsid w:val="00083BD9"/>
    <w:rsid w:val="00083E3A"/>
    <w:rsid w:val="00086FEC"/>
    <w:rsid w:val="0009011D"/>
    <w:rsid w:val="00090338"/>
    <w:rsid w:val="000921E7"/>
    <w:rsid w:val="00093011"/>
    <w:rsid w:val="00094AB5"/>
    <w:rsid w:val="00095A67"/>
    <w:rsid w:val="00095D19"/>
    <w:rsid w:val="00097C18"/>
    <w:rsid w:val="000A0144"/>
    <w:rsid w:val="000A0262"/>
    <w:rsid w:val="000A0688"/>
    <w:rsid w:val="000A26C8"/>
    <w:rsid w:val="000A3ED4"/>
    <w:rsid w:val="000A5399"/>
    <w:rsid w:val="000A5569"/>
    <w:rsid w:val="000A565A"/>
    <w:rsid w:val="000A6850"/>
    <w:rsid w:val="000A6A8E"/>
    <w:rsid w:val="000B156A"/>
    <w:rsid w:val="000B1DB5"/>
    <w:rsid w:val="000B29B5"/>
    <w:rsid w:val="000B493E"/>
    <w:rsid w:val="000B4C33"/>
    <w:rsid w:val="000B5539"/>
    <w:rsid w:val="000B6299"/>
    <w:rsid w:val="000C04F0"/>
    <w:rsid w:val="000C206D"/>
    <w:rsid w:val="000C2F06"/>
    <w:rsid w:val="000C36E0"/>
    <w:rsid w:val="000C3BF0"/>
    <w:rsid w:val="000C75AC"/>
    <w:rsid w:val="000D023C"/>
    <w:rsid w:val="000D121D"/>
    <w:rsid w:val="000D35A0"/>
    <w:rsid w:val="000D389D"/>
    <w:rsid w:val="000D3F1B"/>
    <w:rsid w:val="000D4D6B"/>
    <w:rsid w:val="000D6542"/>
    <w:rsid w:val="000D6D62"/>
    <w:rsid w:val="000E19FE"/>
    <w:rsid w:val="000E379C"/>
    <w:rsid w:val="000E4076"/>
    <w:rsid w:val="000E4DB8"/>
    <w:rsid w:val="000E5C1D"/>
    <w:rsid w:val="000F2521"/>
    <w:rsid w:val="000F2755"/>
    <w:rsid w:val="000F27A9"/>
    <w:rsid w:val="000F33A3"/>
    <w:rsid w:val="000F3AB1"/>
    <w:rsid w:val="000F3FAF"/>
    <w:rsid w:val="000F78EE"/>
    <w:rsid w:val="00101DAC"/>
    <w:rsid w:val="00103622"/>
    <w:rsid w:val="001047D1"/>
    <w:rsid w:val="00104B3A"/>
    <w:rsid w:val="00105AA3"/>
    <w:rsid w:val="0010605E"/>
    <w:rsid w:val="00106F17"/>
    <w:rsid w:val="00107474"/>
    <w:rsid w:val="00107EB7"/>
    <w:rsid w:val="001101ED"/>
    <w:rsid w:val="00110B47"/>
    <w:rsid w:val="00111385"/>
    <w:rsid w:val="0011160B"/>
    <w:rsid w:val="00111F06"/>
    <w:rsid w:val="00112062"/>
    <w:rsid w:val="001126B3"/>
    <w:rsid w:val="00114019"/>
    <w:rsid w:val="001158CE"/>
    <w:rsid w:val="00123224"/>
    <w:rsid w:val="00123C2D"/>
    <w:rsid w:val="0012417C"/>
    <w:rsid w:val="00124EAA"/>
    <w:rsid w:val="001260B2"/>
    <w:rsid w:val="00126D3C"/>
    <w:rsid w:val="00127F64"/>
    <w:rsid w:val="0013179A"/>
    <w:rsid w:val="00131CC0"/>
    <w:rsid w:val="00132382"/>
    <w:rsid w:val="00134C85"/>
    <w:rsid w:val="001353AD"/>
    <w:rsid w:val="00136DB6"/>
    <w:rsid w:val="0014104D"/>
    <w:rsid w:val="00143BC2"/>
    <w:rsid w:val="00144AD6"/>
    <w:rsid w:val="00145491"/>
    <w:rsid w:val="00147FA5"/>
    <w:rsid w:val="00151E20"/>
    <w:rsid w:val="00152946"/>
    <w:rsid w:val="00153030"/>
    <w:rsid w:val="0015464E"/>
    <w:rsid w:val="00154778"/>
    <w:rsid w:val="00155249"/>
    <w:rsid w:val="001552FD"/>
    <w:rsid w:val="00162697"/>
    <w:rsid w:val="00162C34"/>
    <w:rsid w:val="001638BA"/>
    <w:rsid w:val="00164B4A"/>
    <w:rsid w:val="001652EB"/>
    <w:rsid w:val="001659C0"/>
    <w:rsid w:val="001661FA"/>
    <w:rsid w:val="001676D3"/>
    <w:rsid w:val="00170651"/>
    <w:rsid w:val="00171A58"/>
    <w:rsid w:val="001757BE"/>
    <w:rsid w:val="00180521"/>
    <w:rsid w:val="001805DD"/>
    <w:rsid w:val="0018358A"/>
    <w:rsid w:val="00183AB8"/>
    <w:rsid w:val="00183CED"/>
    <w:rsid w:val="00184BDA"/>
    <w:rsid w:val="0018535A"/>
    <w:rsid w:val="00185A63"/>
    <w:rsid w:val="00185C23"/>
    <w:rsid w:val="001865DD"/>
    <w:rsid w:val="00187637"/>
    <w:rsid w:val="001925DC"/>
    <w:rsid w:val="001932B2"/>
    <w:rsid w:val="0019331D"/>
    <w:rsid w:val="001934AA"/>
    <w:rsid w:val="00193FB2"/>
    <w:rsid w:val="001950E5"/>
    <w:rsid w:val="001A17EE"/>
    <w:rsid w:val="001A226F"/>
    <w:rsid w:val="001A2F09"/>
    <w:rsid w:val="001A4F09"/>
    <w:rsid w:val="001A6A2E"/>
    <w:rsid w:val="001A6F72"/>
    <w:rsid w:val="001A7107"/>
    <w:rsid w:val="001A76EC"/>
    <w:rsid w:val="001A78E3"/>
    <w:rsid w:val="001B424C"/>
    <w:rsid w:val="001B4947"/>
    <w:rsid w:val="001B57D4"/>
    <w:rsid w:val="001B58CA"/>
    <w:rsid w:val="001B7EC6"/>
    <w:rsid w:val="001C2457"/>
    <w:rsid w:val="001C26EA"/>
    <w:rsid w:val="001D1637"/>
    <w:rsid w:val="001D24B9"/>
    <w:rsid w:val="001D2F3F"/>
    <w:rsid w:val="001D45E6"/>
    <w:rsid w:val="001D4CBE"/>
    <w:rsid w:val="001D644D"/>
    <w:rsid w:val="001D7BAE"/>
    <w:rsid w:val="001E1425"/>
    <w:rsid w:val="001E347F"/>
    <w:rsid w:val="001E43A8"/>
    <w:rsid w:val="001E582C"/>
    <w:rsid w:val="001E595C"/>
    <w:rsid w:val="001E7231"/>
    <w:rsid w:val="001E7408"/>
    <w:rsid w:val="001E7FD3"/>
    <w:rsid w:val="001F0890"/>
    <w:rsid w:val="001F0ED3"/>
    <w:rsid w:val="001F2769"/>
    <w:rsid w:val="001F5117"/>
    <w:rsid w:val="001F60F4"/>
    <w:rsid w:val="001F7054"/>
    <w:rsid w:val="001F72EE"/>
    <w:rsid w:val="001F7959"/>
    <w:rsid w:val="00203290"/>
    <w:rsid w:val="00203D00"/>
    <w:rsid w:val="00205E6E"/>
    <w:rsid w:val="002064CD"/>
    <w:rsid w:val="002068F7"/>
    <w:rsid w:val="002077DE"/>
    <w:rsid w:val="0021138F"/>
    <w:rsid w:val="002116FB"/>
    <w:rsid w:val="002133FA"/>
    <w:rsid w:val="00213427"/>
    <w:rsid w:val="00213683"/>
    <w:rsid w:val="00213ED4"/>
    <w:rsid w:val="00213F11"/>
    <w:rsid w:val="002140D5"/>
    <w:rsid w:val="002149C1"/>
    <w:rsid w:val="002173D2"/>
    <w:rsid w:val="002176C8"/>
    <w:rsid w:val="00217F3B"/>
    <w:rsid w:val="002201EF"/>
    <w:rsid w:val="00220675"/>
    <w:rsid w:val="00220B62"/>
    <w:rsid w:val="0022237D"/>
    <w:rsid w:val="00223F0C"/>
    <w:rsid w:val="00224C8E"/>
    <w:rsid w:val="00226758"/>
    <w:rsid w:val="00226B45"/>
    <w:rsid w:val="00227093"/>
    <w:rsid w:val="0022758B"/>
    <w:rsid w:val="002320D5"/>
    <w:rsid w:val="00233117"/>
    <w:rsid w:val="00233FC3"/>
    <w:rsid w:val="00236D39"/>
    <w:rsid w:val="00236DBD"/>
    <w:rsid w:val="00236F84"/>
    <w:rsid w:val="00240E7A"/>
    <w:rsid w:val="00244419"/>
    <w:rsid w:val="00246A27"/>
    <w:rsid w:val="002472A0"/>
    <w:rsid w:val="00247A46"/>
    <w:rsid w:val="0025065D"/>
    <w:rsid w:val="00252A80"/>
    <w:rsid w:val="002535DD"/>
    <w:rsid w:val="002548B4"/>
    <w:rsid w:val="00254A22"/>
    <w:rsid w:val="00255165"/>
    <w:rsid w:val="00255C3B"/>
    <w:rsid w:val="00256CE8"/>
    <w:rsid w:val="002600E7"/>
    <w:rsid w:val="00261150"/>
    <w:rsid w:val="0026159D"/>
    <w:rsid w:val="0026368E"/>
    <w:rsid w:val="00265289"/>
    <w:rsid w:val="00265B2C"/>
    <w:rsid w:val="00265BB5"/>
    <w:rsid w:val="00270A8D"/>
    <w:rsid w:val="002759E2"/>
    <w:rsid w:val="00276590"/>
    <w:rsid w:val="00276E67"/>
    <w:rsid w:val="00277190"/>
    <w:rsid w:val="00277509"/>
    <w:rsid w:val="00281D88"/>
    <w:rsid w:val="00282599"/>
    <w:rsid w:val="00284339"/>
    <w:rsid w:val="00284FB9"/>
    <w:rsid w:val="00285BC6"/>
    <w:rsid w:val="002868BD"/>
    <w:rsid w:val="00286EAF"/>
    <w:rsid w:val="00287272"/>
    <w:rsid w:val="002873E8"/>
    <w:rsid w:val="00290E03"/>
    <w:rsid w:val="002947B8"/>
    <w:rsid w:val="00294EA7"/>
    <w:rsid w:val="002961E1"/>
    <w:rsid w:val="002A22A5"/>
    <w:rsid w:val="002A3745"/>
    <w:rsid w:val="002A660B"/>
    <w:rsid w:val="002A7878"/>
    <w:rsid w:val="002A7F09"/>
    <w:rsid w:val="002B3772"/>
    <w:rsid w:val="002B3E9A"/>
    <w:rsid w:val="002B50FC"/>
    <w:rsid w:val="002B5AE5"/>
    <w:rsid w:val="002B723F"/>
    <w:rsid w:val="002B7667"/>
    <w:rsid w:val="002B78AC"/>
    <w:rsid w:val="002C0057"/>
    <w:rsid w:val="002C140F"/>
    <w:rsid w:val="002C16B1"/>
    <w:rsid w:val="002C1F2D"/>
    <w:rsid w:val="002C26F2"/>
    <w:rsid w:val="002C322D"/>
    <w:rsid w:val="002C3B82"/>
    <w:rsid w:val="002C4746"/>
    <w:rsid w:val="002C555B"/>
    <w:rsid w:val="002C5B0E"/>
    <w:rsid w:val="002C5C1B"/>
    <w:rsid w:val="002C5D57"/>
    <w:rsid w:val="002C64CE"/>
    <w:rsid w:val="002C78CA"/>
    <w:rsid w:val="002C7FDB"/>
    <w:rsid w:val="002D10CD"/>
    <w:rsid w:val="002D4ABF"/>
    <w:rsid w:val="002D5626"/>
    <w:rsid w:val="002D5EF4"/>
    <w:rsid w:val="002D6568"/>
    <w:rsid w:val="002D7822"/>
    <w:rsid w:val="002E0931"/>
    <w:rsid w:val="002E11EC"/>
    <w:rsid w:val="002E3693"/>
    <w:rsid w:val="002E3B78"/>
    <w:rsid w:val="002E43B2"/>
    <w:rsid w:val="002E4595"/>
    <w:rsid w:val="002E56AB"/>
    <w:rsid w:val="002E6F20"/>
    <w:rsid w:val="002F0E55"/>
    <w:rsid w:val="002F201F"/>
    <w:rsid w:val="002F35FF"/>
    <w:rsid w:val="002F4455"/>
    <w:rsid w:val="002F6237"/>
    <w:rsid w:val="002F6C68"/>
    <w:rsid w:val="002F70C0"/>
    <w:rsid w:val="00300173"/>
    <w:rsid w:val="003004B8"/>
    <w:rsid w:val="00300885"/>
    <w:rsid w:val="00300B0D"/>
    <w:rsid w:val="00300CC7"/>
    <w:rsid w:val="0030186C"/>
    <w:rsid w:val="0030444F"/>
    <w:rsid w:val="00304FF0"/>
    <w:rsid w:val="00307A24"/>
    <w:rsid w:val="00307E6B"/>
    <w:rsid w:val="00310322"/>
    <w:rsid w:val="003107D8"/>
    <w:rsid w:val="00311F98"/>
    <w:rsid w:val="00312F83"/>
    <w:rsid w:val="00313BB3"/>
    <w:rsid w:val="00314961"/>
    <w:rsid w:val="00315142"/>
    <w:rsid w:val="00315203"/>
    <w:rsid w:val="00316278"/>
    <w:rsid w:val="00316F9E"/>
    <w:rsid w:val="0032037E"/>
    <w:rsid w:val="0032311A"/>
    <w:rsid w:val="003233D4"/>
    <w:rsid w:val="00323452"/>
    <w:rsid w:val="0032423E"/>
    <w:rsid w:val="00325115"/>
    <w:rsid w:val="00326EDF"/>
    <w:rsid w:val="00327390"/>
    <w:rsid w:val="00334341"/>
    <w:rsid w:val="00335BC3"/>
    <w:rsid w:val="0033622C"/>
    <w:rsid w:val="0034041E"/>
    <w:rsid w:val="00341962"/>
    <w:rsid w:val="00341A03"/>
    <w:rsid w:val="00341EEB"/>
    <w:rsid w:val="00341F63"/>
    <w:rsid w:val="00342FAF"/>
    <w:rsid w:val="003448DE"/>
    <w:rsid w:val="0034670B"/>
    <w:rsid w:val="00350763"/>
    <w:rsid w:val="0035076F"/>
    <w:rsid w:val="0035101A"/>
    <w:rsid w:val="0036156F"/>
    <w:rsid w:val="00361AFC"/>
    <w:rsid w:val="00362355"/>
    <w:rsid w:val="00362FC6"/>
    <w:rsid w:val="003662CC"/>
    <w:rsid w:val="00366CBF"/>
    <w:rsid w:val="00367642"/>
    <w:rsid w:val="003738A7"/>
    <w:rsid w:val="00373966"/>
    <w:rsid w:val="003742CA"/>
    <w:rsid w:val="003751C9"/>
    <w:rsid w:val="003770C2"/>
    <w:rsid w:val="00380AC6"/>
    <w:rsid w:val="00380E93"/>
    <w:rsid w:val="00382E70"/>
    <w:rsid w:val="00385034"/>
    <w:rsid w:val="0038613E"/>
    <w:rsid w:val="0038620A"/>
    <w:rsid w:val="00386355"/>
    <w:rsid w:val="003870A1"/>
    <w:rsid w:val="003905D2"/>
    <w:rsid w:val="003912A2"/>
    <w:rsid w:val="00392AD1"/>
    <w:rsid w:val="003946D1"/>
    <w:rsid w:val="00396070"/>
    <w:rsid w:val="0039633C"/>
    <w:rsid w:val="003963B5"/>
    <w:rsid w:val="003966AC"/>
    <w:rsid w:val="003A0DC5"/>
    <w:rsid w:val="003A2AA6"/>
    <w:rsid w:val="003A3473"/>
    <w:rsid w:val="003A37D1"/>
    <w:rsid w:val="003A59E3"/>
    <w:rsid w:val="003A67F6"/>
    <w:rsid w:val="003A7448"/>
    <w:rsid w:val="003B0156"/>
    <w:rsid w:val="003B0529"/>
    <w:rsid w:val="003B116F"/>
    <w:rsid w:val="003B30B3"/>
    <w:rsid w:val="003B3190"/>
    <w:rsid w:val="003B320E"/>
    <w:rsid w:val="003B5369"/>
    <w:rsid w:val="003B5694"/>
    <w:rsid w:val="003B5FBC"/>
    <w:rsid w:val="003B7AFA"/>
    <w:rsid w:val="003B7F4E"/>
    <w:rsid w:val="003C00BB"/>
    <w:rsid w:val="003C14F5"/>
    <w:rsid w:val="003C285C"/>
    <w:rsid w:val="003C293E"/>
    <w:rsid w:val="003C3EE0"/>
    <w:rsid w:val="003C44C3"/>
    <w:rsid w:val="003C451A"/>
    <w:rsid w:val="003C4DA2"/>
    <w:rsid w:val="003D111B"/>
    <w:rsid w:val="003D1EDE"/>
    <w:rsid w:val="003D350C"/>
    <w:rsid w:val="003D4812"/>
    <w:rsid w:val="003D70FA"/>
    <w:rsid w:val="003E2907"/>
    <w:rsid w:val="003E32FB"/>
    <w:rsid w:val="003E3C39"/>
    <w:rsid w:val="003E62B6"/>
    <w:rsid w:val="003E6B74"/>
    <w:rsid w:val="003E7820"/>
    <w:rsid w:val="003F0466"/>
    <w:rsid w:val="003F1777"/>
    <w:rsid w:val="003F1A9A"/>
    <w:rsid w:val="003F29B4"/>
    <w:rsid w:val="003F3B3D"/>
    <w:rsid w:val="003F457E"/>
    <w:rsid w:val="003F5FDD"/>
    <w:rsid w:val="003F6CE9"/>
    <w:rsid w:val="003F703E"/>
    <w:rsid w:val="003F71D8"/>
    <w:rsid w:val="00401827"/>
    <w:rsid w:val="00402E68"/>
    <w:rsid w:val="00404693"/>
    <w:rsid w:val="00404C8E"/>
    <w:rsid w:val="004057B6"/>
    <w:rsid w:val="0041114F"/>
    <w:rsid w:val="00412B3D"/>
    <w:rsid w:val="004134F4"/>
    <w:rsid w:val="004150EA"/>
    <w:rsid w:val="00415A1C"/>
    <w:rsid w:val="0041631C"/>
    <w:rsid w:val="00417F3A"/>
    <w:rsid w:val="00422B9E"/>
    <w:rsid w:val="00422C43"/>
    <w:rsid w:val="00423C07"/>
    <w:rsid w:val="004259C2"/>
    <w:rsid w:val="00425A46"/>
    <w:rsid w:val="00427011"/>
    <w:rsid w:val="00427B05"/>
    <w:rsid w:val="00430D62"/>
    <w:rsid w:val="00431F07"/>
    <w:rsid w:val="00434769"/>
    <w:rsid w:val="00434B46"/>
    <w:rsid w:val="0043584A"/>
    <w:rsid w:val="00436B79"/>
    <w:rsid w:val="0044053C"/>
    <w:rsid w:val="004410BA"/>
    <w:rsid w:val="004459FE"/>
    <w:rsid w:val="00446DA1"/>
    <w:rsid w:val="004476C6"/>
    <w:rsid w:val="00450352"/>
    <w:rsid w:val="004518BA"/>
    <w:rsid w:val="00453ADE"/>
    <w:rsid w:val="004544BC"/>
    <w:rsid w:val="00454A99"/>
    <w:rsid w:val="00456394"/>
    <w:rsid w:val="0046099D"/>
    <w:rsid w:val="00460B79"/>
    <w:rsid w:val="00460D83"/>
    <w:rsid w:val="00460DFA"/>
    <w:rsid w:val="004617AB"/>
    <w:rsid w:val="00462D48"/>
    <w:rsid w:val="004652BE"/>
    <w:rsid w:val="004671F3"/>
    <w:rsid w:val="00472B41"/>
    <w:rsid w:val="004733D4"/>
    <w:rsid w:val="004749E2"/>
    <w:rsid w:val="00474D3E"/>
    <w:rsid w:val="004761C3"/>
    <w:rsid w:val="004771DB"/>
    <w:rsid w:val="004823F8"/>
    <w:rsid w:val="004834E3"/>
    <w:rsid w:val="00483917"/>
    <w:rsid w:val="0048435F"/>
    <w:rsid w:val="0048664C"/>
    <w:rsid w:val="00486AD6"/>
    <w:rsid w:val="004900DD"/>
    <w:rsid w:val="0049023F"/>
    <w:rsid w:val="00490446"/>
    <w:rsid w:val="00490C53"/>
    <w:rsid w:val="004916BE"/>
    <w:rsid w:val="0049244F"/>
    <w:rsid w:val="00492DDD"/>
    <w:rsid w:val="00494ECD"/>
    <w:rsid w:val="004972F1"/>
    <w:rsid w:val="004974B8"/>
    <w:rsid w:val="004A012A"/>
    <w:rsid w:val="004A12C4"/>
    <w:rsid w:val="004A1B2B"/>
    <w:rsid w:val="004A1F5A"/>
    <w:rsid w:val="004A214B"/>
    <w:rsid w:val="004A2197"/>
    <w:rsid w:val="004A3A31"/>
    <w:rsid w:val="004A4CDE"/>
    <w:rsid w:val="004A5A93"/>
    <w:rsid w:val="004B2CD6"/>
    <w:rsid w:val="004B4B78"/>
    <w:rsid w:val="004B4FC8"/>
    <w:rsid w:val="004B5288"/>
    <w:rsid w:val="004B73AE"/>
    <w:rsid w:val="004B7456"/>
    <w:rsid w:val="004C1A83"/>
    <w:rsid w:val="004C23E5"/>
    <w:rsid w:val="004C2C52"/>
    <w:rsid w:val="004C3621"/>
    <w:rsid w:val="004C7BC1"/>
    <w:rsid w:val="004D4941"/>
    <w:rsid w:val="004D519B"/>
    <w:rsid w:val="004D643B"/>
    <w:rsid w:val="004D656F"/>
    <w:rsid w:val="004D7095"/>
    <w:rsid w:val="004E172E"/>
    <w:rsid w:val="004E18EC"/>
    <w:rsid w:val="004E2C35"/>
    <w:rsid w:val="004E3F39"/>
    <w:rsid w:val="004E4B00"/>
    <w:rsid w:val="004E4EA2"/>
    <w:rsid w:val="004E60DF"/>
    <w:rsid w:val="004F2B0A"/>
    <w:rsid w:val="004F5A79"/>
    <w:rsid w:val="005004F9"/>
    <w:rsid w:val="005023C0"/>
    <w:rsid w:val="00507B39"/>
    <w:rsid w:val="00510971"/>
    <w:rsid w:val="00512AA3"/>
    <w:rsid w:val="00512CCD"/>
    <w:rsid w:val="00516289"/>
    <w:rsid w:val="0051662C"/>
    <w:rsid w:val="0051761E"/>
    <w:rsid w:val="005177AA"/>
    <w:rsid w:val="00520F52"/>
    <w:rsid w:val="00522E71"/>
    <w:rsid w:val="0053386A"/>
    <w:rsid w:val="00533A72"/>
    <w:rsid w:val="00535A18"/>
    <w:rsid w:val="005362A1"/>
    <w:rsid w:val="00536433"/>
    <w:rsid w:val="00536E98"/>
    <w:rsid w:val="00537A2F"/>
    <w:rsid w:val="005434A7"/>
    <w:rsid w:val="00543873"/>
    <w:rsid w:val="005453F4"/>
    <w:rsid w:val="00545B3A"/>
    <w:rsid w:val="00546E1F"/>
    <w:rsid w:val="0054797B"/>
    <w:rsid w:val="00550665"/>
    <w:rsid w:val="0055094E"/>
    <w:rsid w:val="00552F98"/>
    <w:rsid w:val="00555319"/>
    <w:rsid w:val="005562DA"/>
    <w:rsid w:val="00560CE8"/>
    <w:rsid w:val="005625C8"/>
    <w:rsid w:val="005626FA"/>
    <w:rsid w:val="00565352"/>
    <w:rsid w:val="00570757"/>
    <w:rsid w:val="005737A0"/>
    <w:rsid w:val="00573D63"/>
    <w:rsid w:val="005740A1"/>
    <w:rsid w:val="00576721"/>
    <w:rsid w:val="00577BB2"/>
    <w:rsid w:val="0058008A"/>
    <w:rsid w:val="005818F8"/>
    <w:rsid w:val="00581C94"/>
    <w:rsid w:val="00584231"/>
    <w:rsid w:val="005866F7"/>
    <w:rsid w:val="005900A9"/>
    <w:rsid w:val="005916D3"/>
    <w:rsid w:val="00591E50"/>
    <w:rsid w:val="00592552"/>
    <w:rsid w:val="005930B3"/>
    <w:rsid w:val="00593F06"/>
    <w:rsid w:val="005A067B"/>
    <w:rsid w:val="005A3000"/>
    <w:rsid w:val="005A3CA9"/>
    <w:rsid w:val="005A49C9"/>
    <w:rsid w:val="005A4C72"/>
    <w:rsid w:val="005A65E5"/>
    <w:rsid w:val="005B0AD2"/>
    <w:rsid w:val="005B2DB4"/>
    <w:rsid w:val="005B3D3E"/>
    <w:rsid w:val="005B4788"/>
    <w:rsid w:val="005B746C"/>
    <w:rsid w:val="005C0EFD"/>
    <w:rsid w:val="005C107A"/>
    <w:rsid w:val="005C1115"/>
    <w:rsid w:val="005C1306"/>
    <w:rsid w:val="005C4D03"/>
    <w:rsid w:val="005C51B8"/>
    <w:rsid w:val="005C70E3"/>
    <w:rsid w:val="005C7CBC"/>
    <w:rsid w:val="005D51AC"/>
    <w:rsid w:val="005D71F6"/>
    <w:rsid w:val="005D7215"/>
    <w:rsid w:val="005E2D99"/>
    <w:rsid w:val="005E2E15"/>
    <w:rsid w:val="005E4F17"/>
    <w:rsid w:val="005E56AD"/>
    <w:rsid w:val="005E58D8"/>
    <w:rsid w:val="005E5BE6"/>
    <w:rsid w:val="005E6805"/>
    <w:rsid w:val="005E7BED"/>
    <w:rsid w:val="005F258F"/>
    <w:rsid w:val="005F2686"/>
    <w:rsid w:val="005F2F28"/>
    <w:rsid w:val="005F3C1F"/>
    <w:rsid w:val="005F7506"/>
    <w:rsid w:val="005F7F46"/>
    <w:rsid w:val="0060144F"/>
    <w:rsid w:val="00602087"/>
    <w:rsid w:val="00603596"/>
    <w:rsid w:val="006039C4"/>
    <w:rsid w:val="006047ED"/>
    <w:rsid w:val="006048B4"/>
    <w:rsid w:val="00605EBC"/>
    <w:rsid w:val="00606100"/>
    <w:rsid w:val="006079FA"/>
    <w:rsid w:val="00611397"/>
    <w:rsid w:val="006139CF"/>
    <w:rsid w:val="00613A98"/>
    <w:rsid w:val="00613BFC"/>
    <w:rsid w:val="00615B9F"/>
    <w:rsid w:val="00620497"/>
    <w:rsid w:val="00621242"/>
    <w:rsid w:val="00626AD1"/>
    <w:rsid w:val="00627795"/>
    <w:rsid w:val="0063019B"/>
    <w:rsid w:val="00633C23"/>
    <w:rsid w:val="0063458B"/>
    <w:rsid w:val="00634681"/>
    <w:rsid w:val="00635C2C"/>
    <w:rsid w:val="00637D87"/>
    <w:rsid w:val="006424EB"/>
    <w:rsid w:val="00643BD2"/>
    <w:rsid w:val="00643EED"/>
    <w:rsid w:val="0064558C"/>
    <w:rsid w:val="006458D9"/>
    <w:rsid w:val="006506B1"/>
    <w:rsid w:val="00651B8C"/>
    <w:rsid w:val="0065243F"/>
    <w:rsid w:val="00652751"/>
    <w:rsid w:val="00652B82"/>
    <w:rsid w:val="006534C2"/>
    <w:rsid w:val="006562BD"/>
    <w:rsid w:val="00656B50"/>
    <w:rsid w:val="00656D7D"/>
    <w:rsid w:val="00657394"/>
    <w:rsid w:val="00657784"/>
    <w:rsid w:val="0066090E"/>
    <w:rsid w:val="00662439"/>
    <w:rsid w:val="006629A8"/>
    <w:rsid w:val="006634B0"/>
    <w:rsid w:val="00664566"/>
    <w:rsid w:val="00665349"/>
    <w:rsid w:val="00667ABD"/>
    <w:rsid w:val="00670CAA"/>
    <w:rsid w:val="00673F2E"/>
    <w:rsid w:val="00674CFB"/>
    <w:rsid w:val="006765BD"/>
    <w:rsid w:val="0068016D"/>
    <w:rsid w:val="0068169D"/>
    <w:rsid w:val="00683B1C"/>
    <w:rsid w:val="0068406D"/>
    <w:rsid w:val="0069090D"/>
    <w:rsid w:val="00694083"/>
    <w:rsid w:val="006979CD"/>
    <w:rsid w:val="006A2657"/>
    <w:rsid w:val="006A2EE7"/>
    <w:rsid w:val="006A3709"/>
    <w:rsid w:val="006A4840"/>
    <w:rsid w:val="006A4B3F"/>
    <w:rsid w:val="006A759B"/>
    <w:rsid w:val="006B1304"/>
    <w:rsid w:val="006B319A"/>
    <w:rsid w:val="006B4574"/>
    <w:rsid w:val="006B4B8C"/>
    <w:rsid w:val="006B5FF0"/>
    <w:rsid w:val="006B7038"/>
    <w:rsid w:val="006B7335"/>
    <w:rsid w:val="006C0A7F"/>
    <w:rsid w:val="006C1682"/>
    <w:rsid w:val="006C1D5E"/>
    <w:rsid w:val="006C2630"/>
    <w:rsid w:val="006C2D07"/>
    <w:rsid w:val="006C3068"/>
    <w:rsid w:val="006C4E1D"/>
    <w:rsid w:val="006C5472"/>
    <w:rsid w:val="006C5815"/>
    <w:rsid w:val="006C6F64"/>
    <w:rsid w:val="006C713E"/>
    <w:rsid w:val="006D1C19"/>
    <w:rsid w:val="006D3287"/>
    <w:rsid w:val="006D55DC"/>
    <w:rsid w:val="006D6C60"/>
    <w:rsid w:val="006E030C"/>
    <w:rsid w:val="006E0A05"/>
    <w:rsid w:val="006E3875"/>
    <w:rsid w:val="006E45F3"/>
    <w:rsid w:val="006E55CE"/>
    <w:rsid w:val="006E5847"/>
    <w:rsid w:val="006F0784"/>
    <w:rsid w:val="006F59D3"/>
    <w:rsid w:val="006F633F"/>
    <w:rsid w:val="006F63C8"/>
    <w:rsid w:val="007012C6"/>
    <w:rsid w:val="00702A3D"/>
    <w:rsid w:val="007031E5"/>
    <w:rsid w:val="00703511"/>
    <w:rsid w:val="0070366E"/>
    <w:rsid w:val="00704CBF"/>
    <w:rsid w:val="007076BA"/>
    <w:rsid w:val="00710026"/>
    <w:rsid w:val="0071379E"/>
    <w:rsid w:val="007154DA"/>
    <w:rsid w:val="007157C9"/>
    <w:rsid w:val="0072548F"/>
    <w:rsid w:val="00726E06"/>
    <w:rsid w:val="00726E2F"/>
    <w:rsid w:val="00732073"/>
    <w:rsid w:val="007342F0"/>
    <w:rsid w:val="0073631C"/>
    <w:rsid w:val="00742417"/>
    <w:rsid w:val="00744322"/>
    <w:rsid w:val="0074529C"/>
    <w:rsid w:val="0074544C"/>
    <w:rsid w:val="00746BC6"/>
    <w:rsid w:val="00746CBD"/>
    <w:rsid w:val="00747658"/>
    <w:rsid w:val="00747DEA"/>
    <w:rsid w:val="0075289D"/>
    <w:rsid w:val="0075326E"/>
    <w:rsid w:val="007533E6"/>
    <w:rsid w:val="00753D3A"/>
    <w:rsid w:val="007564EA"/>
    <w:rsid w:val="00756584"/>
    <w:rsid w:val="00756ECC"/>
    <w:rsid w:val="00757389"/>
    <w:rsid w:val="00760A92"/>
    <w:rsid w:val="00762F94"/>
    <w:rsid w:val="00763166"/>
    <w:rsid w:val="00764BA7"/>
    <w:rsid w:val="00766BEF"/>
    <w:rsid w:val="00767D2C"/>
    <w:rsid w:val="00767F4E"/>
    <w:rsid w:val="00770327"/>
    <w:rsid w:val="00774E97"/>
    <w:rsid w:val="00775BA8"/>
    <w:rsid w:val="00777DF8"/>
    <w:rsid w:val="00781FDB"/>
    <w:rsid w:val="007827AA"/>
    <w:rsid w:val="00782989"/>
    <w:rsid w:val="00782F90"/>
    <w:rsid w:val="00783874"/>
    <w:rsid w:val="00785A3D"/>
    <w:rsid w:val="00785C96"/>
    <w:rsid w:val="007872A3"/>
    <w:rsid w:val="00791835"/>
    <w:rsid w:val="00791BEB"/>
    <w:rsid w:val="00791E36"/>
    <w:rsid w:val="00791FD9"/>
    <w:rsid w:val="00792D9D"/>
    <w:rsid w:val="00793727"/>
    <w:rsid w:val="00793A6A"/>
    <w:rsid w:val="00793D8C"/>
    <w:rsid w:val="00795369"/>
    <w:rsid w:val="007968F7"/>
    <w:rsid w:val="00796BA0"/>
    <w:rsid w:val="007A0867"/>
    <w:rsid w:val="007A2EA4"/>
    <w:rsid w:val="007A3FF5"/>
    <w:rsid w:val="007A5185"/>
    <w:rsid w:val="007A550D"/>
    <w:rsid w:val="007A775B"/>
    <w:rsid w:val="007B3EF9"/>
    <w:rsid w:val="007B4910"/>
    <w:rsid w:val="007B5833"/>
    <w:rsid w:val="007B72B2"/>
    <w:rsid w:val="007C2E0B"/>
    <w:rsid w:val="007C370A"/>
    <w:rsid w:val="007C3991"/>
    <w:rsid w:val="007C439F"/>
    <w:rsid w:val="007C54A6"/>
    <w:rsid w:val="007C583A"/>
    <w:rsid w:val="007C723D"/>
    <w:rsid w:val="007D2F9E"/>
    <w:rsid w:val="007D3066"/>
    <w:rsid w:val="007D5060"/>
    <w:rsid w:val="007D558E"/>
    <w:rsid w:val="007D5C30"/>
    <w:rsid w:val="007D6C2C"/>
    <w:rsid w:val="007D7EC1"/>
    <w:rsid w:val="007E27A8"/>
    <w:rsid w:val="007E2B77"/>
    <w:rsid w:val="007E4DEB"/>
    <w:rsid w:val="007E5952"/>
    <w:rsid w:val="007E5D6B"/>
    <w:rsid w:val="007E5E4C"/>
    <w:rsid w:val="007E6306"/>
    <w:rsid w:val="007E648B"/>
    <w:rsid w:val="007E7FFB"/>
    <w:rsid w:val="007F01FF"/>
    <w:rsid w:val="007F0CEC"/>
    <w:rsid w:val="007F1AD9"/>
    <w:rsid w:val="007F4C16"/>
    <w:rsid w:val="007F557B"/>
    <w:rsid w:val="007F5A63"/>
    <w:rsid w:val="008028B6"/>
    <w:rsid w:val="00803795"/>
    <w:rsid w:val="00804CEA"/>
    <w:rsid w:val="00804FBE"/>
    <w:rsid w:val="0080646D"/>
    <w:rsid w:val="00807BCB"/>
    <w:rsid w:val="00811879"/>
    <w:rsid w:val="00812159"/>
    <w:rsid w:val="008159E8"/>
    <w:rsid w:val="00816EF4"/>
    <w:rsid w:val="00820928"/>
    <w:rsid w:val="0082312B"/>
    <w:rsid w:val="008235D4"/>
    <w:rsid w:val="0082479A"/>
    <w:rsid w:val="0082541F"/>
    <w:rsid w:val="00826EB2"/>
    <w:rsid w:val="00833388"/>
    <w:rsid w:val="008348FD"/>
    <w:rsid w:val="008352D4"/>
    <w:rsid w:val="008365DE"/>
    <w:rsid w:val="00837F9D"/>
    <w:rsid w:val="00840021"/>
    <w:rsid w:val="008412C4"/>
    <w:rsid w:val="00841E36"/>
    <w:rsid w:val="0084278C"/>
    <w:rsid w:val="00842B47"/>
    <w:rsid w:val="00844799"/>
    <w:rsid w:val="00844A1F"/>
    <w:rsid w:val="00844DB4"/>
    <w:rsid w:val="0084531C"/>
    <w:rsid w:val="00845E1A"/>
    <w:rsid w:val="00846261"/>
    <w:rsid w:val="008473A5"/>
    <w:rsid w:val="00850980"/>
    <w:rsid w:val="00852366"/>
    <w:rsid w:val="00853072"/>
    <w:rsid w:val="00853F08"/>
    <w:rsid w:val="00857935"/>
    <w:rsid w:val="00861678"/>
    <w:rsid w:val="008617B1"/>
    <w:rsid w:val="00861C5A"/>
    <w:rsid w:val="0086235B"/>
    <w:rsid w:val="00862E4A"/>
    <w:rsid w:val="008647C1"/>
    <w:rsid w:val="00866A25"/>
    <w:rsid w:val="00867027"/>
    <w:rsid w:val="00871784"/>
    <w:rsid w:val="00872621"/>
    <w:rsid w:val="00872ACE"/>
    <w:rsid w:val="008749C2"/>
    <w:rsid w:val="00875214"/>
    <w:rsid w:val="008774E2"/>
    <w:rsid w:val="0088142F"/>
    <w:rsid w:val="00881A16"/>
    <w:rsid w:val="00881D09"/>
    <w:rsid w:val="008842F4"/>
    <w:rsid w:val="00885299"/>
    <w:rsid w:val="008858A8"/>
    <w:rsid w:val="00886856"/>
    <w:rsid w:val="00887625"/>
    <w:rsid w:val="00887661"/>
    <w:rsid w:val="00890F8E"/>
    <w:rsid w:val="00894C6C"/>
    <w:rsid w:val="00895A00"/>
    <w:rsid w:val="00896229"/>
    <w:rsid w:val="0089728B"/>
    <w:rsid w:val="008A014A"/>
    <w:rsid w:val="008A016E"/>
    <w:rsid w:val="008A072A"/>
    <w:rsid w:val="008A1A61"/>
    <w:rsid w:val="008A2F86"/>
    <w:rsid w:val="008A3334"/>
    <w:rsid w:val="008A4AFF"/>
    <w:rsid w:val="008A696C"/>
    <w:rsid w:val="008A715E"/>
    <w:rsid w:val="008A770E"/>
    <w:rsid w:val="008B0359"/>
    <w:rsid w:val="008B2971"/>
    <w:rsid w:val="008B57C7"/>
    <w:rsid w:val="008B64BE"/>
    <w:rsid w:val="008B73EC"/>
    <w:rsid w:val="008C0882"/>
    <w:rsid w:val="008C0915"/>
    <w:rsid w:val="008C28D7"/>
    <w:rsid w:val="008C3517"/>
    <w:rsid w:val="008C43D7"/>
    <w:rsid w:val="008C483A"/>
    <w:rsid w:val="008C4F56"/>
    <w:rsid w:val="008C53A3"/>
    <w:rsid w:val="008C5CBB"/>
    <w:rsid w:val="008C5DF7"/>
    <w:rsid w:val="008C7B4F"/>
    <w:rsid w:val="008D1607"/>
    <w:rsid w:val="008D1E18"/>
    <w:rsid w:val="008D2A95"/>
    <w:rsid w:val="008D2B2B"/>
    <w:rsid w:val="008D3181"/>
    <w:rsid w:val="008D676E"/>
    <w:rsid w:val="008D7A10"/>
    <w:rsid w:val="008E25C6"/>
    <w:rsid w:val="008E3E59"/>
    <w:rsid w:val="008E5605"/>
    <w:rsid w:val="008F0D48"/>
    <w:rsid w:val="008F125D"/>
    <w:rsid w:val="008F5AAC"/>
    <w:rsid w:val="008F5D56"/>
    <w:rsid w:val="008F5E71"/>
    <w:rsid w:val="008F6011"/>
    <w:rsid w:val="00901061"/>
    <w:rsid w:val="00901715"/>
    <w:rsid w:val="00903413"/>
    <w:rsid w:val="00903608"/>
    <w:rsid w:val="009048E4"/>
    <w:rsid w:val="00904EF9"/>
    <w:rsid w:val="009066D5"/>
    <w:rsid w:val="00906CB7"/>
    <w:rsid w:val="00907AEB"/>
    <w:rsid w:val="00910628"/>
    <w:rsid w:val="00911CAC"/>
    <w:rsid w:val="00912394"/>
    <w:rsid w:val="009128C9"/>
    <w:rsid w:val="00914015"/>
    <w:rsid w:val="00914D91"/>
    <w:rsid w:val="00916606"/>
    <w:rsid w:val="0091682C"/>
    <w:rsid w:val="00916C1F"/>
    <w:rsid w:val="00916C3B"/>
    <w:rsid w:val="00917653"/>
    <w:rsid w:val="0092001A"/>
    <w:rsid w:val="00922C1A"/>
    <w:rsid w:val="00922E6E"/>
    <w:rsid w:val="009246F4"/>
    <w:rsid w:val="009307BD"/>
    <w:rsid w:val="009307E7"/>
    <w:rsid w:val="00932B38"/>
    <w:rsid w:val="00932EAB"/>
    <w:rsid w:val="00933054"/>
    <w:rsid w:val="00934754"/>
    <w:rsid w:val="00935485"/>
    <w:rsid w:val="009402A0"/>
    <w:rsid w:val="00942734"/>
    <w:rsid w:val="00943663"/>
    <w:rsid w:val="009452AD"/>
    <w:rsid w:val="0094620F"/>
    <w:rsid w:val="00951E6F"/>
    <w:rsid w:val="009522AD"/>
    <w:rsid w:val="0095300A"/>
    <w:rsid w:val="00953D31"/>
    <w:rsid w:val="00953EAF"/>
    <w:rsid w:val="00954043"/>
    <w:rsid w:val="009545EE"/>
    <w:rsid w:val="00960B59"/>
    <w:rsid w:val="00962F60"/>
    <w:rsid w:val="009633D8"/>
    <w:rsid w:val="00964ECD"/>
    <w:rsid w:val="00965976"/>
    <w:rsid w:val="00967B71"/>
    <w:rsid w:val="0097073A"/>
    <w:rsid w:val="009719D6"/>
    <w:rsid w:val="00972086"/>
    <w:rsid w:val="009725F3"/>
    <w:rsid w:val="00974DAE"/>
    <w:rsid w:val="00975170"/>
    <w:rsid w:val="00975B31"/>
    <w:rsid w:val="00976C6C"/>
    <w:rsid w:val="00976EB6"/>
    <w:rsid w:val="00980A52"/>
    <w:rsid w:val="00980C9B"/>
    <w:rsid w:val="00980F8A"/>
    <w:rsid w:val="009815EA"/>
    <w:rsid w:val="00981736"/>
    <w:rsid w:val="009833D6"/>
    <w:rsid w:val="0098450A"/>
    <w:rsid w:val="009869EA"/>
    <w:rsid w:val="00991A9E"/>
    <w:rsid w:val="00992C7C"/>
    <w:rsid w:val="00996E9E"/>
    <w:rsid w:val="0099705F"/>
    <w:rsid w:val="00997ACD"/>
    <w:rsid w:val="009A1619"/>
    <w:rsid w:val="009A44F8"/>
    <w:rsid w:val="009A617C"/>
    <w:rsid w:val="009A6718"/>
    <w:rsid w:val="009B2BE2"/>
    <w:rsid w:val="009B5413"/>
    <w:rsid w:val="009B58E1"/>
    <w:rsid w:val="009B5D8D"/>
    <w:rsid w:val="009B7DD2"/>
    <w:rsid w:val="009C08CA"/>
    <w:rsid w:val="009C0B20"/>
    <w:rsid w:val="009C778C"/>
    <w:rsid w:val="009D22D2"/>
    <w:rsid w:val="009D3545"/>
    <w:rsid w:val="009D7725"/>
    <w:rsid w:val="009D7B43"/>
    <w:rsid w:val="009D7E44"/>
    <w:rsid w:val="009E0246"/>
    <w:rsid w:val="009E0AC7"/>
    <w:rsid w:val="009E0B1C"/>
    <w:rsid w:val="009E118C"/>
    <w:rsid w:val="009E1A1B"/>
    <w:rsid w:val="009E1A5C"/>
    <w:rsid w:val="009E2A8F"/>
    <w:rsid w:val="009E61D2"/>
    <w:rsid w:val="009E69FB"/>
    <w:rsid w:val="009E7099"/>
    <w:rsid w:val="009E7335"/>
    <w:rsid w:val="009F040A"/>
    <w:rsid w:val="009F0A67"/>
    <w:rsid w:val="009F15A7"/>
    <w:rsid w:val="009F279E"/>
    <w:rsid w:val="009F3790"/>
    <w:rsid w:val="009F482F"/>
    <w:rsid w:val="009F4A34"/>
    <w:rsid w:val="009F7733"/>
    <w:rsid w:val="009F7C70"/>
    <w:rsid w:val="00A00EC5"/>
    <w:rsid w:val="00A027C3"/>
    <w:rsid w:val="00A0459F"/>
    <w:rsid w:val="00A045F3"/>
    <w:rsid w:val="00A06F1C"/>
    <w:rsid w:val="00A108B6"/>
    <w:rsid w:val="00A10B3F"/>
    <w:rsid w:val="00A12C60"/>
    <w:rsid w:val="00A13F3E"/>
    <w:rsid w:val="00A162AA"/>
    <w:rsid w:val="00A162E1"/>
    <w:rsid w:val="00A205B0"/>
    <w:rsid w:val="00A21480"/>
    <w:rsid w:val="00A21A82"/>
    <w:rsid w:val="00A25CB5"/>
    <w:rsid w:val="00A25F4A"/>
    <w:rsid w:val="00A26083"/>
    <w:rsid w:val="00A3013D"/>
    <w:rsid w:val="00A30347"/>
    <w:rsid w:val="00A30619"/>
    <w:rsid w:val="00A30D23"/>
    <w:rsid w:val="00A318B9"/>
    <w:rsid w:val="00A348B1"/>
    <w:rsid w:val="00A37F8A"/>
    <w:rsid w:val="00A4027A"/>
    <w:rsid w:val="00A415CA"/>
    <w:rsid w:val="00A446F0"/>
    <w:rsid w:val="00A46719"/>
    <w:rsid w:val="00A4678E"/>
    <w:rsid w:val="00A50EAB"/>
    <w:rsid w:val="00A5216E"/>
    <w:rsid w:val="00A524A1"/>
    <w:rsid w:val="00A53313"/>
    <w:rsid w:val="00A54C57"/>
    <w:rsid w:val="00A56E15"/>
    <w:rsid w:val="00A60C7E"/>
    <w:rsid w:val="00A623E7"/>
    <w:rsid w:val="00A64D8F"/>
    <w:rsid w:val="00A658E7"/>
    <w:rsid w:val="00A663EC"/>
    <w:rsid w:val="00A667C6"/>
    <w:rsid w:val="00A72579"/>
    <w:rsid w:val="00A73445"/>
    <w:rsid w:val="00A74206"/>
    <w:rsid w:val="00A75DB6"/>
    <w:rsid w:val="00A76BFF"/>
    <w:rsid w:val="00A77AA4"/>
    <w:rsid w:val="00A80C0C"/>
    <w:rsid w:val="00A82117"/>
    <w:rsid w:val="00A82339"/>
    <w:rsid w:val="00A8429E"/>
    <w:rsid w:val="00A87E41"/>
    <w:rsid w:val="00A9044E"/>
    <w:rsid w:val="00A945C9"/>
    <w:rsid w:val="00A94A0D"/>
    <w:rsid w:val="00A94E01"/>
    <w:rsid w:val="00A95888"/>
    <w:rsid w:val="00A96155"/>
    <w:rsid w:val="00A97399"/>
    <w:rsid w:val="00A9796B"/>
    <w:rsid w:val="00AA00D4"/>
    <w:rsid w:val="00AA1933"/>
    <w:rsid w:val="00AA26C1"/>
    <w:rsid w:val="00AA4537"/>
    <w:rsid w:val="00AA5E53"/>
    <w:rsid w:val="00AA67B7"/>
    <w:rsid w:val="00AB07CD"/>
    <w:rsid w:val="00AB1902"/>
    <w:rsid w:val="00AB2F7E"/>
    <w:rsid w:val="00AB3482"/>
    <w:rsid w:val="00AB3EB0"/>
    <w:rsid w:val="00AB5031"/>
    <w:rsid w:val="00AB5A55"/>
    <w:rsid w:val="00AB5C48"/>
    <w:rsid w:val="00AB5D67"/>
    <w:rsid w:val="00AB70A2"/>
    <w:rsid w:val="00AB736E"/>
    <w:rsid w:val="00AC28CB"/>
    <w:rsid w:val="00AC4FE6"/>
    <w:rsid w:val="00AC5BCF"/>
    <w:rsid w:val="00AC757F"/>
    <w:rsid w:val="00AC7A8E"/>
    <w:rsid w:val="00AD147A"/>
    <w:rsid w:val="00AD2363"/>
    <w:rsid w:val="00AD3920"/>
    <w:rsid w:val="00AD3F07"/>
    <w:rsid w:val="00AD5370"/>
    <w:rsid w:val="00AD58B5"/>
    <w:rsid w:val="00AD5EE7"/>
    <w:rsid w:val="00AD6092"/>
    <w:rsid w:val="00AD6A5E"/>
    <w:rsid w:val="00AD6C75"/>
    <w:rsid w:val="00AD6EFF"/>
    <w:rsid w:val="00AE0AA0"/>
    <w:rsid w:val="00AE10A1"/>
    <w:rsid w:val="00AE1FA5"/>
    <w:rsid w:val="00AE3F08"/>
    <w:rsid w:val="00AE44F4"/>
    <w:rsid w:val="00AE64A5"/>
    <w:rsid w:val="00AE6DB6"/>
    <w:rsid w:val="00AE7010"/>
    <w:rsid w:val="00AE76E1"/>
    <w:rsid w:val="00AE7715"/>
    <w:rsid w:val="00AE7BB8"/>
    <w:rsid w:val="00AF1211"/>
    <w:rsid w:val="00AF17BA"/>
    <w:rsid w:val="00AF1B36"/>
    <w:rsid w:val="00AF2CDE"/>
    <w:rsid w:val="00AF35E9"/>
    <w:rsid w:val="00AF3CFF"/>
    <w:rsid w:val="00AF3E0F"/>
    <w:rsid w:val="00AF4744"/>
    <w:rsid w:val="00AF4C90"/>
    <w:rsid w:val="00AF50A1"/>
    <w:rsid w:val="00AF62A0"/>
    <w:rsid w:val="00AF7B9D"/>
    <w:rsid w:val="00B00075"/>
    <w:rsid w:val="00B02C7B"/>
    <w:rsid w:val="00B0497A"/>
    <w:rsid w:val="00B056DC"/>
    <w:rsid w:val="00B07283"/>
    <w:rsid w:val="00B0746C"/>
    <w:rsid w:val="00B0747F"/>
    <w:rsid w:val="00B07EF9"/>
    <w:rsid w:val="00B10857"/>
    <w:rsid w:val="00B14400"/>
    <w:rsid w:val="00B16A13"/>
    <w:rsid w:val="00B22F24"/>
    <w:rsid w:val="00B23537"/>
    <w:rsid w:val="00B25A9E"/>
    <w:rsid w:val="00B273B3"/>
    <w:rsid w:val="00B310C6"/>
    <w:rsid w:val="00B32FE3"/>
    <w:rsid w:val="00B35682"/>
    <w:rsid w:val="00B3588F"/>
    <w:rsid w:val="00B36035"/>
    <w:rsid w:val="00B360DE"/>
    <w:rsid w:val="00B41437"/>
    <w:rsid w:val="00B41A58"/>
    <w:rsid w:val="00B43D17"/>
    <w:rsid w:val="00B43FAA"/>
    <w:rsid w:val="00B4432F"/>
    <w:rsid w:val="00B46823"/>
    <w:rsid w:val="00B52235"/>
    <w:rsid w:val="00B53B6F"/>
    <w:rsid w:val="00B56A94"/>
    <w:rsid w:val="00B56F33"/>
    <w:rsid w:val="00B609E3"/>
    <w:rsid w:val="00B6236E"/>
    <w:rsid w:val="00B623AC"/>
    <w:rsid w:val="00B6291B"/>
    <w:rsid w:val="00B63019"/>
    <w:rsid w:val="00B6474E"/>
    <w:rsid w:val="00B648AE"/>
    <w:rsid w:val="00B65486"/>
    <w:rsid w:val="00B66C9B"/>
    <w:rsid w:val="00B70069"/>
    <w:rsid w:val="00B70EB2"/>
    <w:rsid w:val="00B70EBB"/>
    <w:rsid w:val="00B72C23"/>
    <w:rsid w:val="00B732C9"/>
    <w:rsid w:val="00B73408"/>
    <w:rsid w:val="00B73AFF"/>
    <w:rsid w:val="00B75063"/>
    <w:rsid w:val="00B750A3"/>
    <w:rsid w:val="00B75BA7"/>
    <w:rsid w:val="00B77387"/>
    <w:rsid w:val="00B809F5"/>
    <w:rsid w:val="00B811F7"/>
    <w:rsid w:val="00B8329C"/>
    <w:rsid w:val="00B84289"/>
    <w:rsid w:val="00B85A03"/>
    <w:rsid w:val="00B86505"/>
    <w:rsid w:val="00B8722D"/>
    <w:rsid w:val="00B87B15"/>
    <w:rsid w:val="00B87B65"/>
    <w:rsid w:val="00B9044E"/>
    <w:rsid w:val="00B905B1"/>
    <w:rsid w:val="00B916E7"/>
    <w:rsid w:val="00B948DD"/>
    <w:rsid w:val="00B9502D"/>
    <w:rsid w:val="00B954CB"/>
    <w:rsid w:val="00B97046"/>
    <w:rsid w:val="00BA0840"/>
    <w:rsid w:val="00BA1B5E"/>
    <w:rsid w:val="00BA233A"/>
    <w:rsid w:val="00BA23A2"/>
    <w:rsid w:val="00BA32E1"/>
    <w:rsid w:val="00BA4993"/>
    <w:rsid w:val="00BA4C4A"/>
    <w:rsid w:val="00BA76E7"/>
    <w:rsid w:val="00BB0D68"/>
    <w:rsid w:val="00BB1CF9"/>
    <w:rsid w:val="00BB24B4"/>
    <w:rsid w:val="00BB28C1"/>
    <w:rsid w:val="00BB2CB5"/>
    <w:rsid w:val="00BB4E57"/>
    <w:rsid w:val="00BB7F2A"/>
    <w:rsid w:val="00BC06D1"/>
    <w:rsid w:val="00BC08A3"/>
    <w:rsid w:val="00BC1A2A"/>
    <w:rsid w:val="00BC1A9A"/>
    <w:rsid w:val="00BC2354"/>
    <w:rsid w:val="00BC4093"/>
    <w:rsid w:val="00BC5491"/>
    <w:rsid w:val="00BC5B5C"/>
    <w:rsid w:val="00BD155B"/>
    <w:rsid w:val="00BD291F"/>
    <w:rsid w:val="00BD43A5"/>
    <w:rsid w:val="00BD45D7"/>
    <w:rsid w:val="00BD50A2"/>
    <w:rsid w:val="00BD6B53"/>
    <w:rsid w:val="00BE398E"/>
    <w:rsid w:val="00BE3AF8"/>
    <w:rsid w:val="00BE514E"/>
    <w:rsid w:val="00BE6CBD"/>
    <w:rsid w:val="00BF06B2"/>
    <w:rsid w:val="00BF0C74"/>
    <w:rsid w:val="00BF1E38"/>
    <w:rsid w:val="00BF23F9"/>
    <w:rsid w:val="00BF2B94"/>
    <w:rsid w:val="00BF3252"/>
    <w:rsid w:val="00BF3415"/>
    <w:rsid w:val="00BF66A4"/>
    <w:rsid w:val="00BF6A30"/>
    <w:rsid w:val="00BF7F60"/>
    <w:rsid w:val="00C0128B"/>
    <w:rsid w:val="00C01825"/>
    <w:rsid w:val="00C01F89"/>
    <w:rsid w:val="00C03BDF"/>
    <w:rsid w:val="00C04137"/>
    <w:rsid w:val="00C06B4A"/>
    <w:rsid w:val="00C07036"/>
    <w:rsid w:val="00C11396"/>
    <w:rsid w:val="00C117F5"/>
    <w:rsid w:val="00C127AC"/>
    <w:rsid w:val="00C13118"/>
    <w:rsid w:val="00C149F3"/>
    <w:rsid w:val="00C16A16"/>
    <w:rsid w:val="00C17254"/>
    <w:rsid w:val="00C172AA"/>
    <w:rsid w:val="00C208D0"/>
    <w:rsid w:val="00C20CF7"/>
    <w:rsid w:val="00C236B8"/>
    <w:rsid w:val="00C25EB9"/>
    <w:rsid w:val="00C26168"/>
    <w:rsid w:val="00C316C8"/>
    <w:rsid w:val="00C31D6D"/>
    <w:rsid w:val="00C3221D"/>
    <w:rsid w:val="00C323F6"/>
    <w:rsid w:val="00C341AF"/>
    <w:rsid w:val="00C3429D"/>
    <w:rsid w:val="00C35170"/>
    <w:rsid w:val="00C36A04"/>
    <w:rsid w:val="00C36FBA"/>
    <w:rsid w:val="00C37DE9"/>
    <w:rsid w:val="00C42362"/>
    <w:rsid w:val="00C443A5"/>
    <w:rsid w:val="00C46DC4"/>
    <w:rsid w:val="00C47A13"/>
    <w:rsid w:val="00C47DCD"/>
    <w:rsid w:val="00C51204"/>
    <w:rsid w:val="00C520CF"/>
    <w:rsid w:val="00C536D7"/>
    <w:rsid w:val="00C537A4"/>
    <w:rsid w:val="00C53806"/>
    <w:rsid w:val="00C53E43"/>
    <w:rsid w:val="00C558EE"/>
    <w:rsid w:val="00C55DA9"/>
    <w:rsid w:val="00C5732E"/>
    <w:rsid w:val="00C60C3D"/>
    <w:rsid w:val="00C61045"/>
    <w:rsid w:val="00C64A32"/>
    <w:rsid w:val="00C64D90"/>
    <w:rsid w:val="00C65867"/>
    <w:rsid w:val="00C66D98"/>
    <w:rsid w:val="00C6789B"/>
    <w:rsid w:val="00C70C29"/>
    <w:rsid w:val="00C73266"/>
    <w:rsid w:val="00C74F81"/>
    <w:rsid w:val="00C76898"/>
    <w:rsid w:val="00C768FE"/>
    <w:rsid w:val="00C80D45"/>
    <w:rsid w:val="00C813F9"/>
    <w:rsid w:val="00C81FE0"/>
    <w:rsid w:val="00C82D39"/>
    <w:rsid w:val="00C84F6C"/>
    <w:rsid w:val="00C8627C"/>
    <w:rsid w:val="00C877E9"/>
    <w:rsid w:val="00C90611"/>
    <w:rsid w:val="00C91292"/>
    <w:rsid w:val="00C91AEF"/>
    <w:rsid w:val="00C9217A"/>
    <w:rsid w:val="00C928B7"/>
    <w:rsid w:val="00C93459"/>
    <w:rsid w:val="00C93520"/>
    <w:rsid w:val="00C943DD"/>
    <w:rsid w:val="00C9551C"/>
    <w:rsid w:val="00C9559F"/>
    <w:rsid w:val="00C95E3D"/>
    <w:rsid w:val="00C95FA4"/>
    <w:rsid w:val="00CA03DE"/>
    <w:rsid w:val="00CA203C"/>
    <w:rsid w:val="00CA2543"/>
    <w:rsid w:val="00CA33DA"/>
    <w:rsid w:val="00CA3B1F"/>
    <w:rsid w:val="00CA57B7"/>
    <w:rsid w:val="00CA6434"/>
    <w:rsid w:val="00CA6AD4"/>
    <w:rsid w:val="00CB4F04"/>
    <w:rsid w:val="00CB5E65"/>
    <w:rsid w:val="00CB66C1"/>
    <w:rsid w:val="00CC16B7"/>
    <w:rsid w:val="00CC3BD5"/>
    <w:rsid w:val="00CC4BBA"/>
    <w:rsid w:val="00CC53AB"/>
    <w:rsid w:val="00CC6C4D"/>
    <w:rsid w:val="00CD0B7D"/>
    <w:rsid w:val="00CD19A6"/>
    <w:rsid w:val="00CD3531"/>
    <w:rsid w:val="00CD5007"/>
    <w:rsid w:val="00CD5D2D"/>
    <w:rsid w:val="00CE2C26"/>
    <w:rsid w:val="00CE3F03"/>
    <w:rsid w:val="00CE459D"/>
    <w:rsid w:val="00CE5C76"/>
    <w:rsid w:val="00CE786C"/>
    <w:rsid w:val="00CF213F"/>
    <w:rsid w:val="00CF27F8"/>
    <w:rsid w:val="00CF3FDF"/>
    <w:rsid w:val="00CF4691"/>
    <w:rsid w:val="00CF4F64"/>
    <w:rsid w:val="00CF6DC2"/>
    <w:rsid w:val="00CF7645"/>
    <w:rsid w:val="00D02BE1"/>
    <w:rsid w:val="00D034F6"/>
    <w:rsid w:val="00D06471"/>
    <w:rsid w:val="00D06CF4"/>
    <w:rsid w:val="00D10C33"/>
    <w:rsid w:val="00D14EF5"/>
    <w:rsid w:val="00D150C2"/>
    <w:rsid w:val="00D17C00"/>
    <w:rsid w:val="00D23129"/>
    <w:rsid w:val="00D24B9B"/>
    <w:rsid w:val="00D25358"/>
    <w:rsid w:val="00D257B0"/>
    <w:rsid w:val="00D263EE"/>
    <w:rsid w:val="00D30CC8"/>
    <w:rsid w:val="00D31581"/>
    <w:rsid w:val="00D31F42"/>
    <w:rsid w:val="00D334C1"/>
    <w:rsid w:val="00D35207"/>
    <w:rsid w:val="00D3595D"/>
    <w:rsid w:val="00D42B6C"/>
    <w:rsid w:val="00D439C0"/>
    <w:rsid w:val="00D43B93"/>
    <w:rsid w:val="00D447B5"/>
    <w:rsid w:val="00D5162B"/>
    <w:rsid w:val="00D51C32"/>
    <w:rsid w:val="00D537C0"/>
    <w:rsid w:val="00D5491D"/>
    <w:rsid w:val="00D55B73"/>
    <w:rsid w:val="00D5609B"/>
    <w:rsid w:val="00D62DB6"/>
    <w:rsid w:val="00D632DB"/>
    <w:rsid w:val="00D63B9E"/>
    <w:rsid w:val="00D64C2E"/>
    <w:rsid w:val="00D654EA"/>
    <w:rsid w:val="00D657C5"/>
    <w:rsid w:val="00D66B63"/>
    <w:rsid w:val="00D71536"/>
    <w:rsid w:val="00D724AD"/>
    <w:rsid w:val="00D72B10"/>
    <w:rsid w:val="00D73C03"/>
    <w:rsid w:val="00D7532A"/>
    <w:rsid w:val="00D7586F"/>
    <w:rsid w:val="00D7789C"/>
    <w:rsid w:val="00D8332D"/>
    <w:rsid w:val="00D83C57"/>
    <w:rsid w:val="00D84EC7"/>
    <w:rsid w:val="00D876D3"/>
    <w:rsid w:val="00D90B7C"/>
    <w:rsid w:val="00D9100A"/>
    <w:rsid w:val="00D915A9"/>
    <w:rsid w:val="00D91E13"/>
    <w:rsid w:val="00D93C0C"/>
    <w:rsid w:val="00D95038"/>
    <w:rsid w:val="00D96DBB"/>
    <w:rsid w:val="00DA0A1A"/>
    <w:rsid w:val="00DA5FBA"/>
    <w:rsid w:val="00DA60E4"/>
    <w:rsid w:val="00DA67CF"/>
    <w:rsid w:val="00DA76DD"/>
    <w:rsid w:val="00DB4D21"/>
    <w:rsid w:val="00DB4EDD"/>
    <w:rsid w:val="00DB56DF"/>
    <w:rsid w:val="00DB5BC4"/>
    <w:rsid w:val="00DB7B1D"/>
    <w:rsid w:val="00DC05C0"/>
    <w:rsid w:val="00DC0E86"/>
    <w:rsid w:val="00DC2841"/>
    <w:rsid w:val="00DC382F"/>
    <w:rsid w:val="00DC40FB"/>
    <w:rsid w:val="00DC4B1F"/>
    <w:rsid w:val="00DC4CE3"/>
    <w:rsid w:val="00DD02C7"/>
    <w:rsid w:val="00DD1E53"/>
    <w:rsid w:val="00DD442B"/>
    <w:rsid w:val="00DD465B"/>
    <w:rsid w:val="00DD584C"/>
    <w:rsid w:val="00DD5A5B"/>
    <w:rsid w:val="00DD60AF"/>
    <w:rsid w:val="00DD67B9"/>
    <w:rsid w:val="00DD7294"/>
    <w:rsid w:val="00DE0398"/>
    <w:rsid w:val="00DE07BA"/>
    <w:rsid w:val="00DE14AA"/>
    <w:rsid w:val="00DE1CDB"/>
    <w:rsid w:val="00DE2D1A"/>
    <w:rsid w:val="00DE47FD"/>
    <w:rsid w:val="00DE7857"/>
    <w:rsid w:val="00DF0941"/>
    <w:rsid w:val="00DF1AB3"/>
    <w:rsid w:val="00DF37E3"/>
    <w:rsid w:val="00DF4E5B"/>
    <w:rsid w:val="00DF66C8"/>
    <w:rsid w:val="00DF67F2"/>
    <w:rsid w:val="00E0157B"/>
    <w:rsid w:val="00E037FB"/>
    <w:rsid w:val="00E055A8"/>
    <w:rsid w:val="00E06EC3"/>
    <w:rsid w:val="00E1087E"/>
    <w:rsid w:val="00E14ED8"/>
    <w:rsid w:val="00E15423"/>
    <w:rsid w:val="00E16B41"/>
    <w:rsid w:val="00E175C8"/>
    <w:rsid w:val="00E2523C"/>
    <w:rsid w:val="00E25BC8"/>
    <w:rsid w:val="00E2642B"/>
    <w:rsid w:val="00E26BD7"/>
    <w:rsid w:val="00E3115F"/>
    <w:rsid w:val="00E31C58"/>
    <w:rsid w:val="00E32FA1"/>
    <w:rsid w:val="00E33A9C"/>
    <w:rsid w:val="00E34FCE"/>
    <w:rsid w:val="00E3677C"/>
    <w:rsid w:val="00E375C4"/>
    <w:rsid w:val="00E41FF6"/>
    <w:rsid w:val="00E443CF"/>
    <w:rsid w:val="00E4553D"/>
    <w:rsid w:val="00E4599F"/>
    <w:rsid w:val="00E45A80"/>
    <w:rsid w:val="00E45C10"/>
    <w:rsid w:val="00E463E2"/>
    <w:rsid w:val="00E465D2"/>
    <w:rsid w:val="00E47442"/>
    <w:rsid w:val="00E51F64"/>
    <w:rsid w:val="00E52214"/>
    <w:rsid w:val="00E528A7"/>
    <w:rsid w:val="00E5340F"/>
    <w:rsid w:val="00E5441D"/>
    <w:rsid w:val="00E54BB9"/>
    <w:rsid w:val="00E54E44"/>
    <w:rsid w:val="00E56000"/>
    <w:rsid w:val="00E6036A"/>
    <w:rsid w:val="00E60C7B"/>
    <w:rsid w:val="00E60F76"/>
    <w:rsid w:val="00E64140"/>
    <w:rsid w:val="00E6567A"/>
    <w:rsid w:val="00E66C6D"/>
    <w:rsid w:val="00E66D88"/>
    <w:rsid w:val="00E72E13"/>
    <w:rsid w:val="00E74A9B"/>
    <w:rsid w:val="00E74CE0"/>
    <w:rsid w:val="00E76D71"/>
    <w:rsid w:val="00E76DB8"/>
    <w:rsid w:val="00E81BFA"/>
    <w:rsid w:val="00E824C9"/>
    <w:rsid w:val="00E83C78"/>
    <w:rsid w:val="00E84150"/>
    <w:rsid w:val="00E84516"/>
    <w:rsid w:val="00E85AD1"/>
    <w:rsid w:val="00E87139"/>
    <w:rsid w:val="00E9010F"/>
    <w:rsid w:val="00E905A3"/>
    <w:rsid w:val="00E9262D"/>
    <w:rsid w:val="00E92756"/>
    <w:rsid w:val="00E92801"/>
    <w:rsid w:val="00E94939"/>
    <w:rsid w:val="00E9496C"/>
    <w:rsid w:val="00E95F09"/>
    <w:rsid w:val="00EA082F"/>
    <w:rsid w:val="00EA2878"/>
    <w:rsid w:val="00EA3398"/>
    <w:rsid w:val="00EA3BEC"/>
    <w:rsid w:val="00EA432D"/>
    <w:rsid w:val="00EA5244"/>
    <w:rsid w:val="00EB0C08"/>
    <w:rsid w:val="00EB2084"/>
    <w:rsid w:val="00EB3BC5"/>
    <w:rsid w:val="00EB42FB"/>
    <w:rsid w:val="00EB69BD"/>
    <w:rsid w:val="00EB7345"/>
    <w:rsid w:val="00EB7C49"/>
    <w:rsid w:val="00EB7D79"/>
    <w:rsid w:val="00EB7E0B"/>
    <w:rsid w:val="00EC0E11"/>
    <w:rsid w:val="00EC198C"/>
    <w:rsid w:val="00EC2928"/>
    <w:rsid w:val="00EC3870"/>
    <w:rsid w:val="00EC3F08"/>
    <w:rsid w:val="00EC4868"/>
    <w:rsid w:val="00EC497B"/>
    <w:rsid w:val="00EC5DE9"/>
    <w:rsid w:val="00EC6C16"/>
    <w:rsid w:val="00ED1FFC"/>
    <w:rsid w:val="00ED305D"/>
    <w:rsid w:val="00ED3975"/>
    <w:rsid w:val="00ED6118"/>
    <w:rsid w:val="00ED7DB2"/>
    <w:rsid w:val="00EE0338"/>
    <w:rsid w:val="00EE2682"/>
    <w:rsid w:val="00EE2B00"/>
    <w:rsid w:val="00EE30A1"/>
    <w:rsid w:val="00EE356F"/>
    <w:rsid w:val="00EE3CCC"/>
    <w:rsid w:val="00EE4530"/>
    <w:rsid w:val="00EE666D"/>
    <w:rsid w:val="00EE7FE3"/>
    <w:rsid w:val="00EF1CB3"/>
    <w:rsid w:val="00EF28E9"/>
    <w:rsid w:val="00EF2DCF"/>
    <w:rsid w:val="00EF4B8F"/>
    <w:rsid w:val="00F00B56"/>
    <w:rsid w:val="00F00EAF"/>
    <w:rsid w:val="00F01E2B"/>
    <w:rsid w:val="00F024C2"/>
    <w:rsid w:val="00F0292B"/>
    <w:rsid w:val="00F02B86"/>
    <w:rsid w:val="00F041F5"/>
    <w:rsid w:val="00F0434F"/>
    <w:rsid w:val="00F05D90"/>
    <w:rsid w:val="00F060A9"/>
    <w:rsid w:val="00F0678D"/>
    <w:rsid w:val="00F06DB5"/>
    <w:rsid w:val="00F07489"/>
    <w:rsid w:val="00F11004"/>
    <w:rsid w:val="00F11D56"/>
    <w:rsid w:val="00F120C7"/>
    <w:rsid w:val="00F12AF0"/>
    <w:rsid w:val="00F13E01"/>
    <w:rsid w:val="00F13F1D"/>
    <w:rsid w:val="00F16AE5"/>
    <w:rsid w:val="00F175D2"/>
    <w:rsid w:val="00F2144B"/>
    <w:rsid w:val="00F22515"/>
    <w:rsid w:val="00F230B5"/>
    <w:rsid w:val="00F23DBE"/>
    <w:rsid w:val="00F25384"/>
    <w:rsid w:val="00F268BA"/>
    <w:rsid w:val="00F26E91"/>
    <w:rsid w:val="00F31BD7"/>
    <w:rsid w:val="00F32E50"/>
    <w:rsid w:val="00F35EE2"/>
    <w:rsid w:val="00F3649A"/>
    <w:rsid w:val="00F37907"/>
    <w:rsid w:val="00F403A3"/>
    <w:rsid w:val="00F4083B"/>
    <w:rsid w:val="00F4243A"/>
    <w:rsid w:val="00F4375E"/>
    <w:rsid w:val="00F4478B"/>
    <w:rsid w:val="00F44A5B"/>
    <w:rsid w:val="00F44AC9"/>
    <w:rsid w:val="00F45356"/>
    <w:rsid w:val="00F462AA"/>
    <w:rsid w:val="00F474E6"/>
    <w:rsid w:val="00F476A1"/>
    <w:rsid w:val="00F501B0"/>
    <w:rsid w:val="00F51CEB"/>
    <w:rsid w:val="00F52608"/>
    <w:rsid w:val="00F53BB8"/>
    <w:rsid w:val="00F55027"/>
    <w:rsid w:val="00F563EF"/>
    <w:rsid w:val="00F5676C"/>
    <w:rsid w:val="00F60B0E"/>
    <w:rsid w:val="00F60B4E"/>
    <w:rsid w:val="00F62955"/>
    <w:rsid w:val="00F63767"/>
    <w:rsid w:val="00F6398B"/>
    <w:rsid w:val="00F66A5D"/>
    <w:rsid w:val="00F67106"/>
    <w:rsid w:val="00F70637"/>
    <w:rsid w:val="00F722D5"/>
    <w:rsid w:val="00F75203"/>
    <w:rsid w:val="00F75449"/>
    <w:rsid w:val="00F755A9"/>
    <w:rsid w:val="00F75632"/>
    <w:rsid w:val="00F76521"/>
    <w:rsid w:val="00F76FEC"/>
    <w:rsid w:val="00F77A1B"/>
    <w:rsid w:val="00F818D8"/>
    <w:rsid w:val="00F82E55"/>
    <w:rsid w:val="00F83E1E"/>
    <w:rsid w:val="00F85EBE"/>
    <w:rsid w:val="00F87C42"/>
    <w:rsid w:val="00F87FBA"/>
    <w:rsid w:val="00F92B71"/>
    <w:rsid w:val="00F92F26"/>
    <w:rsid w:val="00F931C8"/>
    <w:rsid w:val="00F96629"/>
    <w:rsid w:val="00F96964"/>
    <w:rsid w:val="00F97532"/>
    <w:rsid w:val="00F975D0"/>
    <w:rsid w:val="00FA03B5"/>
    <w:rsid w:val="00FA0509"/>
    <w:rsid w:val="00FA0AA6"/>
    <w:rsid w:val="00FA1049"/>
    <w:rsid w:val="00FA13CB"/>
    <w:rsid w:val="00FA2A42"/>
    <w:rsid w:val="00FA2D24"/>
    <w:rsid w:val="00FA3918"/>
    <w:rsid w:val="00FA42DD"/>
    <w:rsid w:val="00FA501F"/>
    <w:rsid w:val="00FA5F87"/>
    <w:rsid w:val="00FA626B"/>
    <w:rsid w:val="00FA6C86"/>
    <w:rsid w:val="00FB0458"/>
    <w:rsid w:val="00FB0846"/>
    <w:rsid w:val="00FB1F17"/>
    <w:rsid w:val="00FB3470"/>
    <w:rsid w:val="00FB76FD"/>
    <w:rsid w:val="00FB7BBC"/>
    <w:rsid w:val="00FB7C44"/>
    <w:rsid w:val="00FB7E07"/>
    <w:rsid w:val="00FC1BD2"/>
    <w:rsid w:val="00FC42FA"/>
    <w:rsid w:val="00FC4356"/>
    <w:rsid w:val="00FC48B5"/>
    <w:rsid w:val="00FC66D3"/>
    <w:rsid w:val="00FC6E3C"/>
    <w:rsid w:val="00FD0ACF"/>
    <w:rsid w:val="00FD1F6C"/>
    <w:rsid w:val="00FD40DC"/>
    <w:rsid w:val="00FD4F49"/>
    <w:rsid w:val="00FD63DD"/>
    <w:rsid w:val="00FD72EA"/>
    <w:rsid w:val="00FD7A4B"/>
    <w:rsid w:val="00FD7B85"/>
    <w:rsid w:val="00FE08AC"/>
    <w:rsid w:val="00FE17CA"/>
    <w:rsid w:val="00FE1AF5"/>
    <w:rsid w:val="00FE26C5"/>
    <w:rsid w:val="00FE4E82"/>
    <w:rsid w:val="00FE53B8"/>
    <w:rsid w:val="00FF02A8"/>
    <w:rsid w:val="00FF0EE2"/>
    <w:rsid w:val="00FF38EF"/>
    <w:rsid w:val="00FF3AC2"/>
    <w:rsid w:val="00FF4190"/>
    <w:rsid w:val="00FF4761"/>
    <w:rsid w:val="00FF51AF"/>
    <w:rsid w:val="00FF56BC"/>
    <w:rsid w:val="00FF770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0"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semiHidden="0" w:uiPriority="35" w:unhideWhenUsed="0"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First Indent"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76FD"/>
    <w:rPr>
      <w:sz w:val="24"/>
      <w:szCs w:val="24"/>
    </w:rPr>
  </w:style>
  <w:style w:type="paragraph" w:styleId="1">
    <w:name w:val="heading 1"/>
    <w:basedOn w:val="a"/>
    <w:next w:val="a"/>
    <w:qFormat/>
    <w:rsid w:val="00FB76FD"/>
    <w:pPr>
      <w:keepNext/>
      <w:outlineLvl w:val="0"/>
    </w:pPr>
    <w:rPr>
      <w:b/>
      <w:bCs/>
      <w:noProof/>
    </w:rPr>
  </w:style>
  <w:style w:type="paragraph" w:styleId="2">
    <w:name w:val="heading 2"/>
    <w:basedOn w:val="a"/>
    <w:next w:val="a"/>
    <w:qFormat/>
    <w:rsid w:val="00FB76FD"/>
    <w:pPr>
      <w:keepNext/>
      <w:outlineLvl w:val="1"/>
    </w:pPr>
    <w:rPr>
      <w:b/>
      <w:bCs/>
      <w:i/>
      <w:iCs/>
      <w:sz w:val="28"/>
      <w:szCs w:val="28"/>
    </w:rPr>
  </w:style>
  <w:style w:type="paragraph" w:styleId="3">
    <w:name w:val="heading 3"/>
    <w:basedOn w:val="a"/>
    <w:next w:val="a"/>
    <w:link w:val="30"/>
    <w:qFormat/>
    <w:rsid w:val="00FB76FD"/>
    <w:pPr>
      <w:keepNext/>
      <w:outlineLvl w:val="2"/>
    </w:pPr>
    <w:rPr>
      <w:b/>
      <w:bCs/>
      <w:i/>
      <w:iCs/>
    </w:rPr>
  </w:style>
  <w:style w:type="paragraph" w:styleId="4">
    <w:name w:val="heading 4"/>
    <w:basedOn w:val="a"/>
    <w:next w:val="a"/>
    <w:qFormat/>
    <w:rsid w:val="00FB76FD"/>
    <w:pPr>
      <w:keepNext/>
      <w:jc w:val="both"/>
      <w:outlineLvl w:val="3"/>
    </w:pPr>
    <w:rPr>
      <w:b/>
      <w:bCs/>
      <w:i/>
      <w:iCs/>
    </w:rPr>
  </w:style>
  <w:style w:type="paragraph" w:styleId="5">
    <w:name w:val="heading 5"/>
    <w:basedOn w:val="a"/>
    <w:next w:val="a"/>
    <w:qFormat/>
    <w:rsid w:val="00FB76FD"/>
    <w:pPr>
      <w:keepNext/>
      <w:jc w:val="center"/>
      <w:outlineLvl w:val="4"/>
    </w:pPr>
    <w:rPr>
      <w:b/>
      <w:bCs/>
      <w:i/>
      <w:iCs/>
      <w:sz w:val="16"/>
    </w:rPr>
  </w:style>
  <w:style w:type="paragraph" w:styleId="6">
    <w:name w:val="heading 6"/>
    <w:basedOn w:val="a"/>
    <w:next w:val="a"/>
    <w:qFormat/>
    <w:rsid w:val="00FB76FD"/>
    <w:pPr>
      <w:keepNext/>
      <w:jc w:val="center"/>
      <w:outlineLvl w:val="5"/>
    </w:pPr>
    <w:rPr>
      <w:b/>
    </w:rPr>
  </w:style>
  <w:style w:type="paragraph" w:styleId="9">
    <w:name w:val="heading 9"/>
    <w:basedOn w:val="a"/>
    <w:next w:val="a"/>
    <w:qFormat/>
    <w:rsid w:val="00EE2B00"/>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1">
    <w:name w:val="toc 3"/>
    <w:basedOn w:val="a"/>
    <w:next w:val="a"/>
    <w:autoRedefine/>
    <w:semiHidden/>
    <w:rsid w:val="00FB76FD"/>
    <w:pPr>
      <w:ind w:left="851" w:hanging="851"/>
    </w:pPr>
    <w:rPr>
      <w:b/>
      <w:i/>
      <w:iCs/>
      <w:sz w:val="22"/>
    </w:rPr>
  </w:style>
  <w:style w:type="paragraph" w:customStyle="1" w:styleId="11">
    <w:name w:val="Заголовок 11"/>
    <w:basedOn w:val="a"/>
    <w:next w:val="a"/>
    <w:rsid w:val="00FB76FD"/>
    <w:pPr>
      <w:keepNext/>
      <w:spacing w:before="240" w:after="60"/>
      <w:ind w:left="708" w:hanging="708"/>
    </w:pPr>
    <w:rPr>
      <w:rFonts w:ascii="Arial" w:hAnsi="Arial"/>
      <w:b/>
      <w:kern w:val="28"/>
      <w:sz w:val="28"/>
      <w:szCs w:val="20"/>
    </w:rPr>
  </w:style>
  <w:style w:type="paragraph" w:customStyle="1" w:styleId="21">
    <w:name w:val="Заголовок 21"/>
    <w:basedOn w:val="a"/>
    <w:next w:val="a"/>
    <w:rsid w:val="00FB76FD"/>
    <w:pPr>
      <w:keepNext/>
      <w:spacing w:before="240" w:after="60"/>
      <w:ind w:left="1416" w:hanging="708"/>
    </w:pPr>
    <w:rPr>
      <w:rFonts w:ascii="Arial" w:hAnsi="Arial"/>
      <w:b/>
      <w:i/>
      <w:szCs w:val="20"/>
    </w:rPr>
  </w:style>
  <w:style w:type="paragraph" w:customStyle="1" w:styleId="310">
    <w:name w:val="Заголовок 31"/>
    <w:basedOn w:val="a"/>
    <w:next w:val="a"/>
    <w:rsid w:val="00FB76FD"/>
    <w:pPr>
      <w:keepNext/>
      <w:spacing w:before="240" w:after="60"/>
      <w:ind w:left="2124" w:hanging="708"/>
    </w:pPr>
    <w:rPr>
      <w:b/>
      <w:szCs w:val="20"/>
    </w:rPr>
  </w:style>
  <w:style w:type="paragraph" w:customStyle="1" w:styleId="41">
    <w:name w:val="Заголовок 41"/>
    <w:basedOn w:val="a"/>
    <w:next w:val="a"/>
    <w:rsid w:val="00FB76FD"/>
    <w:pPr>
      <w:keepNext/>
      <w:spacing w:before="240" w:after="60"/>
      <w:ind w:left="2832" w:hanging="708"/>
    </w:pPr>
    <w:rPr>
      <w:b/>
      <w:i/>
      <w:szCs w:val="20"/>
    </w:rPr>
  </w:style>
  <w:style w:type="paragraph" w:customStyle="1" w:styleId="51">
    <w:name w:val="Заголовок 51"/>
    <w:basedOn w:val="a"/>
    <w:next w:val="a"/>
    <w:rsid w:val="00FB76FD"/>
    <w:pPr>
      <w:spacing w:before="240" w:after="60"/>
      <w:ind w:left="3540" w:hanging="708"/>
    </w:pPr>
    <w:rPr>
      <w:rFonts w:ascii="Arial" w:hAnsi="Arial"/>
      <w:sz w:val="22"/>
      <w:szCs w:val="20"/>
    </w:rPr>
  </w:style>
  <w:style w:type="paragraph" w:customStyle="1" w:styleId="61">
    <w:name w:val="Заголовок 61"/>
    <w:basedOn w:val="a"/>
    <w:next w:val="a"/>
    <w:rsid w:val="00FB76FD"/>
    <w:pPr>
      <w:spacing w:before="240" w:after="60"/>
      <w:ind w:left="4248" w:hanging="708"/>
    </w:pPr>
    <w:rPr>
      <w:rFonts w:ascii="Arial" w:hAnsi="Arial"/>
      <w:i/>
      <w:sz w:val="22"/>
      <w:szCs w:val="20"/>
    </w:rPr>
  </w:style>
  <w:style w:type="paragraph" w:customStyle="1" w:styleId="71">
    <w:name w:val="Заголовок 71"/>
    <w:basedOn w:val="a"/>
    <w:next w:val="a"/>
    <w:rsid w:val="00FB76FD"/>
    <w:pPr>
      <w:spacing w:before="240" w:after="60"/>
      <w:ind w:left="4956" w:hanging="708"/>
    </w:pPr>
    <w:rPr>
      <w:rFonts w:ascii="Arial" w:hAnsi="Arial"/>
      <w:sz w:val="20"/>
      <w:szCs w:val="20"/>
    </w:rPr>
  </w:style>
  <w:style w:type="paragraph" w:customStyle="1" w:styleId="81">
    <w:name w:val="Заголовок 81"/>
    <w:basedOn w:val="a"/>
    <w:next w:val="a"/>
    <w:rsid w:val="00FB76FD"/>
    <w:pPr>
      <w:spacing w:before="240" w:after="60"/>
      <w:ind w:left="5664" w:hanging="708"/>
    </w:pPr>
    <w:rPr>
      <w:rFonts w:ascii="Arial" w:hAnsi="Arial"/>
      <w:i/>
      <w:sz w:val="20"/>
      <w:szCs w:val="20"/>
    </w:rPr>
  </w:style>
  <w:style w:type="paragraph" w:customStyle="1" w:styleId="91">
    <w:name w:val="Заголовок 91"/>
    <w:basedOn w:val="a"/>
    <w:next w:val="a"/>
    <w:rsid w:val="00FB76FD"/>
    <w:pPr>
      <w:spacing w:before="240" w:after="60"/>
      <w:ind w:left="6372" w:hanging="708"/>
    </w:pPr>
    <w:rPr>
      <w:rFonts w:ascii="Arial" w:hAnsi="Arial"/>
      <w:i/>
      <w:sz w:val="18"/>
      <w:szCs w:val="20"/>
    </w:rPr>
  </w:style>
  <w:style w:type="paragraph" w:styleId="a3">
    <w:name w:val="List Bullet"/>
    <w:basedOn w:val="a"/>
    <w:autoRedefine/>
    <w:rsid w:val="00FB76FD"/>
    <w:pPr>
      <w:widowControl w:val="0"/>
      <w:ind w:left="720" w:hanging="360"/>
      <w:jc w:val="both"/>
    </w:pPr>
    <w:rPr>
      <w:snapToGrid w:val="0"/>
      <w:szCs w:val="20"/>
    </w:rPr>
  </w:style>
  <w:style w:type="paragraph" w:customStyle="1" w:styleId="a4">
    <w:name w:val="маркированный список"/>
    <w:basedOn w:val="a5"/>
    <w:rsid w:val="00FB76FD"/>
    <w:pPr>
      <w:tabs>
        <w:tab w:val="num" w:pos="360"/>
      </w:tabs>
      <w:ind w:left="360" w:hanging="360"/>
    </w:pPr>
    <w:rPr>
      <w:szCs w:val="24"/>
    </w:rPr>
  </w:style>
  <w:style w:type="paragraph" w:styleId="a5">
    <w:name w:val="Body Text"/>
    <w:basedOn w:val="a"/>
    <w:link w:val="a6"/>
    <w:uiPriority w:val="99"/>
    <w:rsid w:val="00FB76FD"/>
    <w:pPr>
      <w:jc w:val="both"/>
    </w:pPr>
    <w:rPr>
      <w:sz w:val="28"/>
      <w:szCs w:val="28"/>
    </w:rPr>
  </w:style>
  <w:style w:type="paragraph" w:styleId="20">
    <w:name w:val="List 2"/>
    <w:basedOn w:val="a"/>
    <w:rsid w:val="00FB76FD"/>
    <w:pPr>
      <w:widowControl w:val="0"/>
      <w:tabs>
        <w:tab w:val="left" w:pos="357"/>
        <w:tab w:val="num" w:pos="927"/>
      </w:tabs>
      <w:ind w:firstLine="567"/>
      <w:jc w:val="both"/>
    </w:pPr>
    <w:rPr>
      <w:snapToGrid w:val="0"/>
      <w:szCs w:val="20"/>
    </w:rPr>
  </w:style>
  <w:style w:type="paragraph" w:customStyle="1" w:styleId="a7">
    <w:name w:val="Цифровой список"/>
    <w:basedOn w:val="a8"/>
    <w:rsid w:val="00FB76FD"/>
    <w:pPr>
      <w:tabs>
        <w:tab w:val="num" w:pos="644"/>
      </w:tabs>
      <w:ind w:left="624" w:hanging="340"/>
    </w:pPr>
    <w:rPr>
      <w:bCs/>
    </w:rPr>
  </w:style>
  <w:style w:type="paragraph" w:customStyle="1" w:styleId="a8">
    <w:name w:val="Тело"/>
    <w:basedOn w:val="a"/>
    <w:rsid w:val="00FB76FD"/>
    <w:pPr>
      <w:ind w:firstLine="720"/>
      <w:jc w:val="both"/>
    </w:pPr>
  </w:style>
  <w:style w:type="paragraph" w:customStyle="1" w:styleId="a9">
    <w:name w:val="Мой стиль"/>
    <w:basedOn w:val="a"/>
    <w:rsid w:val="00FB76FD"/>
    <w:pPr>
      <w:ind w:left="-57" w:firstLine="567"/>
      <w:jc w:val="both"/>
    </w:pPr>
  </w:style>
  <w:style w:type="paragraph" w:styleId="aa">
    <w:name w:val="Body Text Indent"/>
    <w:aliases w:val="Основной текст 1,Îñíîâíîé òåêñò 1"/>
    <w:basedOn w:val="a"/>
    <w:link w:val="ab"/>
    <w:rsid w:val="00FB76FD"/>
    <w:pPr>
      <w:spacing w:after="120"/>
      <w:ind w:firstLine="720"/>
      <w:jc w:val="both"/>
    </w:pPr>
    <w:rPr>
      <w:sz w:val="20"/>
    </w:rPr>
  </w:style>
  <w:style w:type="paragraph" w:customStyle="1" w:styleId="xl50">
    <w:name w:val="xl50"/>
    <w:basedOn w:val="a"/>
    <w:rsid w:val="00FB76FD"/>
    <w:pPr>
      <w:pBdr>
        <w:left w:val="single" w:sz="4" w:space="0" w:color="auto"/>
        <w:bottom w:val="single" w:sz="8" w:space="0" w:color="auto"/>
        <w:right w:val="single" w:sz="8" w:space="0" w:color="auto"/>
      </w:pBdr>
      <w:spacing w:before="100" w:beforeAutospacing="1" w:after="100" w:afterAutospacing="1"/>
      <w:jc w:val="center"/>
      <w:textAlignment w:val="center"/>
    </w:pPr>
    <w:rPr>
      <w:rFonts w:ascii="Arial CYR" w:eastAsia="Arial Unicode MS" w:hAnsi="Arial CYR" w:cs="Arial Unicode MS"/>
      <w:sz w:val="16"/>
      <w:szCs w:val="16"/>
    </w:rPr>
  </w:style>
  <w:style w:type="paragraph" w:customStyle="1" w:styleId="xl52">
    <w:name w:val="xl52"/>
    <w:basedOn w:val="a"/>
    <w:rsid w:val="00FB76FD"/>
    <w:pPr>
      <w:pBdr>
        <w:left w:val="single" w:sz="4" w:space="0" w:color="auto"/>
        <w:bottom w:val="single" w:sz="8"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ac">
    <w:name w:val="Таблица"/>
    <w:basedOn w:val="ad"/>
    <w:rsid w:val="00FB76FD"/>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rFonts w:cs="Times New Roman"/>
      <w:sz w:val="20"/>
      <w:szCs w:val="20"/>
    </w:rPr>
  </w:style>
  <w:style w:type="paragraph" w:styleId="ad">
    <w:name w:val="Message Header"/>
    <w:basedOn w:val="a"/>
    <w:rsid w:val="00FB76FD"/>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e">
    <w:name w:val="footer"/>
    <w:basedOn w:val="a"/>
    <w:rsid w:val="00FB76FD"/>
    <w:pPr>
      <w:tabs>
        <w:tab w:val="center" w:pos="4677"/>
        <w:tab w:val="right" w:pos="9355"/>
      </w:tabs>
    </w:pPr>
  </w:style>
  <w:style w:type="paragraph" w:styleId="af">
    <w:name w:val="caption"/>
    <w:basedOn w:val="a"/>
    <w:next w:val="a"/>
    <w:qFormat/>
    <w:rsid w:val="00FB76FD"/>
    <w:pPr>
      <w:jc w:val="center"/>
    </w:pPr>
    <w:rPr>
      <w:b/>
      <w:bCs/>
      <w:i/>
      <w:iCs/>
      <w:sz w:val="16"/>
    </w:rPr>
  </w:style>
  <w:style w:type="paragraph" w:styleId="32">
    <w:name w:val="Body Text Indent 3"/>
    <w:basedOn w:val="a"/>
    <w:link w:val="33"/>
    <w:rsid w:val="00FB76FD"/>
    <w:pPr>
      <w:ind w:firstLine="709"/>
      <w:jc w:val="both"/>
    </w:pPr>
    <w:rPr>
      <w:sz w:val="28"/>
      <w:szCs w:val="28"/>
    </w:rPr>
  </w:style>
  <w:style w:type="character" w:styleId="af0">
    <w:name w:val="page number"/>
    <w:basedOn w:val="a0"/>
    <w:rsid w:val="00FB76FD"/>
  </w:style>
  <w:style w:type="paragraph" w:styleId="22">
    <w:name w:val="Body Text Indent 2"/>
    <w:basedOn w:val="a"/>
    <w:link w:val="23"/>
    <w:rsid w:val="00FB76FD"/>
    <w:pPr>
      <w:ind w:firstLine="540"/>
      <w:jc w:val="both"/>
    </w:pPr>
    <w:rPr>
      <w:sz w:val="20"/>
    </w:rPr>
  </w:style>
  <w:style w:type="paragraph" w:styleId="24">
    <w:name w:val="Body Text 2"/>
    <w:basedOn w:val="a"/>
    <w:rsid w:val="00FB76FD"/>
    <w:pPr>
      <w:jc w:val="center"/>
    </w:pPr>
    <w:rPr>
      <w:b/>
      <w:bCs/>
      <w:i/>
      <w:iCs/>
      <w:sz w:val="16"/>
    </w:rPr>
  </w:style>
  <w:style w:type="paragraph" w:styleId="af1">
    <w:name w:val="annotation text"/>
    <w:basedOn w:val="a"/>
    <w:link w:val="af2"/>
    <w:rsid w:val="00FB76FD"/>
    <w:rPr>
      <w:sz w:val="20"/>
      <w:szCs w:val="20"/>
    </w:rPr>
  </w:style>
  <w:style w:type="paragraph" w:styleId="af3">
    <w:name w:val="Title"/>
    <w:basedOn w:val="a"/>
    <w:qFormat/>
    <w:rsid w:val="00FB76FD"/>
    <w:pPr>
      <w:jc w:val="center"/>
    </w:pPr>
    <w:rPr>
      <w:b/>
      <w:bCs/>
      <w:sz w:val="20"/>
      <w:szCs w:val="20"/>
    </w:rPr>
  </w:style>
  <w:style w:type="paragraph" w:styleId="25">
    <w:name w:val="index 2"/>
    <w:basedOn w:val="a"/>
    <w:next w:val="a"/>
    <w:autoRedefine/>
    <w:semiHidden/>
    <w:rsid w:val="00FB76FD"/>
    <w:pPr>
      <w:ind w:left="476" w:hanging="238"/>
      <w:jc w:val="center"/>
    </w:pPr>
    <w:rPr>
      <w:b/>
      <w:bCs/>
      <w:caps/>
      <w:noProof/>
      <w:szCs w:val="28"/>
    </w:rPr>
  </w:style>
  <w:style w:type="paragraph" w:customStyle="1" w:styleId="210">
    <w:name w:val="Основной текст с отступом 21"/>
    <w:basedOn w:val="a"/>
    <w:rsid w:val="00FB76FD"/>
    <w:pPr>
      <w:widowControl w:val="0"/>
      <w:ind w:firstLine="709"/>
      <w:jc w:val="both"/>
    </w:pPr>
    <w:rPr>
      <w:sz w:val="20"/>
      <w:szCs w:val="20"/>
    </w:rPr>
  </w:style>
  <w:style w:type="paragraph" w:styleId="10">
    <w:name w:val="index 1"/>
    <w:basedOn w:val="a"/>
    <w:next w:val="a"/>
    <w:autoRedefine/>
    <w:semiHidden/>
    <w:rsid w:val="00FB76FD"/>
    <w:pPr>
      <w:ind w:left="240" w:hanging="240"/>
    </w:pPr>
  </w:style>
  <w:style w:type="paragraph" w:styleId="af4">
    <w:name w:val="index heading"/>
    <w:basedOn w:val="a"/>
    <w:next w:val="10"/>
    <w:semiHidden/>
    <w:rsid w:val="00FB76FD"/>
  </w:style>
  <w:style w:type="paragraph" w:customStyle="1" w:styleId="12">
    <w:name w:val="Обычный1"/>
    <w:qFormat/>
    <w:rsid w:val="00FB76FD"/>
    <w:pPr>
      <w:widowControl w:val="0"/>
    </w:pPr>
    <w:rPr>
      <w:snapToGrid w:val="0"/>
    </w:rPr>
  </w:style>
  <w:style w:type="paragraph" w:styleId="af5">
    <w:name w:val="Normal (Web)"/>
    <w:aliases w:val="Обычный (Web)1,Обычный (Web)11"/>
    <w:basedOn w:val="a"/>
    <w:uiPriority w:val="99"/>
    <w:rsid w:val="00FB76FD"/>
    <w:pPr>
      <w:spacing w:before="100" w:beforeAutospacing="1" w:after="100" w:afterAutospacing="1"/>
    </w:pPr>
    <w:rPr>
      <w:rFonts w:ascii="Arial Unicode MS" w:eastAsia="Arial Unicode MS" w:hAnsi="Arial Unicode MS" w:cs="Arial Unicode MS"/>
    </w:rPr>
  </w:style>
  <w:style w:type="paragraph" w:customStyle="1" w:styleId="af6">
    <w:name w:val="Заголграф"/>
    <w:basedOn w:val="3"/>
    <w:rsid w:val="00FB76FD"/>
    <w:pPr>
      <w:spacing w:before="120" w:after="240"/>
      <w:jc w:val="center"/>
      <w:outlineLvl w:val="9"/>
    </w:pPr>
    <w:rPr>
      <w:rFonts w:ascii="Arial" w:hAnsi="Arial"/>
      <w:b w:val="0"/>
      <w:sz w:val="22"/>
      <w:szCs w:val="20"/>
    </w:rPr>
  </w:style>
  <w:style w:type="paragraph" w:customStyle="1" w:styleId="af7">
    <w:name w:val="Таблотст"/>
    <w:basedOn w:val="ac"/>
    <w:rsid w:val="00FB76FD"/>
    <w:pPr>
      <w:ind w:left="85"/>
    </w:pPr>
  </w:style>
  <w:style w:type="paragraph" w:customStyle="1" w:styleId="26">
    <w:name w:val="Таблотст2"/>
    <w:basedOn w:val="ac"/>
    <w:rsid w:val="00FB76FD"/>
    <w:pPr>
      <w:ind w:left="170"/>
    </w:pPr>
  </w:style>
  <w:style w:type="paragraph" w:styleId="13">
    <w:name w:val="toc 1"/>
    <w:basedOn w:val="a"/>
    <w:next w:val="a"/>
    <w:autoRedefine/>
    <w:semiHidden/>
    <w:rsid w:val="00FB76FD"/>
  </w:style>
  <w:style w:type="paragraph" w:styleId="af8">
    <w:name w:val="header"/>
    <w:aliases w:val="ВерхКолонтитул,ВерхКолонтитул Знак,Верхний колонтитул Знак Знак"/>
    <w:basedOn w:val="a"/>
    <w:link w:val="af9"/>
    <w:uiPriority w:val="99"/>
    <w:rsid w:val="00FB76FD"/>
    <w:pPr>
      <w:tabs>
        <w:tab w:val="center" w:pos="4677"/>
        <w:tab w:val="right" w:pos="9355"/>
      </w:tabs>
    </w:pPr>
  </w:style>
  <w:style w:type="paragraph" w:styleId="34">
    <w:name w:val="Body Text 3"/>
    <w:basedOn w:val="a"/>
    <w:rsid w:val="00FB76FD"/>
    <w:pPr>
      <w:jc w:val="center"/>
    </w:pPr>
    <w:rPr>
      <w:b/>
      <w:sz w:val="40"/>
    </w:rPr>
  </w:style>
  <w:style w:type="table" w:styleId="afa">
    <w:name w:val="Table Grid"/>
    <w:basedOn w:val="a1"/>
    <w:rsid w:val="00D43B9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b">
    <w:name w:val="Hyperlink"/>
    <w:basedOn w:val="a0"/>
    <w:uiPriority w:val="99"/>
    <w:rsid w:val="00D72B10"/>
    <w:rPr>
      <w:color w:val="0000FF"/>
      <w:u w:val="single"/>
    </w:rPr>
  </w:style>
  <w:style w:type="paragraph" w:customStyle="1" w:styleId="afc">
    <w:name w:val="Основной т"/>
    <w:basedOn w:val="a"/>
    <w:rsid w:val="000B5539"/>
    <w:pPr>
      <w:widowControl w:val="0"/>
      <w:jc w:val="both"/>
    </w:pPr>
    <w:rPr>
      <w:szCs w:val="20"/>
    </w:rPr>
  </w:style>
  <w:style w:type="paragraph" w:customStyle="1" w:styleId="50">
    <w:name w:val="заголовок 5"/>
    <w:basedOn w:val="a"/>
    <w:next w:val="a"/>
    <w:rsid w:val="00EE2B00"/>
    <w:pPr>
      <w:keepNext/>
      <w:widowControl w:val="0"/>
      <w:jc w:val="both"/>
    </w:pPr>
    <w:rPr>
      <w:szCs w:val="20"/>
    </w:rPr>
  </w:style>
  <w:style w:type="paragraph" w:styleId="afd">
    <w:name w:val="Balloon Text"/>
    <w:basedOn w:val="a"/>
    <w:semiHidden/>
    <w:rsid w:val="00F23DBE"/>
    <w:rPr>
      <w:rFonts w:ascii="Tahoma" w:hAnsi="Tahoma" w:cs="Tahoma"/>
      <w:sz w:val="16"/>
      <w:szCs w:val="16"/>
    </w:rPr>
  </w:style>
  <w:style w:type="character" w:customStyle="1" w:styleId="af2">
    <w:name w:val="Текст примечания Знак"/>
    <w:basedOn w:val="a0"/>
    <w:link w:val="af1"/>
    <w:rsid w:val="00C95E3D"/>
  </w:style>
  <w:style w:type="paragraph" w:customStyle="1" w:styleId="Web">
    <w:name w:val="Обычный (Web)"/>
    <w:basedOn w:val="a"/>
    <w:rsid w:val="003F1A9A"/>
    <w:pPr>
      <w:spacing w:before="100" w:beforeAutospacing="1" w:after="100" w:afterAutospacing="1"/>
    </w:pPr>
    <w:rPr>
      <w:rFonts w:ascii="Arial Unicode MS" w:eastAsia="Arial Unicode MS" w:hAnsi="Arial Unicode MS" w:cs="Times New Roman CYR"/>
    </w:rPr>
  </w:style>
  <w:style w:type="paragraph" w:styleId="afe">
    <w:name w:val="No Spacing"/>
    <w:link w:val="aff"/>
    <w:uiPriority w:val="99"/>
    <w:qFormat/>
    <w:rsid w:val="00E463E2"/>
    <w:rPr>
      <w:sz w:val="24"/>
      <w:szCs w:val="24"/>
    </w:rPr>
  </w:style>
  <w:style w:type="character" w:customStyle="1" w:styleId="af9">
    <w:name w:val="Верхний колонтитул Знак"/>
    <w:aliases w:val="ВерхКолонтитул Знак1,ВерхКолонтитул Знак Знак,Верхний колонтитул Знак Знак Знак"/>
    <w:basedOn w:val="a0"/>
    <w:link w:val="af8"/>
    <w:uiPriority w:val="99"/>
    <w:rsid w:val="00CD5007"/>
    <w:rPr>
      <w:sz w:val="24"/>
      <w:szCs w:val="24"/>
    </w:rPr>
  </w:style>
  <w:style w:type="paragraph" w:styleId="aff0">
    <w:name w:val="Plain Text"/>
    <w:basedOn w:val="a"/>
    <w:link w:val="aff1"/>
    <w:rsid w:val="00CA6AD4"/>
    <w:rPr>
      <w:rFonts w:ascii="Courier New" w:hAnsi="Courier New" w:cs="Courier New"/>
      <w:sz w:val="20"/>
      <w:szCs w:val="20"/>
    </w:rPr>
  </w:style>
  <w:style w:type="character" w:customStyle="1" w:styleId="aff1">
    <w:name w:val="Текст Знак"/>
    <w:basedOn w:val="a0"/>
    <w:link w:val="aff0"/>
    <w:rsid w:val="00CA6AD4"/>
    <w:rPr>
      <w:rFonts w:ascii="Courier New" w:hAnsi="Courier New" w:cs="Courier New"/>
    </w:rPr>
  </w:style>
  <w:style w:type="character" w:styleId="aff2">
    <w:name w:val="Strong"/>
    <w:basedOn w:val="a0"/>
    <w:uiPriority w:val="22"/>
    <w:qFormat/>
    <w:rsid w:val="000B4C33"/>
    <w:rPr>
      <w:b/>
      <w:bCs/>
    </w:rPr>
  </w:style>
  <w:style w:type="paragraph" w:styleId="aff3">
    <w:name w:val="List Paragraph"/>
    <w:basedOn w:val="a"/>
    <w:link w:val="aff4"/>
    <w:uiPriority w:val="34"/>
    <w:qFormat/>
    <w:rsid w:val="00901715"/>
    <w:pPr>
      <w:spacing w:after="200" w:line="276" w:lineRule="auto"/>
      <w:ind w:left="720"/>
      <w:contextualSpacing/>
    </w:pPr>
    <w:rPr>
      <w:rFonts w:asciiTheme="minorHAnsi" w:eastAsiaTheme="minorHAnsi" w:hAnsiTheme="minorHAnsi" w:cstheme="minorBidi"/>
      <w:sz w:val="22"/>
      <w:szCs w:val="22"/>
      <w:lang w:eastAsia="en-US"/>
    </w:rPr>
  </w:style>
  <w:style w:type="paragraph" w:styleId="27">
    <w:name w:val="toc 2"/>
    <w:basedOn w:val="a"/>
    <w:next w:val="a"/>
    <w:autoRedefine/>
    <w:uiPriority w:val="39"/>
    <w:semiHidden/>
    <w:unhideWhenUsed/>
    <w:rsid w:val="00792D9D"/>
    <w:pPr>
      <w:spacing w:after="100"/>
      <w:ind w:left="240"/>
    </w:pPr>
  </w:style>
  <w:style w:type="paragraph" w:customStyle="1" w:styleId="14">
    <w:name w:val="Обычный + 14 пт"/>
    <w:basedOn w:val="a"/>
    <w:rsid w:val="00792D9D"/>
    <w:pPr>
      <w:ind w:firstLine="720"/>
      <w:jc w:val="both"/>
    </w:pPr>
    <w:rPr>
      <w:sz w:val="28"/>
      <w:szCs w:val="28"/>
    </w:rPr>
  </w:style>
  <w:style w:type="paragraph" w:styleId="aff5">
    <w:name w:val="Body Text First Indent"/>
    <w:basedOn w:val="a5"/>
    <w:link w:val="aff6"/>
    <w:rsid w:val="00153030"/>
    <w:pPr>
      <w:spacing w:after="120"/>
      <w:ind w:firstLine="210"/>
      <w:jc w:val="left"/>
    </w:pPr>
    <w:rPr>
      <w:sz w:val="24"/>
      <w:szCs w:val="24"/>
    </w:rPr>
  </w:style>
  <w:style w:type="character" w:customStyle="1" w:styleId="a6">
    <w:name w:val="Основной текст Знак"/>
    <w:basedOn w:val="a0"/>
    <w:link w:val="a5"/>
    <w:uiPriority w:val="99"/>
    <w:rsid w:val="00153030"/>
    <w:rPr>
      <w:sz w:val="28"/>
      <w:szCs w:val="28"/>
    </w:rPr>
  </w:style>
  <w:style w:type="character" w:customStyle="1" w:styleId="aff6">
    <w:name w:val="Красная строка Знак"/>
    <w:basedOn w:val="a6"/>
    <w:link w:val="aff5"/>
    <w:rsid w:val="00153030"/>
    <w:rPr>
      <w:sz w:val="24"/>
      <w:szCs w:val="24"/>
    </w:rPr>
  </w:style>
  <w:style w:type="paragraph" w:customStyle="1" w:styleId="ConsPlusNormal">
    <w:name w:val="ConsPlusNormal"/>
    <w:link w:val="ConsPlusNormal0"/>
    <w:qFormat/>
    <w:rsid w:val="006C5815"/>
    <w:pPr>
      <w:widowControl w:val="0"/>
      <w:autoSpaceDE w:val="0"/>
      <w:autoSpaceDN w:val="0"/>
      <w:adjustRightInd w:val="0"/>
      <w:ind w:firstLine="720"/>
    </w:pPr>
    <w:rPr>
      <w:rFonts w:ascii="Arial" w:hAnsi="Arial" w:cs="Arial"/>
    </w:rPr>
  </w:style>
  <w:style w:type="paragraph" w:customStyle="1" w:styleId="ConsPlusNonformat">
    <w:name w:val="ConsPlusNonformat"/>
    <w:rsid w:val="004150EA"/>
    <w:pPr>
      <w:widowControl w:val="0"/>
      <w:autoSpaceDE w:val="0"/>
      <w:autoSpaceDN w:val="0"/>
      <w:adjustRightInd w:val="0"/>
    </w:pPr>
    <w:rPr>
      <w:rFonts w:ascii="Courier New" w:hAnsi="Courier New" w:cs="Courier New"/>
    </w:rPr>
  </w:style>
  <w:style w:type="character" w:customStyle="1" w:styleId="aff">
    <w:name w:val="Без интервала Знак"/>
    <w:link w:val="afe"/>
    <w:uiPriority w:val="99"/>
    <w:rsid w:val="002961E1"/>
    <w:rPr>
      <w:sz w:val="24"/>
      <w:szCs w:val="24"/>
    </w:rPr>
  </w:style>
  <w:style w:type="paragraph" w:customStyle="1" w:styleId="15">
    <w:name w:val="Знак1 Знак Знак Знак"/>
    <w:basedOn w:val="a"/>
    <w:rsid w:val="001D644D"/>
    <w:pPr>
      <w:widowControl w:val="0"/>
      <w:adjustRightInd w:val="0"/>
      <w:spacing w:line="360" w:lineRule="atLeast"/>
      <w:jc w:val="both"/>
      <w:textAlignment w:val="baseline"/>
    </w:pPr>
    <w:rPr>
      <w:rFonts w:ascii="Verdana" w:hAnsi="Verdana" w:cs="Verdana"/>
      <w:sz w:val="20"/>
      <w:szCs w:val="20"/>
      <w:lang w:val="en-US" w:eastAsia="en-US"/>
    </w:rPr>
  </w:style>
  <w:style w:type="paragraph" w:customStyle="1" w:styleId="ConsPlusCell">
    <w:name w:val="ConsPlusCell"/>
    <w:uiPriority w:val="99"/>
    <w:rsid w:val="009A6718"/>
    <w:pPr>
      <w:widowControl w:val="0"/>
      <w:suppressAutoHyphens/>
      <w:spacing w:line="100" w:lineRule="atLeast"/>
    </w:pPr>
    <w:rPr>
      <w:rFonts w:ascii="Calibri" w:eastAsia="SimSun" w:hAnsi="Calibri" w:cs="Calibri"/>
      <w:kern w:val="1"/>
      <w:sz w:val="22"/>
      <w:szCs w:val="22"/>
      <w:lang w:eastAsia="ar-SA"/>
    </w:rPr>
  </w:style>
  <w:style w:type="character" w:customStyle="1" w:styleId="aff4">
    <w:name w:val="Абзац списка Знак"/>
    <w:link w:val="aff3"/>
    <w:uiPriority w:val="34"/>
    <w:locked/>
    <w:rsid w:val="00ED305D"/>
    <w:rPr>
      <w:rFonts w:asciiTheme="minorHAnsi" w:eastAsiaTheme="minorHAnsi" w:hAnsiTheme="minorHAnsi" w:cstheme="minorBidi"/>
      <w:sz w:val="22"/>
      <w:szCs w:val="22"/>
      <w:lang w:eastAsia="en-US"/>
    </w:rPr>
  </w:style>
  <w:style w:type="paragraph" w:customStyle="1" w:styleId="fd">
    <w:name w:val="Обычfd"/>
    <w:rsid w:val="003A0DC5"/>
    <w:pPr>
      <w:widowControl w:val="0"/>
      <w:autoSpaceDE w:val="0"/>
      <w:autoSpaceDN w:val="0"/>
      <w:adjustRightInd w:val="0"/>
    </w:pPr>
  </w:style>
  <w:style w:type="paragraph" w:customStyle="1" w:styleId="16">
    <w:name w:val="Абзац списка1"/>
    <w:basedOn w:val="a"/>
    <w:rsid w:val="00460DFA"/>
    <w:pPr>
      <w:ind w:left="720"/>
    </w:pPr>
    <w:rPr>
      <w:rFonts w:eastAsia="Calibri"/>
    </w:rPr>
  </w:style>
  <w:style w:type="character" w:customStyle="1" w:styleId="ConsPlusNormal0">
    <w:name w:val="ConsPlusNormal Знак"/>
    <w:link w:val="ConsPlusNormal"/>
    <w:locked/>
    <w:rsid w:val="00D63B9E"/>
    <w:rPr>
      <w:rFonts w:ascii="Arial" w:hAnsi="Arial" w:cs="Arial"/>
    </w:rPr>
  </w:style>
  <w:style w:type="character" w:customStyle="1" w:styleId="30">
    <w:name w:val="Заголовок 3 Знак"/>
    <w:basedOn w:val="a0"/>
    <w:link w:val="3"/>
    <w:rsid w:val="00066E5F"/>
    <w:rPr>
      <w:b/>
      <w:bCs/>
      <w:i/>
      <w:iCs/>
      <w:sz w:val="24"/>
      <w:szCs w:val="24"/>
    </w:rPr>
  </w:style>
  <w:style w:type="character" w:customStyle="1" w:styleId="23">
    <w:name w:val="Основной текст с отступом 2 Знак"/>
    <w:basedOn w:val="a0"/>
    <w:link w:val="22"/>
    <w:rsid w:val="008D1607"/>
    <w:rPr>
      <w:szCs w:val="24"/>
    </w:rPr>
  </w:style>
  <w:style w:type="paragraph" w:customStyle="1" w:styleId="28">
    <w:name w:val="Текст2"/>
    <w:basedOn w:val="a"/>
    <w:uiPriority w:val="99"/>
    <w:rsid w:val="0055094E"/>
    <w:pPr>
      <w:suppressAutoHyphens/>
    </w:pPr>
    <w:rPr>
      <w:rFonts w:ascii="Consolas" w:hAnsi="Consolas" w:cs="Consolas"/>
      <w:sz w:val="21"/>
      <w:szCs w:val="21"/>
      <w:lang w:eastAsia="ar-SA"/>
    </w:rPr>
  </w:style>
  <w:style w:type="character" w:customStyle="1" w:styleId="33">
    <w:name w:val="Основной текст с отступом 3 Знак"/>
    <w:basedOn w:val="a0"/>
    <w:link w:val="32"/>
    <w:rsid w:val="003738A7"/>
    <w:rPr>
      <w:sz w:val="28"/>
      <w:szCs w:val="28"/>
    </w:rPr>
  </w:style>
  <w:style w:type="character" w:customStyle="1" w:styleId="ab">
    <w:name w:val="Основной текст с отступом Знак"/>
    <w:aliases w:val="Основной текст 1 Знак,Îñíîâíîé òåêñò 1 Знак"/>
    <w:basedOn w:val="a0"/>
    <w:link w:val="aa"/>
    <w:rsid w:val="009869EA"/>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Body Text First Indent" w:uiPriority="0"/>
    <w:lsdException w:name="Body Text 3"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76FD"/>
    <w:rPr>
      <w:sz w:val="24"/>
      <w:szCs w:val="24"/>
    </w:rPr>
  </w:style>
  <w:style w:type="paragraph" w:styleId="1">
    <w:name w:val="heading 1"/>
    <w:basedOn w:val="a"/>
    <w:next w:val="a"/>
    <w:qFormat/>
    <w:rsid w:val="00FB76FD"/>
    <w:pPr>
      <w:keepNext/>
      <w:outlineLvl w:val="0"/>
    </w:pPr>
    <w:rPr>
      <w:b/>
      <w:bCs/>
      <w:noProof/>
    </w:rPr>
  </w:style>
  <w:style w:type="paragraph" w:styleId="2">
    <w:name w:val="heading 2"/>
    <w:basedOn w:val="a"/>
    <w:next w:val="a"/>
    <w:qFormat/>
    <w:rsid w:val="00FB76FD"/>
    <w:pPr>
      <w:keepNext/>
      <w:outlineLvl w:val="1"/>
    </w:pPr>
    <w:rPr>
      <w:b/>
      <w:bCs/>
      <w:i/>
      <w:iCs/>
      <w:sz w:val="28"/>
      <w:szCs w:val="28"/>
    </w:rPr>
  </w:style>
  <w:style w:type="paragraph" w:styleId="3">
    <w:name w:val="heading 3"/>
    <w:basedOn w:val="a"/>
    <w:next w:val="a"/>
    <w:qFormat/>
    <w:rsid w:val="00FB76FD"/>
    <w:pPr>
      <w:keepNext/>
      <w:outlineLvl w:val="2"/>
    </w:pPr>
    <w:rPr>
      <w:b/>
      <w:bCs/>
      <w:i/>
      <w:iCs/>
    </w:rPr>
  </w:style>
  <w:style w:type="paragraph" w:styleId="4">
    <w:name w:val="heading 4"/>
    <w:basedOn w:val="a"/>
    <w:next w:val="a"/>
    <w:qFormat/>
    <w:rsid w:val="00FB76FD"/>
    <w:pPr>
      <w:keepNext/>
      <w:jc w:val="both"/>
      <w:outlineLvl w:val="3"/>
    </w:pPr>
    <w:rPr>
      <w:b/>
      <w:bCs/>
      <w:i/>
      <w:iCs/>
    </w:rPr>
  </w:style>
  <w:style w:type="paragraph" w:styleId="5">
    <w:name w:val="heading 5"/>
    <w:basedOn w:val="a"/>
    <w:next w:val="a"/>
    <w:qFormat/>
    <w:rsid w:val="00FB76FD"/>
    <w:pPr>
      <w:keepNext/>
      <w:jc w:val="center"/>
      <w:outlineLvl w:val="4"/>
    </w:pPr>
    <w:rPr>
      <w:b/>
      <w:bCs/>
      <w:i/>
      <w:iCs/>
      <w:sz w:val="16"/>
    </w:rPr>
  </w:style>
  <w:style w:type="paragraph" w:styleId="6">
    <w:name w:val="heading 6"/>
    <w:basedOn w:val="a"/>
    <w:next w:val="a"/>
    <w:qFormat/>
    <w:rsid w:val="00FB76FD"/>
    <w:pPr>
      <w:keepNext/>
      <w:jc w:val="center"/>
      <w:outlineLvl w:val="5"/>
    </w:pPr>
    <w:rPr>
      <w:b/>
    </w:rPr>
  </w:style>
  <w:style w:type="paragraph" w:styleId="9">
    <w:name w:val="heading 9"/>
    <w:basedOn w:val="a"/>
    <w:next w:val="a"/>
    <w:qFormat/>
    <w:rsid w:val="00EE2B00"/>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1">
    <w:name w:val="toc 3"/>
    <w:basedOn w:val="a"/>
    <w:next w:val="a"/>
    <w:autoRedefine/>
    <w:semiHidden/>
    <w:rsid w:val="00FB76FD"/>
    <w:pPr>
      <w:ind w:left="851" w:hanging="851"/>
    </w:pPr>
    <w:rPr>
      <w:b/>
      <w:i/>
      <w:iCs/>
      <w:sz w:val="22"/>
    </w:rPr>
  </w:style>
  <w:style w:type="paragraph" w:customStyle="1" w:styleId="11">
    <w:name w:val="Заголовок 11"/>
    <w:basedOn w:val="a"/>
    <w:next w:val="a"/>
    <w:rsid w:val="00FB76FD"/>
    <w:pPr>
      <w:keepNext/>
      <w:spacing w:before="240" w:after="60"/>
      <w:ind w:left="708" w:hanging="708"/>
    </w:pPr>
    <w:rPr>
      <w:rFonts w:ascii="Arial" w:hAnsi="Arial"/>
      <w:b/>
      <w:kern w:val="28"/>
      <w:sz w:val="28"/>
      <w:szCs w:val="20"/>
    </w:rPr>
  </w:style>
  <w:style w:type="paragraph" w:customStyle="1" w:styleId="21">
    <w:name w:val="Заголовок 21"/>
    <w:basedOn w:val="a"/>
    <w:next w:val="a"/>
    <w:rsid w:val="00FB76FD"/>
    <w:pPr>
      <w:keepNext/>
      <w:spacing w:before="240" w:after="60"/>
      <w:ind w:left="1416" w:hanging="708"/>
    </w:pPr>
    <w:rPr>
      <w:rFonts w:ascii="Arial" w:hAnsi="Arial"/>
      <w:b/>
      <w:i/>
      <w:szCs w:val="20"/>
    </w:rPr>
  </w:style>
  <w:style w:type="paragraph" w:customStyle="1" w:styleId="310">
    <w:name w:val="Заголовок 31"/>
    <w:basedOn w:val="a"/>
    <w:next w:val="a"/>
    <w:rsid w:val="00FB76FD"/>
    <w:pPr>
      <w:keepNext/>
      <w:spacing w:before="240" w:after="60"/>
      <w:ind w:left="2124" w:hanging="708"/>
    </w:pPr>
    <w:rPr>
      <w:b/>
      <w:szCs w:val="20"/>
    </w:rPr>
  </w:style>
  <w:style w:type="paragraph" w:customStyle="1" w:styleId="41">
    <w:name w:val="Заголовок 41"/>
    <w:basedOn w:val="a"/>
    <w:next w:val="a"/>
    <w:rsid w:val="00FB76FD"/>
    <w:pPr>
      <w:keepNext/>
      <w:spacing w:before="240" w:after="60"/>
      <w:ind w:left="2832" w:hanging="708"/>
    </w:pPr>
    <w:rPr>
      <w:b/>
      <w:i/>
      <w:szCs w:val="20"/>
    </w:rPr>
  </w:style>
  <w:style w:type="paragraph" w:customStyle="1" w:styleId="51">
    <w:name w:val="Заголовок 51"/>
    <w:basedOn w:val="a"/>
    <w:next w:val="a"/>
    <w:rsid w:val="00FB76FD"/>
    <w:pPr>
      <w:spacing w:before="240" w:after="60"/>
      <w:ind w:left="3540" w:hanging="708"/>
    </w:pPr>
    <w:rPr>
      <w:rFonts w:ascii="Arial" w:hAnsi="Arial"/>
      <w:sz w:val="22"/>
      <w:szCs w:val="20"/>
    </w:rPr>
  </w:style>
  <w:style w:type="paragraph" w:customStyle="1" w:styleId="61">
    <w:name w:val="Заголовок 61"/>
    <w:basedOn w:val="a"/>
    <w:next w:val="a"/>
    <w:rsid w:val="00FB76FD"/>
    <w:pPr>
      <w:spacing w:before="240" w:after="60"/>
      <w:ind w:left="4248" w:hanging="708"/>
    </w:pPr>
    <w:rPr>
      <w:rFonts w:ascii="Arial" w:hAnsi="Arial"/>
      <w:i/>
      <w:sz w:val="22"/>
      <w:szCs w:val="20"/>
    </w:rPr>
  </w:style>
  <w:style w:type="paragraph" w:customStyle="1" w:styleId="71">
    <w:name w:val="Заголовок 71"/>
    <w:basedOn w:val="a"/>
    <w:next w:val="a"/>
    <w:rsid w:val="00FB76FD"/>
    <w:pPr>
      <w:spacing w:before="240" w:after="60"/>
      <w:ind w:left="4956" w:hanging="708"/>
    </w:pPr>
    <w:rPr>
      <w:rFonts w:ascii="Arial" w:hAnsi="Arial"/>
      <w:sz w:val="20"/>
      <w:szCs w:val="20"/>
    </w:rPr>
  </w:style>
  <w:style w:type="paragraph" w:customStyle="1" w:styleId="81">
    <w:name w:val="Заголовок 81"/>
    <w:basedOn w:val="a"/>
    <w:next w:val="a"/>
    <w:rsid w:val="00FB76FD"/>
    <w:pPr>
      <w:spacing w:before="240" w:after="60"/>
      <w:ind w:left="5664" w:hanging="708"/>
    </w:pPr>
    <w:rPr>
      <w:rFonts w:ascii="Arial" w:hAnsi="Arial"/>
      <w:i/>
      <w:sz w:val="20"/>
      <w:szCs w:val="20"/>
    </w:rPr>
  </w:style>
  <w:style w:type="paragraph" w:customStyle="1" w:styleId="91">
    <w:name w:val="Заголовок 91"/>
    <w:basedOn w:val="a"/>
    <w:next w:val="a"/>
    <w:rsid w:val="00FB76FD"/>
    <w:pPr>
      <w:spacing w:before="240" w:after="60"/>
      <w:ind w:left="6372" w:hanging="708"/>
    </w:pPr>
    <w:rPr>
      <w:rFonts w:ascii="Arial" w:hAnsi="Arial"/>
      <w:i/>
      <w:sz w:val="18"/>
      <w:szCs w:val="20"/>
    </w:rPr>
  </w:style>
  <w:style w:type="paragraph" w:styleId="a3">
    <w:name w:val="List Bullet"/>
    <w:basedOn w:val="a"/>
    <w:autoRedefine/>
    <w:rsid w:val="00FB76FD"/>
    <w:pPr>
      <w:widowControl w:val="0"/>
      <w:ind w:left="720" w:hanging="360"/>
      <w:jc w:val="both"/>
    </w:pPr>
    <w:rPr>
      <w:snapToGrid w:val="0"/>
      <w:szCs w:val="20"/>
    </w:rPr>
  </w:style>
  <w:style w:type="paragraph" w:customStyle="1" w:styleId="a4">
    <w:name w:val="маркированный список"/>
    <w:basedOn w:val="a5"/>
    <w:rsid w:val="00FB76FD"/>
    <w:pPr>
      <w:tabs>
        <w:tab w:val="num" w:pos="360"/>
      </w:tabs>
      <w:ind w:left="360" w:hanging="360"/>
    </w:pPr>
    <w:rPr>
      <w:szCs w:val="24"/>
    </w:rPr>
  </w:style>
  <w:style w:type="paragraph" w:styleId="a5">
    <w:name w:val="Body Text"/>
    <w:basedOn w:val="a"/>
    <w:link w:val="a6"/>
    <w:rsid w:val="00FB76FD"/>
    <w:pPr>
      <w:jc w:val="both"/>
    </w:pPr>
    <w:rPr>
      <w:sz w:val="28"/>
      <w:szCs w:val="28"/>
    </w:rPr>
  </w:style>
  <w:style w:type="paragraph" w:styleId="20">
    <w:name w:val="List 2"/>
    <w:basedOn w:val="a"/>
    <w:rsid w:val="00FB76FD"/>
    <w:pPr>
      <w:widowControl w:val="0"/>
      <w:tabs>
        <w:tab w:val="left" w:pos="357"/>
        <w:tab w:val="num" w:pos="927"/>
      </w:tabs>
      <w:ind w:firstLine="567"/>
      <w:jc w:val="both"/>
    </w:pPr>
    <w:rPr>
      <w:snapToGrid w:val="0"/>
      <w:szCs w:val="20"/>
    </w:rPr>
  </w:style>
  <w:style w:type="paragraph" w:customStyle="1" w:styleId="a7">
    <w:name w:val="Цифровой список"/>
    <w:basedOn w:val="a8"/>
    <w:rsid w:val="00FB76FD"/>
    <w:pPr>
      <w:tabs>
        <w:tab w:val="num" w:pos="644"/>
      </w:tabs>
      <w:ind w:left="624" w:hanging="340"/>
    </w:pPr>
    <w:rPr>
      <w:bCs/>
    </w:rPr>
  </w:style>
  <w:style w:type="paragraph" w:customStyle="1" w:styleId="a8">
    <w:name w:val="Тело"/>
    <w:basedOn w:val="a"/>
    <w:rsid w:val="00FB76FD"/>
    <w:pPr>
      <w:ind w:firstLine="720"/>
      <w:jc w:val="both"/>
    </w:pPr>
  </w:style>
  <w:style w:type="paragraph" w:customStyle="1" w:styleId="a9">
    <w:name w:val="Мой стиль"/>
    <w:basedOn w:val="a"/>
    <w:rsid w:val="00FB76FD"/>
    <w:pPr>
      <w:ind w:left="-57" w:firstLine="567"/>
      <w:jc w:val="both"/>
    </w:pPr>
  </w:style>
  <w:style w:type="paragraph" w:styleId="aa">
    <w:name w:val="Body Text Indent"/>
    <w:aliases w:val="Основной текст 1,Îñíîâíîé òåêñò 1"/>
    <w:basedOn w:val="a"/>
    <w:rsid w:val="00FB76FD"/>
    <w:pPr>
      <w:spacing w:after="120"/>
      <w:ind w:firstLine="720"/>
      <w:jc w:val="both"/>
    </w:pPr>
    <w:rPr>
      <w:sz w:val="20"/>
    </w:rPr>
  </w:style>
  <w:style w:type="paragraph" w:customStyle="1" w:styleId="xl50">
    <w:name w:val="xl50"/>
    <w:basedOn w:val="a"/>
    <w:rsid w:val="00FB76FD"/>
    <w:pPr>
      <w:pBdr>
        <w:left w:val="single" w:sz="4" w:space="0" w:color="auto"/>
        <w:bottom w:val="single" w:sz="8" w:space="0" w:color="auto"/>
        <w:right w:val="single" w:sz="8" w:space="0" w:color="auto"/>
      </w:pBdr>
      <w:spacing w:before="100" w:beforeAutospacing="1" w:after="100" w:afterAutospacing="1"/>
      <w:jc w:val="center"/>
      <w:textAlignment w:val="center"/>
    </w:pPr>
    <w:rPr>
      <w:rFonts w:ascii="Arial CYR" w:eastAsia="Arial Unicode MS" w:hAnsi="Arial CYR" w:cs="Arial Unicode MS"/>
      <w:sz w:val="16"/>
      <w:szCs w:val="16"/>
    </w:rPr>
  </w:style>
  <w:style w:type="paragraph" w:customStyle="1" w:styleId="xl52">
    <w:name w:val="xl52"/>
    <w:basedOn w:val="a"/>
    <w:rsid w:val="00FB76FD"/>
    <w:pPr>
      <w:pBdr>
        <w:left w:val="single" w:sz="4" w:space="0" w:color="auto"/>
        <w:bottom w:val="single" w:sz="8"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ab">
    <w:name w:val="Таблица"/>
    <w:basedOn w:val="ac"/>
    <w:rsid w:val="00FB76FD"/>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rFonts w:cs="Times New Roman"/>
      <w:sz w:val="20"/>
      <w:szCs w:val="20"/>
    </w:rPr>
  </w:style>
  <w:style w:type="paragraph" w:styleId="ac">
    <w:name w:val="Message Header"/>
    <w:basedOn w:val="a"/>
    <w:rsid w:val="00FB76FD"/>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d">
    <w:name w:val="footer"/>
    <w:basedOn w:val="a"/>
    <w:rsid w:val="00FB76FD"/>
    <w:pPr>
      <w:tabs>
        <w:tab w:val="center" w:pos="4677"/>
        <w:tab w:val="right" w:pos="9355"/>
      </w:tabs>
    </w:pPr>
  </w:style>
  <w:style w:type="paragraph" w:styleId="ae">
    <w:name w:val="caption"/>
    <w:basedOn w:val="a"/>
    <w:next w:val="a"/>
    <w:qFormat/>
    <w:rsid w:val="00FB76FD"/>
    <w:pPr>
      <w:jc w:val="center"/>
    </w:pPr>
    <w:rPr>
      <w:b/>
      <w:bCs/>
      <w:i/>
      <w:iCs/>
      <w:sz w:val="16"/>
    </w:rPr>
  </w:style>
  <w:style w:type="paragraph" w:styleId="32">
    <w:name w:val="Body Text Indent 3"/>
    <w:basedOn w:val="a"/>
    <w:rsid w:val="00FB76FD"/>
    <w:pPr>
      <w:ind w:firstLine="709"/>
      <w:jc w:val="both"/>
    </w:pPr>
    <w:rPr>
      <w:sz w:val="28"/>
      <w:szCs w:val="28"/>
    </w:rPr>
  </w:style>
  <w:style w:type="character" w:styleId="af">
    <w:name w:val="page number"/>
    <w:basedOn w:val="a0"/>
    <w:rsid w:val="00FB76FD"/>
  </w:style>
  <w:style w:type="paragraph" w:styleId="22">
    <w:name w:val="Body Text Indent 2"/>
    <w:basedOn w:val="a"/>
    <w:rsid w:val="00FB76FD"/>
    <w:pPr>
      <w:ind w:firstLine="540"/>
      <w:jc w:val="both"/>
    </w:pPr>
    <w:rPr>
      <w:sz w:val="20"/>
    </w:rPr>
  </w:style>
  <w:style w:type="paragraph" w:styleId="24">
    <w:name w:val="Body Text 2"/>
    <w:basedOn w:val="a"/>
    <w:rsid w:val="00FB76FD"/>
    <w:pPr>
      <w:jc w:val="center"/>
    </w:pPr>
    <w:rPr>
      <w:b/>
      <w:bCs/>
      <w:i/>
      <w:iCs/>
      <w:sz w:val="16"/>
    </w:rPr>
  </w:style>
  <w:style w:type="paragraph" w:styleId="af0">
    <w:name w:val="annotation text"/>
    <w:basedOn w:val="a"/>
    <w:link w:val="af1"/>
    <w:rsid w:val="00FB76FD"/>
    <w:rPr>
      <w:sz w:val="20"/>
      <w:szCs w:val="20"/>
    </w:rPr>
  </w:style>
  <w:style w:type="paragraph" w:styleId="af2">
    <w:name w:val="Title"/>
    <w:basedOn w:val="a"/>
    <w:qFormat/>
    <w:rsid w:val="00FB76FD"/>
    <w:pPr>
      <w:jc w:val="center"/>
    </w:pPr>
    <w:rPr>
      <w:b/>
      <w:bCs/>
      <w:sz w:val="20"/>
      <w:szCs w:val="20"/>
    </w:rPr>
  </w:style>
  <w:style w:type="paragraph" w:styleId="25">
    <w:name w:val="index 2"/>
    <w:basedOn w:val="a"/>
    <w:next w:val="a"/>
    <w:autoRedefine/>
    <w:semiHidden/>
    <w:rsid w:val="00FB76FD"/>
    <w:pPr>
      <w:ind w:left="476" w:hanging="238"/>
      <w:jc w:val="center"/>
    </w:pPr>
    <w:rPr>
      <w:b/>
      <w:bCs/>
      <w:caps/>
      <w:noProof/>
      <w:szCs w:val="28"/>
    </w:rPr>
  </w:style>
  <w:style w:type="paragraph" w:customStyle="1" w:styleId="210">
    <w:name w:val="Основной текст с отступом 21"/>
    <w:basedOn w:val="a"/>
    <w:rsid w:val="00FB76FD"/>
    <w:pPr>
      <w:widowControl w:val="0"/>
      <w:ind w:firstLine="709"/>
      <w:jc w:val="both"/>
    </w:pPr>
    <w:rPr>
      <w:sz w:val="20"/>
      <w:szCs w:val="20"/>
    </w:rPr>
  </w:style>
  <w:style w:type="paragraph" w:styleId="10">
    <w:name w:val="index 1"/>
    <w:basedOn w:val="a"/>
    <w:next w:val="a"/>
    <w:autoRedefine/>
    <w:semiHidden/>
    <w:rsid w:val="00FB76FD"/>
    <w:pPr>
      <w:ind w:left="240" w:hanging="240"/>
    </w:pPr>
  </w:style>
  <w:style w:type="paragraph" w:styleId="af3">
    <w:name w:val="index heading"/>
    <w:basedOn w:val="a"/>
    <w:next w:val="10"/>
    <w:semiHidden/>
    <w:rsid w:val="00FB76FD"/>
  </w:style>
  <w:style w:type="paragraph" w:customStyle="1" w:styleId="12">
    <w:name w:val="Обычный1"/>
    <w:rsid w:val="00FB76FD"/>
    <w:pPr>
      <w:widowControl w:val="0"/>
    </w:pPr>
    <w:rPr>
      <w:snapToGrid w:val="0"/>
    </w:rPr>
  </w:style>
  <w:style w:type="paragraph" w:styleId="af4">
    <w:name w:val="Normal (Web)"/>
    <w:aliases w:val="Обычный (Web)1,Обычный (Web)11"/>
    <w:basedOn w:val="a"/>
    <w:uiPriority w:val="99"/>
    <w:rsid w:val="00FB76FD"/>
    <w:pPr>
      <w:spacing w:before="100" w:beforeAutospacing="1" w:after="100" w:afterAutospacing="1"/>
    </w:pPr>
    <w:rPr>
      <w:rFonts w:ascii="Arial Unicode MS" w:eastAsia="Arial Unicode MS" w:hAnsi="Arial Unicode MS" w:cs="Arial Unicode MS"/>
    </w:rPr>
  </w:style>
  <w:style w:type="paragraph" w:customStyle="1" w:styleId="af5">
    <w:name w:val="Заголграф"/>
    <w:basedOn w:val="3"/>
    <w:rsid w:val="00FB76FD"/>
    <w:pPr>
      <w:spacing w:before="120" w:after="240"/>
      <w:jc w:val="center"/>
      <w:outlineLvl w:val="9"/>
    </w:pPr>
    <w:rPr>
      <w:rFonts w:ascii="Arial" w:hAnsi="Arial"/>
      <w:b w:val="0"/>
      <w:sz w:val="22"/>
      <w:szCs w:val="20"/>
    </w:rPr>
  </w:style>
  <w:style w:type="paragraph" w:customStyle="1" w:styleId="af6">
    <w:name w:val="Таблотст"/>
    <w:basedOn w:val="ab"/>
    <w:rsid w:val="00FB76FD"/>
    <w:pPr>
      <w:ind w:left="85"/>
    </w:pPr>
  </w:style>
  <w:style w:type="paragraph" w:customStyle="1" w:styleId="26">
    <w:name w:val="Таблотст2"/>
    <w:basedOn w:val="ab"/>
    <w:rsid w:val="00FB76FD"/>
    <w:pPr>
      <w:ind w:left="170"/>
    </w:pPr>
  </w:style>
  <w:style w:type="paragraph" w:styleId="13">
    <w:name w:val="toc 1"/>
    <w:basedOn w:val="a"/>
    <w:next w:val="a"/>
    <w:autoRedefine/>
    <w:semiHidden/>
    <w:rsid w:val="00FB76FD"/>
  </w:style>
  <w:style w:type="paragraph" w:styleId="af7">
    <w:name w:val="header"/>
    <w:aliases w:val="ВерхКолонтитул,ВерхКолонтитул Знак,Верхний колонтитул Знак Знак"/>
    <w:basedOn w:val="a"/>
    <w:link w:val="af8"/>
    <w:uiPriority w:val="99"/>
    <w:rsid w:val="00FB76FD"/>
    <w:pPr>
      <w:tabs>
        <w:tab w:val="center" w:pos="4677"/>
        <w:tab w:val="right" w:pos="9355"/>
      </w:tabs>
    </w:pPr>
  </w:style>
  <w:style w:type="paragraph" w:styleId="34">
    <w:name w:val="Body Text 3"/>
    <w:basedOn w:val="a"/>
    <w:rsid w:val="00FB76FD"/>
    <w:pPr>
      <w:jc w:val="center"/>
    </w:pPr>
    <w:rPr>
      <w:b/>
      <w:sz w:val="40"/>
    </w:rPr>
  </w:style>
  <w:style w:type="table" w:styleId="af9">
    <w:name w:val="Table Grid"/>
    <w:basedOn w:val="a1"/>
    <w:rsid w:val="00D43B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a">
    <w:name w:val="Hyperlink"/>
    <w:basedOn w:val="a0"/>
    <w:uiPriority w:val="99"/>
    <w:rsid w:val="00D72B10"/>
    <w:rPr>
      <w:color w:val="0000FF"/>
      <w:u w:val="single"/>
    </w:rPr>
  </w:style>
  <w:style w:type="paragraph" w:customStyle="1" w:styleId="afb">
    <w:name w:val="Основной т"/>
    <w:basedOn w:val="a"/>
    <w:rsid w:val="000B5539"/>
    <w:pPr>
      <w:widowControl w:val="0"/>
      <w:jc w:val="both"/>
    </w:pPr>
    <w:rPr>
      <w:szCs w:val="20"/>
    </w:rPr>
  </w:style>
  <w:style w:type="paragraph" w:customStyle="1" w:styleId="50">
    <w:name w:val="заголовок 5"/>
    <w:basedOn w:val="a"/>
    <w:next w:val="a"/>
    <w:rsid w:val="00EE2B00"/>
    <w:pPr>
      <w:keepNext/>
      <w:widowControl w:val="0"/>
      <w:jc w:val="both"/>
    </w:pPr>
    <w:rPr>
      <w:szCs w:val="20"/>
    </w:rPr>
  </w:style>
  <w:style w:type="paragraph" w:styleId="afc">
    <w:name w:val="Balloon Text"/>
    <w:basedOn w:val="a"/>
    <w:semiHidden/>
    <w:rsid w:val="00F23DBE"/>
    <w:rPr>
      <w:rFonts w:ascii="Tahoma" w:hAnsi="Tahoma" w:cs="Tahoma"/>
      <w:sz w:val="16"/>
      <w:szCs w:val="16"/>
    </w:rPr>
  </w:style>
  <w:style w:type="character" w:customStyle="1" w:styleId="af1">
    <w:name w:val="Текст примечания Знак"/>
    <w:basedOn w:val="a0"/>
    <w:link w:val="af0"/>
    <w:rsid w:val="00C95E3D"/>
  </w:style>
  <w:style w:type="paragraph" w:customStyle="1" w:styleId="Web">
    <w:name w:val="Обычный (Web)"/>
    <w:basedOn w:val="a"/>
    <w:rsid w:val="003F1A9A"/>
    <w:pPr>
      <w:spacing w:before="100" w:beforeAutospacing="1" w:after="100" w:afterAutospacing="1"/>
    </w:pPr>
    <w:rPr>
      <w:rFonts w:ascii="Arial Unicode MS" w:eastAsia="Arial Unicode MS" w:hAnsi="Arial Unicode MS" w:cs="Times New Roman CYR"/>
    </w:rPr>
  </w:style>
  <w:style w:type="paragraph" w:styleId="afd">
    <w:name w:val="No Spacing"/>
    <w:link w:val="afe"/>
    <w:uiPriority w:val="1"/>
    <w:qFormat/>
    <w:rsid w:val="00E463E2"/>
    <w:rPr>
      <w:sz w:val="24"/>
      <w:szCs w:val="24"/>
    </w:rPr>
  </w:style>
  <w:style w:type="character" w:customStyle="1" w:styleId="af8">
    <w:name w:val="Верхний колонтитул Знак"/>
    <w:aliases w:val="ВерхКолонтитул Знак1,ВерхКолонтитул Знак Знак,Верхний колонтитул Знак Знак Знак"/>
    <w:basedOn w:val="a0"/>
    <w:link w:val="af7"/>
    <w:uiPriority w:val="99"/>
    <w:rsid w:val="00CD5007"/>
    <w:rPr>
      <w:sz w:val="24"/>
      <w:szCs w:val="24"/>
    </w:rPr>
  </w:style>
  <w:style w:type="paragraph" w:styleId="aff">
    <w:name w:val="Plain Text"/>
    <w:basedOn w:val="a"/>
    <w:link w:val="aff0"/>
    <w:rsid w:val="00CA6AD4"/>
    <w:rPr>
      <w:rFonts w:ascii="Courier New" w:hAnsi="Courier New" w:cs="Courier New"/>
      <w:sz w:val="20"/>
      <w:szCs w:val="20"/>
    </w:rPr>
  </w:style>
  <w:style w:type="character" w:customStyle="1" w:styleId="aff0">
    <w:name w:val="Текст Знак"/>
    <w:basedOn w:val="a0"/>
    <w:link w:val="aff"/>
    <w:rsid w:val="00CA6AD4"/>
    <w:rPr>
      <w:rFonts w:ascii="Courier New" w:hAnsi="Courier New" w:cs="Courier New"/>
    </w:rPr>
  </w:style>
  <w:style w:type="character" w:styleId="aff1">
    <w:name w:val="Strong"/>
    <w:basedOn w:val="a0"/>
    <w:uiPriority w:val="22"/>
    <w:qFormat/>
    <w:rsid w:val="000B4C33"/>
    <w:rPr>
      <w:b/>
      <w:bCs/>
    </w:rPr>
  </w:style>
  <w:style w:type="paragraph" w:styleId="aff2">
    <w:name w:val="List Paragraph"/>
    <w:basedOn w:val="a"/>
    <w:link w:val="aff3"/>
    <w:qFormat/>
    <w:rsid w:val="00901715"/>
    <w:pPr>
      <w:spacing w:after="200" w:line="276" w:lineRule="auto"/>
      <w:ind w:left="720"/>
      <w:contextualSpacing/>
    </w:pPr>
    <w:rPr>
      <w:rFonts w:asciiTheme="minorHAnsi" w:eastAsiaTheme="minorHAnsi" w:hAnsiTheme="minorHAnsi" w:cstheme="minorBidi"/>
      <w:sz w:val="22"/>
      <w:szCs w:val="22"/>
      <w:lang w:eastAsia="en-US"/>
    </w:rPr>
  </w:style>
  <w:style w:type="paragraph" w:styleId="27">
    <w:name w:val="toc 2"/>
    <w:basedOn w:val="a"/>
    <w:next w:val="a"/>
    <w:autoRedefine/>
    <w:uiPriority w:val="39"/>
    <w:semiHidden/>
    <w:unhideWhenUsed/>
    <w:rsid w:val="00792D9D"/>
    <w:pPr>
      <w:spacing w:after="100"/>
      <w:ind w:left="240"/>
    </w:pPr>
  </w:style>
  <w:style w:type="paragraph" w:customStyle="1" w:styleId="14">
    <w:name w:val="Обычный + 14 пт"/>
    <w:basedOn w:val="a"/>
    <w:rsid w:val="00792D9D"/>
    <w:pPr>
      <w:ind w:firstLine="720"/>
      <w:jc w:val="both"/>
    </w:pPr>
    <w:rPr>
      <w:sz w:val="28"/>
      <w:szCs w:val="28"/>
    </w:rPr>
  </w:style>
  <w:style w:type="paragraph" w:styleId="aff4">
    <w:name w:val="Body Text First Indent"/>
    <w:basedOn w:val="a5"/>
    <w:link w:val="aff5"/>
    <w:rsid w:val="00153030"/>
    <w:pPr>
      <w:spacing w:after="120"/>
      <w:ind w:firstLine="210"/>
      <w:jc w:val="left"/>
    </w:pPr>
    <w:rPr>
      <w:sz w:val="24"/>
      <w:szCs w:val="24"/>
    </w:rPr>
  </w:style>
  <w:style w:type="character" w:customStyle="1" w:styleId="a6">
    <w:name w:val="Основной текст Знак"/>
    <w:basedOn w:val="a0"/>
    <w:link w:val="a5"/>
    <w:rsid w:val="00153030"/>
    <w:rPr>
      <w:sz w:val="28"/>
      <w:szCs w:val="28"/>
    </w:rPr>
  </w:style>
  <w:style w:type="character" w:customStyle="1" w:styleId="aff5">
    <w:name w:val="Красная строка Знак"/>
    <w:basedOn w:val="a6"/>
    <w:link w:val="aff4"/>
    <w:rsid w:val="00153030"/>
    <w:rPr>
      <w:sz w:val="24"/>
      <w:szCs w:val="24"/>
    </w:rPr>
  </w:style>
  <w:style w:type="paragraph" w:customStyle="1" w:styleId="ConsPlusNormal">
    <w:name w:val="ConsPlusNormal"/>
    <w:link w:val="ConsPlusNormal0"/>
    <w:qFormat/>
    <w:rsid w:val="006C5815"/>
    <w:pPr>
      <w:widowControl w:val="0"/>
      <w:autoSpaceDE w:val="0"/>
      <w:autoSpaceDN w:val="0"/>
      <w:adjustRightInd w:val="0"/>
      <w:ind w:firstLine="720"/>
    </w:pPr>
    <w:rPr>
      <w:rFonts w:ascii="Arial" w:hAnsi="Arial" w:cs="Arial"/>
    </w:rPr>
  </w:style>
  <w:style w:type="paragraph" w:customStyle="1" w:styleId="ConsPlusNonformat">
    <w:name w:val="ConsPlusNonformat"/>
    <w:rsid w:val="004150EA"/>
    <w:pPr>
      <w:widowControl w:val="0"/>
      <w:autoSpaceDE w:val="0"/>
      <w:autoSpaceDN w:val="0"/>
      <w:adjustRightInd w:val="0"/>
    </w:pPr>
    <w:rPr>
      <w:rFonts w:ascii="Courier New" w:hAnsi="Courier New" w:cs="Courier New"/>
    </w:rPr>
  </w:style>
  <w:style w:type="character" w:customStyle="1" w:styleId="afe">
    <w:name w:val="Без интервала Знак"/>
    <w:link w:val="afd"/>
    <w:rsid w:val="002961E1"/>
    <w:rPr>
      <w:sz w:val="24"/>
      <w:szCs w:val="24"/>
    </w:rPr>
  </w:style>
  <w:style w:type="paragraph" w:customStyle="1" w:styleId="15">
    <w:name w:val="Знак1 Знак Знак Знак"/>
    <w:basedOn w:val="a"/>
    <w:rsid w:val="001D644D"/>
    <w:pPr>
      <w:widowControl w:val="0"/>
      <w:adjustRightInd w:val="0"/>
      <w:spacing w:line="360" w:lineRule="atLeast"/>
      <w:jc w:val="both"/>
      <w:textAlignment w:val="baseline"/>
    </w:pPr>
    <w:rPr>
      <w:rFonts w:ascii="Verdana" w:hAnsi="Verdana" w:cs="Verdana"/>
      <w:sz w:val="20"/>
      <w:szCs w:val="20"/>
      <w:lang w:val="en-US" w:eastAsia="en-US"/>
    </w:rPr>
  </w:style>
  <w:style w:type="paragraph" w:customStyle="1" w:styleId="ConsPlusCell">
    <w:name w:val="ConsPlusCell"/>
    <w:uiPriority w:val="99"/>
    <w:rsid w:val="009A6718"/>
    <w:pPr>
      <w:widowControl w:val="0"/>
      <w:suppressAutoHyphens/>
      <w:spacing w:line="100" w:lineRule="atLeast"/>
    </w:pPr>
    <w:rPr>
      <w:rFonts w:ascii="Calibri" w:eastAsia="SimSun" w:hAnsi="Calibri" w:cs="Calibri"/>
      <w:kern w:val="1"/>
      <w:sz w:val="22"/>
      <w:szCs w:val="22"/>
      <w:lang w:eastAsia="ar-SA"/>
    </w:rPr>
  </w:style>
  <w:style w:type="character" w:customStyle="1" w:styleId="aff3">
    <w:name w:val="Абзац списка Знак"/>
    <w:link w:val="aff2"/>
    <w:locked/>
    <w:rsid w:val="00ED305D"/>
    <w:rPr>
      <w:rFonts w:asciiTheme="minorHAnsi" w:eastAsiaTheme="minorHAnsi" w:hAnsiTheme="minorHAnsi" w:cstheme="minorBidi"/>
      <w:sz w:val="22"/>
      <w:szCs w:val="22"/>
      <w:lang w:eastAsia="en-US"/>
    </w:rPr>
  </w:style>
  <w:style w:type="paragraph" w:customStyle="1" w:styleId="fd">
    <w:name w:val="Обычfd"/>
    <w:rsid w:val="003A0DC5"/>
    <w:pPr>
      <w:widowControl w:val="0"/>
      <w:autoSpaceDE w:val="0"/>
      <w:autoSpaceDN w:val="0"/>
      <w:adjustRightInd w:val="0"/>
    </w:pPr>
  </w:style>
  <w:style w:type="paragraph" w:customStyle="1" w:styleId="16">
    <w:name w:val="Абзац списка1"/>
    <w:basedOn w:val="a"/>
    <w:rsid w:val="00460DFA"/>
    <w:pPr>
      <w:ind w:left="720"/>
    </w:pPr>
    <w:rPr>
      <w:rFonts w:eastAsia="Calibri"/>
    </w:rPr>
  </w:style>
  <w:style w:type="character" w:customStyle="1" w:styleId="ConsPlusNormal0">
    <w:name w:val="ConsPlusNormal Знак"/>
    <w:link w:val="ConsPlusNormal"/>
    <w:locked/>
    <w:rsid w:val="00D63B9E"/>
    <w:rPr>
      <w:rFonts w:ascii="Arial" w:hAnsi="Arial" w:cs="Arial"/>
    </w:rPr>
  </w:style>
</w:styles>
</file>

<file path=word/webSettings.xml><?xml version="1.0" encoding="utf-8"?>
<w:webSettings xmlns:r="http://schemas.openxmlformats.org/officeDocument/2006/relationships" xmlns:w="http://schemas.openxmlformats.org/wordprocessingml/2006/main">
  <w:divs>
    <w:div w:id="173958409">
      <w:bodyDiv w:val="1"/>
      <w:marLeft w:val="0"/>
      <w:marRight w:val="0"/>
      <w:marTop w:val="0"/>
      <w:marBottom w:val="0"/>
      <w:divBdr>
        <w:top w:val="none" w:sz="0" w:space="0" w:color="auto"/>
        <w:left w:val="none" w:sz="0" w:space="0" w:color="auto"/>
        <w:bottom w:val="none" w:sz="0" w:space="0" w:color="auto"/>
        <w:right w:val="none" w:sz="0" w:space="0" w:color="auto"/>
      </w:divBdr>
    </w:div>
    <w:div w:id="270670043">
      <w:bodyDiv w:val="1"/>
      <w:marLeft w:val="0"/>
      <w:marRight w:val="0"/>
      <w:marTop w:val="0"/>
      <w:marBottom w:val="0"/>
      <w:divBdr>
        <w:top w:val="none" w:sz="0" w:space="0" w:color="auto"/>
        <w:left w:val="none" w:sz="0" w:space="0" w:color="auto"/>
        <w:bottom w:val="none" w:sz="0" w:space="0" w:color="auto"/>
        <w:right w:val="none" w:sz="0" w:space="0" w:color="auto"/>
      </w:divBdr>
    </w:div>
    <w:div w:id="312949587">
      <w:bodyDiv w:val="1"/>
      <w:marLeft w:val="0"/>
      <w:marRight w:val="0"/>
      <w:marTop w:val="0"/>
      <w:marBottom w:val="0"/>
      <w:divBdr>
        <w:top w:val="none" w:sz="0" w:space="0" w:color="auto"/>
        <w:left w:val="none" w:sz="0" w:space="0" w:color="auto"/>
        <w:bottom w:val="none" w:sz="0" w:space="0" w:color="auto"/>
        <w:right w:val="none" w:sz="0" w:space="0" w:color="auto"/>
      </w:divBdr>
    </w:div>
    <w:div w:id="326248985">
      <w:bodyDiv w:val="1"/>
      <w:marLeft w:val="0"/>
      <w:marRight w:val="0"/>
      <w:marTop w:val="0"/>
      <w:marBottom w:val="0"/>
      <w:divBdr>
        <w:top w:val="none" w:sz="0" w:space="0" w:color="auto"/>
        <w:left w:val="none" w:sz="0" w:space="0" w:color="auto"/>
        <w:bottom w:val="none" w:sz="0" w:space="0" w:color="auto"/>
        <w:right w:val="none" w:sz="0" w:space="0" w:color="auto"/>
      </w:divBdr>
    </w:div>
    <w:div w:id="447360779">
      <w:bodyDiv w:val="1"/>
      <w:marLeft w:val="0"/>
      <w:marRight w:val="0"/>
      <w:marTop w:val="0"/>
      <w:marBottom w:val="0"/>
      <w:divBdr>
        <w:top w:val="none" w:sz="0" w:space="0" w:color="auto"/>
        <w:left w:val="none" w:sz="0" w:space="0" w:color="auto"/>
        <w:bottom w:val="none" w:sz="0" w:space="0" w:color="auto"/>
        <w:right w:val="none" w:sz="0" w:space="0" w:color="auto"/>
      </w:divBdr>
    </w:div>
    <w:div w:id="466976177">
      <w:bodyDiv w:val="1"/>
      <w:marLeft w:val="0"/>
      <w:marRight w:val="0"/>
      <w:marTop w:val="0"/>
      <w:marBottom w:val="0"/>
      <w:divBdr>
        <w:top w:val="none" w:sz="0" w:space="0" w:color="auto"/>
        <w:left w:val="none" w:sz="0" w:space="0" w:color="auto"/>
        <w:bottom w:val="none" w:sz="0" w:space="0" w:color="auto"/>
        <w:right w:val="none" w:sz="0" w:space="0" w:color="auto"/>
      </w:divBdr>
    </w:div>
    <w:div w:id="1259144756">
      <w:bodyDiv w:val="1"/>
      <w:marLeft w:val="0"/>
      <w:marRight w:val="0"/>
      <w:marTop w:val="0"/>
      <w:marBottom w:val="0"/>
      <w:divBdr>
        <w:top w:val="none" w:sz="0" w:space="0" w:color="auto"/>
        <w:left w:val="none" w:sz="0" w:space="0" w:color="auto"/>
        <w:bottom w:val="none" w:sz="0" w:space="0" w:color="auto"/>
        <w:right w:val="none" w:sz="0" w:space="0" w:color="auto"/>
      </w:divBdr>
    </w:div>
    <w:div w:id="1274633524">
      <w:bodyDiv w:val="1"/>
      <w:marLeft w:val="0"/>
      <w:marRight w:val="0"/>
      <w:marTop w:val="0"/>
      <w:marBottom w:val="0"/>
      <w:divBdr>
        <w:top w:val="none" w:sz="0" w:space="0" w:color="auto"/>
        <w:left w:val="none" w:sz="0" w:space="0" w:color="auto"/>
        <w:bottom w:val="none" w:sz="0" w:space="0" w:color="auto"/>
        <w:right w:val="none" w:sz="0" w:space="0" w:color="auto"/>
      </w:divBdr>
    </w:div>
    <w:div w:id="1475608851">
      <w:bodyDiv w:val="1"/>
      <w:marLeft w:val="0"/>
      <w:marRight w:val="0"/>
      <w:marTop w:val="0"/>
      <w:marBottom w:val="0"/>
      <w:divBdr>
        <w:top w:val="none" w:sz="0" w:space="0" w:color="auto"/>
        <w:left w:val="none" w:sz="0" w:space="0" w:color="auto"/>
        <w:bottom w:val="none" w:sz="0" w:space="0" w:color="auto"/>
        <w:right w:val="none" w:sz="0" w:space="0" w:color="auto"/>
      </w:divBdr>
    </w:div>
    <w:div w:id="1549225768">
      <w:bodyDiv w:val="1"/>
      <w:marLeft w:val="0"/>
      <w:marRight w:val="0"/>
      <w:marTop w:val="0"/>
      <w:marBottom w:val="0"/>
      <w:divBdr>
        <w:top w:val="none" w:sz="0" w:space="0" w:color="auto"/>
        <w:left w:val="none" w:sz="0" w:space="0" w:color="auto"/>
        <w:bottom w:val="none" w:sz="0" w:space="0" w:color="auto"/>
        <w:right w:val="none" w:sz="0" w:space="0" w:color="auto"/>
      </w:divBdr>
    </w:div>
    <w:div w:id="1633168681">
      <w:bodyDiv w:val="1"/>
      <w:marLeft w:val="0"/>
      <w:marRight w:val="0"/>
      <w:marTop w:val="0"/>
      <w:marBottom w:val="0"/>
      <w:divBdr>
        <w:top w:val="none" w:sz="0" w:space="0" w:color="auto"/>
        <w:left w:val="none" w:sz="0" w:space="0" w:color="auto"/>
        <w:bottom w:val="none" w:sz="0" w:space="0" w:color="auto"/>
        <w:right w:val="none" w:sz="0" w:space="0" w:color="auto"/>
      </w:divBdr>
    </w:div>
    <w:div w:id="1735078377">
      <w:bodyDiv w:val="1"/>
      <w:marLeft w:val="0"/>
      <w:marRight w:val="0"/>
      <w:marTop w:val="0"/>
      <w:marBottom w:val="0"/>
      <w:divBdr>
        <w:top w:val="none" w:sz="0" w:space="0" w:color="auto"/>
        <w:left w:val="none" w:sz="0" w:space="0" w:color="auto"/>
        <w:bottom w:val="none" w:sz="0" w:space="0" w:color="auto"/>
        <w:right w:val="none" w:sz="0" w:space="0" w:color="auto"/>
      </w:divBdr>
    </w:div>
    <w:div w:id="1763450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footer" Target="footer2.xml"/><Relationship Id="rId1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Office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Office_Excel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Office_Excel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_____Microsoft_Office_Excel4.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style val="34"/>
  <c:chart>
    <c:autoTitleDeleted val="1"/>
    <c:view3D>
      <c:perspective val="30"/>
    </c:view3D>
    <c:plotArea>
      <c:layout/>
      <c:bar3DChart>
        <c:barDir val="col"/>
        <c:grouping val="stacked"/>
        <c:ser>
          <c:idx val="0"/>
          <c:order val="0"/>
          <c:tx>
            <c:strRef>
              <c:f>Лист1!$B$1</c:f>
              <c:strCache>
                <c:ptCount val="1"/>
                <c:pt idx="0">
                  <c:v> 2</c:v>
                </c:pt>
              </c:strCache>
            </c:strRef>
          </c:tx>
          <c:dLbls>
            <c:dLbl>
              <c:idx val="0"/>
              <c:layout>
                <c:manualLayout>
                  <c:x val="0.11298257204800108"/>
                  <c:y val="-0.26837204097279432"/>
                </c:manualLayout>
              </c:layout>
              <c:showVal val="1"/>
            </c:dLbl>
            <c:dLbl>
              <c:idx val="1"/>
              <c:layout>
                <c:manualLayout>
                  <c:x val="6.3975898841739853E-3"/>
                  <c:y val="-0.18899439505126503"/>
                </c:manualLayout>
              </c:layout>
              <c:showVal val="1"/>
            </c:dLbl>
            <c:dLbl>
              <c:idx val="2"/>
              <c:layout>
                <c:manualLayout>
                  <c:x val="2.7714720600192432E-2"/>
                  <c:y val="-0.20411573242917624"/>
                </c:manualLayout>
              </c:layout>
              <c:showVal val="1"/>
            </c:dLbl>
            <c:dLbl>
              <c:idx val="3"/>
              <c:layout>
                <c:manualLayout>
                  <c:x val="0.12366614766189389"/>
                  <c:y val="-0.29483125627997131"/>
                </c:manualLayout>
              </c:layout>
              <c:showVal val="1"/>
            </c:dLbl>
            <c:txPr>
              <a:bodyPr/>
              <a:lstStyle/>
              <a:p>
                <a:pPr>
                  <a:defRPr sz="1200" b="1">
                    <a:solidFill>
                      <a:sysClr val="windowText" lastClr="000000"/>
                    </a:solidFill>
                    <a:latin typeface="Bookman Old Style" pitchFamily="18" charset="0"/>
                  </a:defRPr>
                </a:pPr>
                <a:endParaRPr lang="ru-RU"/>
              </a:p>
            </c:txPr>
            <c:showVal val="1"/>
          </c:dLbls>
          <c:cat>
            <c:strRef>
              <c:f>Лист1!$A$2:$A$6</c:f>
              <c:strCache>
                <c:ptCount val="4"/>
                <c:pt idx="0">
                  <c:v>факт 2017 года</c:v>
                </c:pt>
                <c:pt idx="1">
                  <c:v> 1 полугодие 2017 года</c:v>
                </c:pt>
                <c:pt idx="2">
                  <c:v>1 полугодие 2018 года</c:v>
                </c:pt>
                <c:pt idx="3">
                  <c:v>оценка 2018 года</c:v>
                </c:pt>
              </c:strCache>
            </c:strRef>
          </c:cat>
          <c:val>
            <c:numRef>
              <c:f>Лист1!$B$2:$B$6</c:f>
              <c:numCache>
                <c:formatCode>#,##0.00</c:formatCode>
                <c:ptCount val="5"/>
                <c:pt idx="0">
                  <c:v>4385.2</c:v>
                </c:pt>
                <c:pt idx="1">
                  <c:v>2213</c:v>
                </c:pt>
                <c:pt idx="2">
                  <c:v>2181.9</c:v>
                </c:pt>
                <c:pt idx="3">
                  <c:v>4429.9299999999994</c:v>
                </c:pt>
              </c:numCache>
            </c:numRef>
          </c:val>
        </c:ser>
        <c:dLbls>
          <c:showVal val="1"/>
        </c:dLbls>
        <c:gapWidth val="75"/>
        <c:shape val="cylinder"/>
        <c:axId val="139207424"/>
        <c:axId val="139208960"/>
        <c:axId val="0"/>
      </c:bar3DChart>
      <c:catAx>
        <c:axId val="139207424"/>
        <c:scaling>
          <c:orientation val="minMax"/>
        </c:scaling>
        <c:axPos val="b"/>
        <c:numFmt formatCode="General" sourceLinked="1"/>
        <c:majorTickMark val="none"/>
        <c:tickLblPos val="nextTo"/>
        <c:txPr>
          <a:bodyPr/>
          <a:lstStyle/>
          <a:p>
            <a:pPr>
              <a:defRPr>
                <a:latin typeface="Bookman Old Style" pitchFamily="18" charset="0"/>
              </a:defRPr>
            </a:pPr>
            <a:endParaRPr lang="ru-RU"/>
          </a:p>
        </c:txPr>
        <c:crossAx val="139208960"/>
        <c:crosses val="autoZero"/>
        <c:auto val="1"/>
        <c:lblAlgn val="ctr"/>
        <c:lblOffset val="100"/>
      </c:catAx>
      <c:valAx>
        <c:axId val="139208960"/>
        <c:scaling>
          <c:orientation val="minMax"/>
        </c:scaling>
        <c:axPos val="l"/>
        <c:numFmt formatCode="#,##0.00" sourceLinked="1"/>
        <c:majorTickMark val="none"/>
        <c:tickLblPos val="nextTo"/>
        <c:txPr>
          <a:bodyPr/>
          <a:lstStyle/>
          <a:p>
            <a:pPr>
              <a:defRPr>
                <a:latin typeface="Bookman Old Style" pitchFamily="18" charset="0"/>
              </a:defRPr>
            </a:pPr>
            <a:endParaRPr lang="ru-RU"/>
          </a:p>
        </c:txPr>
        <c:crossAx val="139207424"/>
        <c:crosses val="autoZero"/>
        <c:crossBetween val="between"/>
      </c:valAx>
      <c:spPr>
        <a:gradFill>
          <a:gsLst>
            <a:gs pos="0">
              <a:srgbClr val="FFFF00"/>
            </a:gs>
            <a:gs pos="50000">
              <a:srgbClr val="4F81BD">
                <a:tint val="44500"/>
                <a:satMod val="160000"/>
              </a:srgbClr>
            </a:gs>
            <a:gs pos="100000">
              <a:srgbClr val="4F81BD">
                <a:tint val="23500"/>
                <a:satMod val="160000"/>
              </a:srgbClr>
            </a:gs>
          </a:gsLst>
          <a:lin ang="5400000" scaled="1"/>
        </a:gradFill>
      </c:spPr>
    </c:plotArea>
    <c:plotVisOnly val="1"/>
    <c:dispBlanksAs val="gap"/>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style val="11"/>
  <c:chart>
    <c:autoTitleDeleted val="1"/>
    <c:view3D>
      <c:rAngAx val="1"/>
    </c:view3D>
    <c:plotArea>
      <c:layout>
        <c:manualLayout>
          <c:layoutTarget val="inner"/>
          <c:xMode val="edge"/>
          <c:yMode val="edge"/>
          <c:x val="2.4503329611352986E-2"/>
          <c:y val="5.4292930765048535E-2"/>
          <c:w val="0.95099334077729358"/>
          <c:h val="0.68142602695059162"/>
        </c:manualLayout>
      </c:layout>
      <c:bar3DChart>
        <c:barDir val="col"/>
        <c:grouping val="stacked"/>
        <c:ser>
          <c:idx val="0"/>
          <c:order val="0"/>
          <c:tx>
            <c:strRef>
              <c:f>Лист1!$B$1</c:f>
              <c:strCache>
                <c:ptCount val="1"/>
                <c:pt idx="0">
                  <c:v>Ряд 1</c:v>
                </c:pt>
              </c:strCache>
            </c:strRef>
          </c:tx>
          <c:spPr>
            <a:gradFill>
              <a:gsLst>
                <a:gs pos="0">
                  <a:srgbClr val="92D050"/>
                </a:gs>
                <a:gs pos="50000">
                  <a:srgbClr val="4F81BD">
                    <a:tint val="44500"/>
                    <a:satMod val="160000"/>
                  </a:srgbClr>
                </a:gs>
                <a:gs pos="100000">
                  <a:srgbClr val="4F81BD">
                    <a:tint val="23500"/>
                    <a:satMod val="160000"/>
                  </a:srgbClr>
                </a:gs>
              </a:gsLst>
              <a:lin ang="5400000" scaled="0"/>
            </a:gradFill>
          </c:spPr>
          <c:dLbls>
            <c:dLbl>
              <c:idx val="0"/>
              <c:layout>
                <c:manualLayout>
                  <c:x val="2.0048178772925234E-2"/>
                  <c:y val="-0.34550046850485439"/>
                </c:manualLayout>
              </c:layout>
              <c:showVal val="1"/>
            </c:dLbl>
            <c:dLbl>
              <c:idx val="1"/>
              <c:layout>
                <c:manualLayout>
                  <c:x val="1.7820603353711263E-2"/>
                  <c:y val="-0.25665749088931977"/>
                </c:manualLayout>
              </c:layout>
              <c:showVal val="1"/>
            </c:dLbl>
            <c:dLbl>
              <c:idx val="2"/>
              <c:layout>
                <c:manualLayout>
                  <c:x val="2.4503329611352986E-2"/>
                  <c:y val="-0.25665749088931977"/>
                </c:manualLayout>
              </c:layout>
              <c:showVal val="1"/>
            </c:dLbl>
            <c:dLbl>
              <c:idx val="3"/>
              <c:layout>
                <c:manualLayout>
                  <c:x val="2.6730905030566895E-2"/>
                  <c:y val="-0.35537191046213507"/>
                </c:manualLayout>
              </c:layout>
              <c:showVal val="1"/>
            </c:dLbl>
            <c:txPr>
              <a:bodyPr/>
              <a:lstStyle/>
              <a:p>
                <a:pPr>
                  <a:defRPr sz="1110" baseline="0"/>
                </a:pPr>
                <a:endParaRPr lang="ru-RU"/>
              </a:p>
            </c:txPr>
            <c:showVal val="1"/>
          </c:dLbls>
          <c:cat>
            <c:strRef>
              <c:f>Лист1!$A$2:$A$5</c:f>
              <c:strCache>
                <c:ptCount val="4"/>
                <c:pt idx="0">
                  <c:v>2017 год</c:v>
                </c:pt>
                <c:pt idx="1">
                  <c:v>первое полугодие 2017 года</c:v>
                </c:pt>
                <c:pt idx="2">
                  <c:v>второе полугодие 2018 года</c:v>
                </c:pt>
                <c:pt idx="3">
                  <c:v>оценка 2018 года</c:v>
                </c:pt>
              </c:strCache>
            </c:strRef>
          </c:cat>
          <c:val>
            <c:numRef>
              <c:f>Лист1!$B$2:$B$5</c:f>
              <c:numCache>
                <c:formatCode>#,##0.00</c:formatCode>
                <c:ptCount val="4"/>
                <c:pt idx="0">
                  <c:v>12727.240000000014</c:v>
                </c:pt>
                <c:pt idx="1">
                  <c:v>6129.7</c:v>
                </c:pt>
                <c:pt idx="2">
                  <c:v>6160</c:v>
                </c:pt>
                <c:pt idx="3">
                  <c:v>13084.77</c:v>
                </c:pt>
              </c:numCache>
            </c:numRef>
          </c:val>
          <c:extLst xmlns:c16r2="http://schemas.microsoft.com/office/drawing/2015/06/chart">
            <c:ext xmlns:c16="http://schemas.microsoft.com/office/drawing/2014/chart" uri="{C3380CC4-5D6E-409C-BE32-E72D297353CC}">
              <c16:uniqueId val="{00000000-015B-4982-B932-04BAD535F7F2}"/>
            </c:ext>
          </c:extLst>
        </c:ser>
        <c:ser>
          <c:idx val="1"/>
          <c:order val="1"/>
          <c:tx>
            <c:strRef>
              <c:f>Лист1!$C$1</c:f>
              <c:strCache>
                <c:ptCount val="1"/>
                <c:pt idx="0">
                  <c:v>Ряд 2</c:v>
                </c:pt>
              </c:strCache>
            </c:strRef>
          </c:tx>
          <c:cat>
            <c:strRef>
              <c:f>Лист1!$A$2:$A$5</c:f>
              <c:strCache>
                <c:ptCount val="4"/>
                <c:pt idx="0">
                  <c:v>2017 год</c:v>
                </c:pt>
                <c:pt idx="1">
                  <c:v>первое полугодие 2017 года</c:v>
                </c:pt>
                <c:pt idx="2">
                  <c:v>второе полугодие 2018 года</c:v>
                </c:pt>
                <c:pt idx="3">
                  <c:v>оценка 2018 года</c:v>
                </c:pt>
              </c:strCache>
            </c:strRef>
          </c:cat>
          <c:val>
            <c:numRef>
              <c:f>Лист1!$C$2:$C$5</c:f>
              <c:numCache>
                <c:formatCode>General</c:formatCode>
                <c:ptCount val="4"/>
              </c:numCache>
            </c:numRef>
          </c:val>
          <c:extLst xmlns:c16r2="http://schemas.microsoft.com/office/drawing/2015/06/chart">
            <c:ext xmlns:c16="http://schemas.microsoft.com/office/drawing/2014/chart" uri="{C3380CC4-5D6E-409C-BE32-E72D297353CC}">
              <c16:uniqueId val="{00000001-015B-4982-B932-04BAD535F7F2}"/>
            </c:ext>
          </c:extLst>
        </c:ser>
        <c:gapWidth val="75"/>
        <c:shape val="box"/>
        <c:axId val="139904128"/>
        <c:axId val="139905664"/>
        <c:axId val="0"/>
      </c:bar3DChart>
      <c:catAx>
        <c:axId val="139904128"/>
        <c:scaling>
          <c:orientation val="minMax"/>
        </c:scaling>
        <c:axPos val="b"/>
        <c:numFmt formatCode="General" sourceLinked="1"/>
        <c:majorTickMark val="none"/>
        <c:tickLblPos val="nextTo"/>
        <c:txPr>
          <a:bodyPr/>
          <a:lstStyle/>
          <a:p>
            <a:pPr>
              <a:defRPr b="1" i="1"/>
            </a:pPr>
            <a:endParaRPr lang="ru-RU"/>
          </a:p>
        </c:txPr>
        <c:crossAx val="139905664"/>
        <c:crosses val="autoZero"/>
        <c:auto val="1"/>
        <c:lblAlgn val="ctr"/>
        <c:lblOffset val="100"/>
      </c:catAx>
      <c:valAx>
        <c:axId val="139905664"/>
        <c:scaling>
          <c:orientation val="minMax"/>
        </c:scaling>
        <c:axPos val="l"/>
        <c:majorGridlines/>
        <c:numFmt formatCode="#,##0.00" sourceLinked="1"/>
        <c:majorTickMark val="none"/>
        <c:tickLblPos val="none"/>
        <c:spPr>
          <a:ln w="9525">
            <a:noFill/>
          </a:ln>
        </c:spPr>
        <c:crossAx val="139904128"/>
        <c:crosses val="autoZero"/>
        <c:crossBetween val="between"/>
      </c:valAx>
    </c:plotArea>
    <c:plotVisOnly val="1"/>
    <c:dispBlanksAs val="gap"/>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chart>
    <c:title>
      <c:tx>
        <c:rich>
          <a:bodyPr/>
          <a:lstStyle/>
          <a:p>
            <a:pPr>
              <a:defRPr/>
            </a:pPr>
            <a:r>
              <a:rPr lang="ru-RU" sz="1400">
                <a:latin typeface="Times New Roman" panose="02020603050405020304" pitchFamily="18" charset="0"/>
                <a:cs typeface="Times New Roman" panose="02020603050405020304" pitchFamily="18" charset="0"/>
              </a:rPr>
              <a:t>Показатели,</a:t>
            </a:r>
            <a:r>
              <a:rPr lang="ru-RU" sz="1400" baseline="0">
                <a:latin typeface="Times New Roman" panose="02020603050405020304" pitchFamily="18" charset="0"/>
                <a:cs typeface="Times New Roman" panose="02020603050405020304" pitchFamily="18" charset="0"/>
              </a:rPr>
              <a:t> характеризующие процессы воспроизводства населения г. Минусинска</a:t>
            </a:r>
            <a:endParaRPr lang="ru-RU" sz="1400">
              <a:latin typeface="Times New Roman" panose="02020603050405020304" pitchFamily="18" charset="0"/>
              <a:cs typeface="Times New Roman" panose="02020603050405020304" pitchFamily="18" charset="0"/>
            </a:endParaRPr>
          </a:p>
        </c:rich>
      </c:tx>
      <c:layout>
        <c:manualLayout>
          <c:xMode val="edge"/>
          <c:yMode val="edge"/>
          <c:x val="0.13823413855299904"/>
          <c:y val="0"/>
        </c:manualLayout>
      </c:layout>
    </c:title>
    <c:plotArea>
      <c:layout>
        <c:manualLayout>
          <c:layoutTarget val="inner"/>
          <c:xMode val="edge"/>
          <c:yMode val="edge"/>
          <c:x val="2.5469460795446663E-2"/>
          <c:y val="0.29960687854947488"/>
          <c:w val="0.9533075204471787"/>
          <c:h val="0.65324300389490175"/>
        </c:manualLayout>
      </c:layout>
      <c:barChart>
        <c:barDir val="col"/>
        <c:grouping val="clustered"/>
        <c:ser>
          <c:idx val="0"/>
          <c:order val="0"/>
          <c:tx>
            <c:strRef>
              <c:f>Лист1!$B$1</c:f>
              <c:strCache>
                <c:ptCount val="1"/>
                <c:pt idx="0">
                  <c:v>I полугодие 2016 года</c:v>
                </c:pt>
              </c:strCache>
            </c:strRef>
          </c:tx>
          <c:dLbls>
            <c:dLbl>
              <c:idx val="2"/>
              <c:layout>
                <c:manualLayout>
                  <c:x val="0"/>
                  <c:y val="0.13904777456304745"/>
                </c:manualLayout>
              </c:layout>
              <c:showVal val="1"/>
            </c:dLbl>
            <c:txPr>
              <a:bodyPr/>
              <a:lstStyle/>
              <a:p>
                <a:pPr>
                  <a:defRPr b="1">
                    <a:latin typeface="Times New Roman" panose="02020603050405020304" pitchFamily="18" charset="0"/>
                    <a:cs typeface="Times New Roman" panose="02020603050405020304" pitchFamily="18" charset="0"/>
                  </a:defRPr>
                </a:pPr>
                <a:endParaRPr lang="ru-RU"/>
              </a:p>
            </c:txPr>
            <c:showVal val="1"/>
          </c:dLbls>
          <c:cat>
            <c:strRef>
              <c:f>Лист1!$A$2:$A$4</c:f>
              <c:strCache>
                <c:ptCount val="3"/>
                <c:pt idx="0">
                  <c:v>Количество родившихся человек</c:v>
                </c:pt>
                <c:pt idx="1">
                  <c:v>Количество умерших человек</c:v>
                </c:pt>
                <c:pt idx="2">
                  <c:v>Естественнапя убыль </c:v>
                </c:pt>
              </c:strCache>
            </c:strRef>
          </c:cat>
          <c:val>
            <c:numRef>
              <c:f>Лист1!$B$2:$B$4</c:f>
              <c:numCache>
                <c:formatCode>General</c:formatCode>
                <c:ptCount val="3"/>
                <c:pt idx="0">
                  <c:v>509</c:v>
                </c:pt>
                <c:pt idx="1">
                  <c:v>541</c:v>
                </c:pt>
                <c:pt idx="2">
                  <c:v>-32</c:v>
                </c:pt>
              </c:numCache>
            </c:numRef>
          </c:val>
        </c:ser>
        <c:ser>
          <c:idx val="1"/>
          <c:order val="1"/>
          <c:tx>
            <c:strRef>
              <c:f>Лист1!$C$1</c:f>
              <c:strCache>
                <c:ptCount val="1"/>
                <c:pt idx="0">
                  <c:v>I полугодие 2017 года</c:v>
                </c:pt>
              </c:strCache>
            </c:strRef>
          </c:tx>
          <c:dLbls>
            <c:dLbl>
              <c:idx val="2"/>
              <c:layout>
                <c:manualLayout>
                  <c:x val="-2.1223854342191668E-3"/>
                  <c:y val="0.15891174235776964"/>
                </c:manualLayout>
              </c:layout>
              <c:showVal val="1"/>
            </c:dLbl>
            <c:txPr>
              <a:bodyPr/>
              <a:lstStyle/>
              <a:p>
                <a:pPr>
                  <a:defRPr b="1">
                    <a:latin typeface="Times New Roman" panose="02020603050405020304" pitchFamily="18" charset="0"/>
                    <a:cs typeface="Times New Roman" panose="02020603050405020304" pitchFamily="18" charset="0"/>
                  </a:defRPr>
                </a:pPr>
                <a:endParaRPr lang="ru-RU"/>
              </a:p>
            </c:txPr>
            <c:showVal val="1"/>
          </c:dLbls>
          <c:cat>
            <c:strRef>
              <c:f>Лист1!$A$2:$A$4</c:f>
              <c:strCache>
                <c:ptCount val="3"/>
                <c:pt idx="0">
                  <c:v>Количество родившихся человек</c:v>
                </c:pt>
                <c:pt idx="1">
                  <c:v>Количество умерших человек</c:v>
                </c:pt>
                <c:pt idx="2">
                  <c:v>Естественнапя убыль </c:v>
                </c:pt>
              </c:strCache>
            </c:strRef>
          </c:cat>
          <c:val>
            <c:numRef>
              <c:f>Лист1!$C$2:$C$4</c:f>
              <c:numCache>
                <c:formatCode>General</c:formatCode>
                <c:ptCount val="3"/>
                <c:pt idx="0">
                  <c:v>450</c:v>
                </c:pt>
                <c:pt idx="1">
                  <c:v>520</c:v>
                </c:pt>
                <c:pt idx="2">
                  <c:v>-70</c:v>
                </c:pt>
              </c:numCache>
            </c:numRef>
          </c:val>
        </c:ser>
        <c:ser>
          <c:idx val="2"/>
          <c:order val="2"/>
          <c:tx>
            <c:strRef>
              <c:f>Лист1!$D$1</c:f>
              <c:strCache>
                <c:ptCount val="1"/>
                <c:pt idx="0">
                  <c:v>I полугодие 2018 года</c:v>
                </c:pt>
              </c:strCache>
            </c:strRef>
          </c:tx>
          <c:dLbls>
            <c:dLbl>
              <c:idx val="2"/>
              <c:layout>
                <c:manualLayout>
                  <c:x val="0"/>
                  <c:y val="0.25823158133137375"/>
                </c:manualLayout>
              </c:layout>
              <c:showVal val="1"/>
            </c:dLbl>
            <c:txPr>
              <a:bodyPr/>
              <a:lstStyle/>
              <a:p>
                <a:pPr>
                  <a:defRPr b="1">
                    <a:latin typeface="Times New Roman" panose="02020603050405020304" pitchFamily="18" charset="0"/>
                    <a:cs typeface="Times New Roman" panose="02020603050405020304" pitchFamily="18" charset="0"/>
                  </a:defRPr>
                </a:pPr>
                <a:endParaRPr lang="ru-RU"/>
              </a:p>
            </c:txPr>
            <c:showVal val="1"/>
          </c:dLbls>
          <c:cat>
            <c:strRef>
              <c:f>Лист1!$A$2:$A$4</c:f>
              <c:strCache>
                <c:ptCount val="3"/>
                <c:pt idx="0">
                  <c:v>Количество родившихся человек</c:v>
                </c:pt>
                <c:pt idx="1">
                  <c:v>Количество умерших человек</c:v>
                </c:pt>
                <c:pt idx="2">
                  <c:v>Естественнапя убыль </c:v>
                </c:pt>
              </c:strCache>
            </c:strRef>
          </c:cat>
          <c:val>
            <c:numRef>
              <c:f>Лист1!$D$2:$D$4</c:f>
              <c:numCache>
                <c:formatCode>General</c:formatCode>
                <c:ptCount val="3"/>
                <c:pt idx="0">
                  <c:v>392</c:v>
                </c:pt>
                <c:pt idx="1">
                  <c:v>621</c:v>
                </c:pt>
                <c:pt idx="2">
                  <c:v>-229</c:v>
                </c:pt>
              </c:numCache>
            </c:numRef>
          </c:val>
        </c:ser>
        <c:dLbls>
          <c:showVal val="1"/>
        </c:dLbls>
        <c:overlap val="-25"/>
        <c:axId val="114483584"/>
        <c:axId val="114485120"/>
      </c:barChart>
      <c:catAx>
        <c:axId val="114483584"/>
        <c:scaling>
          <c:orientation val="minMax"/>
        </c:scaling>
        <c:axPos val="b"/>
        <c:majorTickMark val="none"/>
        <c:tickLblPos val="nextTo"/>
        <c:txPr>
          <a:bodyPr/>
          <a:lstStyle/>
          <a:p>
            <a:pPr>
              <a:defRPr b="1">
                <a:latin typeface="Times New Roman" panose="02020603050405020304" pitchFamily="18" charset="0"/>
                <a:cs typeface="Times New Roman" panose="02020603050405020304" pitchFamily="18" charset="0"/>
              </a:defRPr>
            </a:pPr>
            <a:endParaRPr lang="ru-RU"/>
          </a:p>
        </c:txPr>
        <c:crossAx val="114485120"/>
        <c:crosses val="autoZero"/>
        <c:auto val="1"/>
        <c:lblAlgn val="ctr"/>
        <c:lblOffset val="100"/>
      </c:catAx>
      <c:valAx>
        <c:axId val="114485120"/>
        <c:scaling>
          <c:orientation val="minMax"/>
        </c:scaling>
        <c:delete val="1"/>
        <c:axPos val="l"/>
        <c:numFmt formatCode="General" sourceLinked="1"/>
        <c:majorTickMark val="none"/>
        <c:tickLblPos val="none"/>
        <c:crossAx val="114483584"/>
        <c:crosses val="autoZero"/>
        <c:crossBetween val="between"/>
      </c:valAx>
    </c:plotArea>
    <c:legend>
      <c:legendPos val="t"/>
      <c:layout>
        <c:manualLayout>
          <c:xMode val="edge"/>
          <c:yMode val="edge"/>
          <c:x val="9.3388969912763367E-2"/>
          <c:y val="0.17867821647443091"/>
          <c:w val="0.81322189305751302"/>
          <c:h val="9.1703649620879762E-2"/>
        </c:manualLayout>
      </c:layout>
      <c:txPr>
        <a:bodyPr/>
        <a:lstStyle/>
        <a:p>
          <a:pPr>
            <a:defRPr b="1"/>
          </a:pPr>
          <a:endParaRPr lang="ru-RU"/>
        </a:p>
      </c:txPr>
    </c:legend>
    <c:plotVisOnly val="1"/>
    <c:dispBlanksAs val="gap"/>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barChart>
        <c:barDir val="col"/>
        <c:grouping val="clustered"/>
        <c:ser>
          <c:idx val="0"/>
          <c:order val="0"/>
          <c:tx>
            <c:strRef>
              <c:f>Лист1!$B$1</c:f>
              <c:strCache>
                <c:ptCount val="1"/>
                <c:pt idx="0">
                  <c:v>I полугодие 2017 года</c:v>
                </c:pt>
              </c:strCache>
            </c:strRef>
          </c:tx>
          <c:dLbls>
            <c:txPr>
              <a:bodyPr/>
              <a:lstStyle/>
              <a:p>
                <a:pPr>
                  <a:defRPr b="1">
                    <a:latin typeface="Times New Roman" panose="02020603050405020304" pitchFamily="18" charset="0"/>
                    <a:cs typeface="Times New Roman" panose="02020603050405020304" pitchFamily="18" charset="0"/>
                  </a:defRPr>
                </a:pPr>
                <a:endParaRPr lang="ru-RU"/>
              </a:p>
            </c:txPr>
            <c:showVal val="1"/>
          </c:dLbls>
          <c:cat>
            <c:strRef>
              <c:f>Лист1!$A$2:$A$3</c:f>
              <c:strCache>
                <c:ptCount val="2"/>
                <c:pt idx="0">
                  <c:v>Количество прибывших человек</c:v>
                </c:pt>
                <c:pt idx="1">
                  <c:v>Количество выбывших человек</c:v>
                </c:pt>
              </c:strCache>
            </c:strRef>
          </c:cat>
          <c:val>
            <c:numRef>
              <c:f>Лист1!$B$2:$B$3</c:f>
              <c:numCache>
                <c:formatCode>#,##0</c:formatCode>
                <c:ptCount val="2"/>
                <c:pt idx="0">
                  <c:v>1011</c:v>
                </c:pt>
                <c:pt idx="1">
                  <c:v>1224</c:v>
                </c:pt>
              </c:numCache>
            </c:numRef>
          </c:val>
        </c:ser>
        <c:ser>
          <c:idx val="1"/>
          <c:order val="1"/>
          <c:tx>
            <c:strRef>
              <c:f>Лист1!$C$1</c:f>
              <c:strCache>
                <c:ptCount val="1"/>
                <c:pt idx="0">
                  <c:v>I полугодие 2018 года </c:v>
                </c:pt>
              </c:strCache>
            </c:strRef>
          </c:tx>
          <c:dLbls>
            <c:txPr>
              <a:bodyPr/>
              <a:lstStyle/>
              <a:p>
                <a:pPr>
                  <a:defRPr b="1">
                    <a:latin typeface="Times New Roman" panose="02020603050405020304" pitchFamily="18" charset="0"/>
                    <a:cs typeface="Times New Roman" panose="02020603050405020304" pitchFamily="18" charset="0"/>
                  </a:defRPr>
                </a:pPr>
                <a:endParaRPr lang="ru-RU"/>
              </a:p>
            </c:txPr>
            <c:showVal val="1"/>
          </c:dLbls>
          <c:cat>
            <c:strRef>
              <c:f>Лист1!$A$2:$A$3</c:f>
              <c:strCache>
                <c:ptCount val="2"/>
                <c:pt idx="0">
                  <c:v>Количество прибывших человек</c:v>
                </c:pt>
                <c:pt idx="1">
                  <c:v>Количество выбывших человек</c:v>
                </c:pt>
              </c:strCache>
            </c:strRef>
          </c:cat>
          <c:val>
            <c:numRef>
              <c:f>Лист1!$C$2:$C$3</c:f>
              <c:numCache>
                <c:formatCode>#,##0</c:formatCode>
                <c:ptCount val="2"/>
                <c:pt idx="0">
                  <c:v>1558</c:v>
                </c:pt>
                <c:pt idx="1">
                  <c:v>1543</c:v>
                </c:pt>
              </c:numCache>
            </c:numRef>
          </c:val>
        </c:ser>
        <c:dLbls>
          <c:showVal val="1"/>
        </c:dLbls>
        <c:overlap val="-25"/>
        <c:axId val="139893760"/>
        <c:axId val="140505856"/>
      </c:barChart>
      <c:catAx>
        <c:axId val="139893760"/>
        <c:scaling>
          <c:orientation val="minMax"/>
        </c:scaling>
        <c:axPos val="b"/>
        <c:majorTickMark val="none"/>
        <c:tickLblPos val="nextTo"/>
        <c:txPr>
          <a:bodyPr/>
          <a:lstStyle/>
          <a:p>
            <a:pPr>
              <a:defRPr b="1">
                <a:latin typeface="Times New Roman" panose="02020603050405020304" pitchFamily="18" charset="0"/>
                <a:cs typeface="Times New Roman" panose="02020603050405020304" pitchFamily="18" charset="0"/>
              </a:defRPr>
            </a:pPr>
            <a:endParaRPr lang="ru-RU"/>
          </a:p>
        </c:txPr>
        <c:crossAx val="140505856"/>
        <c:crosses val="autoZero"/>
        <c:auto val="1"/>
        <c:lblAlgn val="ctr"/>
        <c:lblOffset val="100"/>
      </c:catAx>
      <c:valAx>
        <c:axId val="140505856"/>
        <c:scaling>
          <c:orientation val="minMax"/>
        </c:scaling>
        <c:delete val="1"/>
        <c:axPos val="l"/>
        <c:numFmt formatCode="#,##0" sourceLinked="1"/>
        <c:tickLblPos val="none"/>
        <c:crossAx val="139893760"/>
        <c:crosses val="autoZero"/>
        <c:crossBetween val="between"/>
      </c:valAx>
    </c:plotArea>
    <c:legend>
      <c:legendPos val="t"/>
      <c:txPr>
        <a:bodyPr/>
        <a:lstStyle/>
        <a:p>
          <a:pPr>
            <a:defRPr b="1">
              <a:latin typeface="Times New Roman" panose="02020603050405020304" pitchFamily="18" charset="0"/>
              <a:cs typeface="Times New Roman" panose="02020603050405020304" pitchFamily="18" charset="0"/>
            </a:defRPr>
          </a:pPr>
          <a:endParaRPr lang="ru-RU"/>
        </a:p>
      </c:txPr>
    </c:legend>
    <c:plotVisOnly val="1"/>
    <c:dispBlanksAs val="gap"/>
  </c:chart>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4DB78D-D9C5-4DAF-81A4-54EA15D667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148</TotalTime>
  <Pages>55</Pages>
  <Words>16338</Words>
  <Characters>93132</Characters>
  <Application>Microsoft Office Word</Application>
  <DocSecurity>0</DocSecurity>
  <Lines>776</Lines>
  <Paragraphs>218</Paragraphs>
  <ScaleCrop>false</ScaleCrop>
  <HeadingPairs>
    <vt:vector size="2" baseType="variant">
      <vt:variant>
        <vt:lpstr>Название</vt:lpstr>
      </vt:variant>
      <vt:variant>
        <vt:i4>1</vt:i4>
      </vt:variant>
    </vt:vector>
  </HeadingPairs>
  <TitlesOfParts>
    <vt:vector size="1" baseType="lpstr">
      <vt:lpstr>Основные показатели развития края в январе-декабре 2003 года</vt:lpstr>
    </vt:vector>
  </TitlesOfParts>
  <Company>ГУРЭП</Company>
  <LinksUpToDate>false</LinksUpToDate>
  <CharactersWithSpaces>109252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Основные показатели развития края в январе-декабре 2003 года</dc:title>
  <dc:creator>Миллер</dc:creator>
  <cp:lastModifiedBy>Пользователь Windows</cp:lastModifiedBy>
  <cp:revision>26</cp:revision>
  <cp:lastPrinted>2018-11-12T11:23:00Z</cp:lastPrinted>
  <dcterms:created xsi:type="dcterms:W3CDTF">2018-11-11T16:43:00Z</dcterms:created>
  <dcterms:modified xsi:type="dcterms:W3CDTF">2018-11-14T08:46:00Z</dcterms:modified>
</cp:coreProperties>
</file>