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0052" w:rsidRPr="008D0052" w:rsidRDefault="008D0052" w:rsidP="00BF6B37">
      <w:pPr>
        <w:ind w:firstLine="0"/>
        <w:jc w:val="center"/>
        <w:rPr>
          <w:b/>
          <w:bCs/>
          <w:color w:val="000000"/>
          <w:szCs w:val="28"/>
        </w:rPr>
      </w:pPr>
      <w:r w:rsidRPr="008D0052">
        <w:rPr>
          <w:b/>
          <w:bCs/>
          <w:color w:val="000000"/>
          <w:szCs w:val="28"/>
        </w:rPr>
        <w:t>Исполнение расходов бюджета города Минусинска</w:t>
      </w:r>
      <w:r w:rsidR="00207E43">
        <w:rPr>
          <w:b/>
          <w:bCs/>
          <w:color w:val="000000"/>
          <w:szCs w:val="28"/>
        </w:rPr>
        <w:t xml:space="preserve"> на 01.11</w:t>
      </w:r>
      <w:r w:rsidR="005A1C6E">
        <w:rPr>
          <w:b/>
          <w:bCs/>
          <w:color w:val="000000"/>
          <w:szCs w:val="28"/>
        </w:rPr>
        <w:t>.</w:t>
      </w:r>
      <w:r>
        <w:rPr>
          <w:b/>
          <w:bCs/>
          <w:color w:val="000000"/>
          <w:szCs w:val="28"/>
        </w:rPr>
        <w:t>2015</w:t>
      </w:r>
      <w:r w:rsidR="000239D7">
        <w:rPr>
          <w:b/>
          <w:bCs/>
          <w:color w:val="000000"/>
          <w:szCs w:val="28"/>
        </w:rPr>
        <w:t xml:space="preserve"> года</w:t>
      </w:r>
    </w:p>
    <w:p w:rsidR="008D0052" w:rsidRPr="008D0052" w:rsidRDefault="008D0052" w:rsidP="00695D1C">
      <w:pPr>
        <w:ind w:left="6804" w:firstLine="1418"/>
        <w:jc w:val="right"/>
        <w:rPr>
          <w:color w:val="000000"/>
          <w:sz w:val="20"/>
          <w:szCs w:val="20"/>
        </w:rPr>
      </w:pPr>
      <w:r w:rsidRPr="008D0052">
        <w:rPr>
          <w:color w:val="000000"/>
          <w:sz w:val="20"/>
          <w:szCs w:val="20"/>
        </w:rPr>
        <w:t>тыс</w:t>
      </w:r>
      <w:proofErr w:type="gramStart"/>
      <w:r w:rsidRPr="008D0052">
        <w:rPr>
          <w:color w:val="000000"/>
          <w:sz w:val="20"/>
          <w:szCs w:val="20"/>
        </w:rPr>
        <w:t>.р</w:t>
      </w:r>
      <w:proofErr w:type="gramEnd"/>
      <w:r w:rsidRPr="008D0052">
        <w:rPr>
          <w:color w:val="000000"/>
          <w:sz w:val="20"/>
          <w:szCs w:val="20"/>
        </w:rPr>
        <w:t>ублей</w:t>
      </w:r>
    </w:p>
    <w:tbl>
      <w:tblPr>
        <w:tblW w:w="13004" w:type="dxa"/>
        <w:tblInd w:w="-1748" w:type="dxa"/>
        <w:tblLook w:val="04A0"/>
      </w:tblPr>
      <w:tblGrid>
        <w:gridCol w:w="438"/>
        <w:gridCol w:w="992"/>
        <w:gridCol w:w="205"/>
        <w:gridCol w:w="821"/>
        <w:gridCol w:w="981"/>
        <w:gridCol w:w="976"/>
        <w:gridCol w:w="1034"/>
        <w:gridCol w:w="976"/>
        <w:gridCol w:w="976"/>
        <w:gridCol w:w="976"/>
        <w:gridCol w:w="938"/>
        <w:gridCol w:w="976"/>
        <w:gridCol w:w="93"/>
        <w:gridCol w:w="702"/>
        <w:gridCol w:w="236"/>
        <w:gridCol w:w="614"/>
        <w:gridCol w:w="236"/>
        <w:gridCol w:w="715"/>
        <w:gridCol w:w="236"/>
      </w:tblGrid>
      <w:tr w:rsidR="000D79DE" w:rsidRPr="00D446AB" w:rsidTr="00A2456C">
        <w:trPr>
          <w:gridAfter w:val="1"/>
          <w:wAfter w:w="236" w:type="dxa"/>
          <w:trHeight w:val="266"/>
        </w:trPr>
        <w:tc>
          <w:tcPr>
            <w:tcW w:w="438" w:type="dxa"/>
            <w:tcBorders>
              <w:top w:val="nil"/>
              <w:left w:val="nil"/>
              <w:bottom w:val="nil"/>
              <w:right w:val="single" w:sz="8" w:space="0" w:color="0066FF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526A5F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8" w:space="0" w:color="0066CC"/>
              <w:left w:val="nil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526A5F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446AB">
              <w:rPr>
                <w:color w:val="000000"/>
                <w:sz w:val="18"/>
                <w:szCs w:val="18"/>
              </w:rPr>
              <w:t>Январь</w:t>
            </w:r>
          </w:p>
        </w:tc>
        <w:tc>
          <w:tcPr>
            <w:tcW w:w="1026" w:type="dxa"/>
            <w:gridSpan w:val="2"/>
            <w:tcBorders>
              <w:top w:val="single" w:sz="8" w:space="0" w:color="0066CC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526A5F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446AB">
              <w:rPr>
                <w:color w:val="000000"/>
                <w:sz w:val="18"/>
                <w:szCs w:val="18"/>
              </w:rPr>
              <w:t>Февраль</w:t>
            </w:r>
          </w:p>
        </w:tc>
        <w:tc>
          <w:tcPr>
            <w:tcW w:w="981" w:type="dxa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526A5F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446AB">
              <w:rPr>
                <w:color w:val="000000"/>
                <w:sz w:val="18"/>
                <w:szCs w:val="18"/>
              </w:rPr>
              <w:t>Март</w:t>
            </w:r>
          </w:p>
        </w:tc>
        <w:tc>
          <w:tcPr>
            <w:tcW w:w="976" w:type="dxa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526A5F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446AB">
              <w:rPr>
                <w:color w:val="000000"/>
                <w:sz w:val="18"/>
                <w:szCs w:val="18"/>
              </w:rPr>
              <w:t>Апрель</w:t>
            </w:r>
          </w:p>
        </w:tc>
        <w:tc>
          <w:tcPr>
            <w:tcW w:w="1034" w:type="dxa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526A5F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446AB">
              <w:rPr>
                <w:color w:val="000000"/>
                <w:sz w:val="18"/>
                <w:szCs w:val="18"/>
              </w:rPr>
              <w:t>Май</w:t>
            </w:r>
          </w:p>
        </w:tc>
        <w:tc>
          <w:tcPr>
            <w:tcW w:w="976" w:type="dxa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526A5F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446AB">
              <w:rPr>
                <w:color w:val="000000"/>
                <w:sz w:val="18"/>
                <w:szCs w:val="18"/>
              </w:rPr>
              <w:t>Июнь</w:t>
            </w:r>
          </w:p>
        </w:tc>
        <w:tc>
          <w:tcPr>
            <w:tcW w:w="976" w:type="dxa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526A5F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446AB">
              <w:rPr>
                <w:color w:val="000000"/>
                <w:sz w:val="18"/>
                <w:szCs w:val="18"/>
              </w:rPr>
              <w:t>Июль</w:t>
            </w:r>
          </w:p>
        </w:tc>
        <w:tc>
          <w:tcPr>
            <w:tcW w:w="976" w:type="dxa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526A5F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446AB">
              <w:rPr>
                <w:color w:val="000000"/>
                <w:sz w:val="18"/>
                <w:szCs w:val="18"/>
              </w:rPr>
              <w:t>Август</w:t>
            </w:r>
          </w:p>
        </w:tc>
        <w:tc>
          <w:tcPr>
            <w:tcW w:w="938" w:type="dxa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526A5F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446AB">
              <w:rPr>
                <w:color w:val="000000"/>
                <w:sz w:val="18"/>
                <w:szCs w:val="18"/>
              </w:rPr>
              <w:t>Сентябрь</w:t>
            </w:r>
          </w:p>
        </w:tc>
        <w:tc>
          <w:tcPr>
            <w:tcW w:w="859" w:type="dxa"/>
            <w:tcBorders>
              <w:top w:val="single" w:sz="8" w:space="0" w:color="0066CC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526A5F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446AB">
              <w:rPr>
                <w:color w:val="000000"/>
                <w:sz w:val="18"/>
                <w:szCs w:val="18"/>
              </w:rPr>
              <w:t>Октябрь</w:t>
            </w:r>
          </w:p>
        </w:tc>
        <w:tc>
          <w:tcPr>
            <w:tcW w:w="795" w:type="dxa"/>
            <w:gridSpan w:val="2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526A5F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446AB">
              <w:rPr>
                <w:color w:val="000000"/>
                <w:sz w:val="18"/>
                <w:szCs w:val="18"/>
              </w:rPr>
              <w:t>Ноябрь</w:t>
            </w:r>
          </w:p>
        </w:tc>
        <w:tc>
          <w:tcPr>
            <w:tcW w:w="850" w:type="dxa"/>
            <w:gridSpan w:val="2"/>
            <w:tcBorders>
              <w:top w:val="single" w:sz="8" w:space="0" w:color="0066CC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526A5F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446AB">
              <w:rPr>
                <w:color w:val="000000"/>
                <w:sz w:val="18"/>
                <w:szCs w:val="18"/>
              </w:rPr>
              <w:t>Декабрь</w:t>
            </w:r>
          </w:p>
        </w:tc>
        <w:tc>
          <w:tcPr>
            <w:tcW w:w="951" w:type="dxa"/>
            <w:gridSpan w:val="2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526A5F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446AB">
              <w:rPr>
                <w:color w:val="000000"/>
                <w:sz w:val="18"/>
                <w:szCs w:val="18"/>
              </w:rPr>
              <w:t> </w:t>
            </w:r>
          </w:p>
        </w:tc>
      </w:tr>
      <w:tr w:rsidR="000D79DE" w:rsidRPr="00D446AB" w:rsidTr="00A2456C">
        <w:trPr>
          <w:gridAfter w:val="1"/>
          <w:wAfter w:w="236" w:type="dxa"/>
          <w:cantSplit/>
          <w:trHeight w:val="143"/>
        </w:trPr>
        <w:tc>
          <w:tcPr>
            <w:tcW w:w="438" w:type="dxa"/>
            <w:tcBorders>
              <w:top w:val="nil"/>
              <w:left w:val="nil"/>
              <w:bottom w:val="nil"/>
              <w:right w:val="single" w:sz="8" w:space="0" w:color="0066FF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526A5F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446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single" w:sz="8" w:space="0" w:color="0066FF"/>
              <w:left w:val="nil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hideMark/>
          </w:tcPr>
          <w:p w:rsidR="008D0052" w:rsidRPr="000D79DE" w:rsidRDefault="00AF7FA1" w:rsidP="000D79DE">
            <w:pPr>
              <w:ind w:firstLine="0"/>
              <w:jc w:val="left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50 510</w:t>
            </w:r>
            <w:r w:rsidR="00526A5F" w:rsidRPr="000D79DE">
              <w:rPr>
                <w:bCs/>
                <w:color w:val="000000"/>
                <w:sz w:val="16"/>
                <w:szCs w:val="16"/>
              </w:rPr>
              <w:t>,</w:t>
            </w:r>
            <w:r w:rsidR="008D0052" w:rsidRPr="000D79DE">
              <w:rPr>
                <w:bCs/>
                <w:color w:val="000000"/>
                <w:sz w:val="16"/>
                <w:szCs w:val="16"/>
              </w:rPr>
              <w:t>92</w:t>
            </w:r>
          </w:p>
        </w:tc>
        <w:tc>
          <w:tcPr>
            <w:tcW w:w="1026" w:type="dxa"/>
            <w:gridSpan w:val="2"/>
            <w:tcBorders>
              <w:top w:val="nil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hideMark/>
          </w:tcPr>
          <w:p w:rsidR="008D0052" w:rsidRPr="000D79DE" w:rsidRDefault="008D0052" w:rsidP="000D79DE">
            <w:pPr>
              <w:ind w:firstLine="0"/>
              <w:jc w:val="left"/>
              <w:rPr>
                <w:bCs/>
                <w:color w:val="000000"/>
                <w:sz w:val="16"/>
                <w:szCs w:val="16"/>
              </w:rPr>
            </w:pPr>
            <w:r w:rsidRPr="000D79DE">
              <w:rPr>
                <w:bCs/>
                <w:color w:val="000000"/>
                <w:sz w:val="16"/>
                <w:szCs w:val="16"/>
              </w:rPr>
              <w:t>1</w:t>
            </w:r>
            <w:r w:rsidR="005A1C6E" w:rsidRPr="000D79DE">
              <w:rPr>
                <w:bCs/>
                <w:color w:val="000000"/>
                <w:sz w:val="16"/>
                <w:szCs w:val="16"/>
              </w:rPr>
              <w:t>29 217,84</w:t>
            </w:r>
          </w:p>
        </w:tc>
        <w:tc>
          <w:tcPr>
            <w:tcW w:w="981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hideMark/>
          </w:tcPr>
          <w:p w:rsidR="008D0052" w:rsidRPr="000D79DE" w:rsidRDefault="005A1C6E" w:rsidP="000D79DE">
            <w:pPr>
              <w:ind w:firstLine="0"/>
              <w:jc w:val="left"/>
              <w:rPr>
                <w:bCs/>
                <w:color w:val="000000"/>
                <w:sz w:val="16"/>
                <w:szCs w:val="16"/>
              </w:rPr>
            </w:pPr>
            <w:r w:rsidRPr="000D79DE">
              <w:rPr>
                <w:bCs/>
                <w:color w:val="000000"/>
                <w:sz w:val="16"/>
                <w:szCs w:val="16"/>
              </w:rPr>
              <w:t>111</w:t>
            </w:r>
            <w:r w:rsidR="006B3987">
              <w:rPr>
                <w:bCs/>
                <w:color w:val="000000"/>
                <w:sz w:val="16"/>
                <w:szCs w:val="16"/>
              </w:rPr>
              <w:t xml:space="preserve"> </w:t>
            </w:r>
            <w:r w:rsidRPr="000D79DE">
              <w:rPr>
                <w:bCs/>
                <w:color w:val="000000"/>
                <w:sz w:val="16"/>
                <w:szCs w:val="16"/>
              </w:rPr>
              <w:t>040,57</w:t>
            </w:r>
          </w:p>
        </w:tc>
        <w:tc>
          <w:tcPr>
            <w:tcW w:w="976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hideMark/>
          </w:tcPr>
          <w:p w:rsidR="008D0052" w:rsidRPr="000D79DE" w:rsidRDefault="008D0052" w:rsidP="000D79DE">
            <w:pPr>
              <w:ind w:firstLine="0"/>
              <w:jc w:val="left"/>
              <w:rPr>
                <w:bCs/>
                <w:color w:val="000000"/>
                <w:sz w:val="16"/>
                <w:szCs w:val="16"/>
              </w:rPr>
            </w:pPr>
            <w:r w:rsidRPr="000D79DE">
              <w:rPr>
                <w:bCs/>
                <w:color w:val="000000"/>
                <w:sz w:val="16"/>
                <w:szCs w:val="16"/>
              </w:rPr>
              <w:t> </w:t>
            </w:r>
            <w:r w:rsidR="005A1C6E" w:rsidRPr="000D79DE">
              <w:rPr>
                <w:bCs/>
                <w:color w:val="000000"/>
                <w:sz w:val="16"/>
                <w:szCs w:val="16"/>
              </w:rPr>
              <w:t>186 091,65</w:t>
            </w:r>
          </w:p>
        </w:tc>
        <w:tc>
          <w:tcPr>
            <w:tcW w:w="1034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hideMark/>
          </w:tcPr>
          <w:p w:rsidR="008D0052" w:rsidRPr="000D79DE" w:rsidRDefault="008D0052" w:rsidP="000D79DE">
            <w:pPr>
              <w:ind w:firstLine="0"/>
              <w:jc w:val="left"/>
              <w:rPr>
                <w:color w:val="000000"/>
                <w:sz w:val="16"/>
                <w:szCs w:val="16"/>
              </w:rPr>
            </w:pPr>
            <w:r w:rsidRPr="000D79DE">
              <w:rPr>
                <w:color w:val="000000"/>
                <w:sz w:val="16"/>
                <w:szCs w:val="16"/>
              </w:rPr>
              <w:t> </w:t>
            </w:r>
            <w:r w:rsidR="004D7616" w:rsidRPr="000D79DE">
              <w:rPr>
                <w:color w:val="000000"/>
                <w:sz w:val="16"/>
                <w:szCs w:val="16"/>
              </w:rPr>
              <w:t>167</w:t>
            </w:r>
            <w:r w:rsidR="00FC459E" w:rsidRPr="000D79DE">
              <w:rPr>
                <w:color w:val="000000"/>
                <w:sz w:val="16"/>
                <w:szCs w:val="16"/>
              </w:rPr>
              <w:t xml:space="preserve"> </w:t>
            </w:r>
            <w:r w:rsidR="004D7616" w:rsidRPr="000D79DE">
              <w:rPr>
                <w:color w:val="000000"/>
                <w:sz w:val="16"/>
                <w:szCs w:val="16"/>
              </w:rPr>
              <w:t>568,15</w:t>
            </w:r>
          </w:p>
        </w:tc>
        <w:tc>
          <w:tcPr>
            <w:tcW w:w="976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hideMark/>
          </w:tcPr>
          <w:p w:rsidR="008D0052" w:rsidRPr="000D79DE" w:rsidRDefault="008D0052" w:rsidP="000D79DE">
            <w:pPr>
              <w:ind w:firstLine="0"/>
              <w:jc w:val="left"/>
              <w:rPr>
                <w:color w:val="000000"/>
                <w:sz w:val="16"/>
                <w:szCs w:val="16"/>
              </w:rPr>
            </w:pPr>
            <w:r w:rsidRPr="000D79DE">
              <w:rPr>
                <w:color w:val="000000"/>
                <w:sz w:val="16"/>
                <w:szCs w:val="16"/>
              </w:rPr>
              <w:t> </w:t>
            </w:r>
            <w:r w:rsidR="001B6CFB" w:rsidRPr="000D79DE">
              <w:rPr>
                <w:color w:val="000000"/>
                <w:sz w:val="16"/>
                <w:szCs w:val="16"/>
              </w:rPr>
              <w:t>204 587,22</w:t>
            </w:r>
          </w:p>
        </w:tc>
        <w:tc>
          <w:tcPr>
            <w:tcW w:w="976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hideMark/>
          </w:tcPr>
          <w:p w:rsidR="008D0052" w:rsidRPr="000D79DE" w:rsidRDefault="008D0052" w:rsidP="000D79DE">
            <w:pPr>
              <w:ind w:firstLine="0"/>
              <w:jc w:val="left"/>
              <w:rPr>
                <w:color w:val="000000"/>
                <w:sz w:val="16"/>
                <w:szCs w:val="16"/>
              </w:rPr>
            </w:pPr>
            <w:r w:rsidRPr="000D79DE">
              <w:rPr>
                <w:color w:val="000000"/>
                <w:sz w:val="16"/>
                <w:szCs w:val="16"/>
              </w:rPr>
              <w:t> </w:t>
            </w:r>
            <w:r w:rsidR="00526A5F" w:rsidRPr="000D79DE">
              <w:rPr>
                <w:color w:val="000000"/>
                <w:sz w:val="16"/>
                <w:szCs w:val="16"/>
              </w:rPr>
              <w:t>119 387,74</w:t>
            </w:r>
          </w:p>
        </w:tc>
        <w:tc>
          <w:tcPr>
            <w:tcW w:w="976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hideMark/>
          </w:tcPr>
          <w:p w:rsidR="008D0052" w:rsidRPr="000D79DE" w:rsidRDefault="008D0052" w:rsidP="000D79DE">
            <w:pPr>
              <w:ind w:firstLine="0"/>
              <w:jc w:val="left"/>
              <w:rPr>
                <w:color w:val="000000"/>
                <w:sz w:val="16"/>
                <w:szCs w:val="16"/>
              </w:rPr>
            </w:pPr>
            <w:r w:rsidRPr="000D79DE">
              <w:rPr>
                <w:color w:val="000000"/>
                <w:sz w:val="16"/>
                <w:szCs w:val="16"/>
              </w:rPr>
              <w:t> </w:t>
            </w:r>
            <w:r w:rsidR="00526A5F" w:rsidRPr="000D79DE">
              <w:rPr>
                <w:color w:val="000000"/>
                <w:sz w:val="16"/>
                <w:szCs w:val="16"/>
              </w:rPr>
              <w:t>106 070,15</w:t>
            </w:r>
          </w:p>
        </w:tc>
        <w:tc>
          <w:tcPr>
            <w:tcW w:w="938" w:type="dxa"/>
            <w:tcBorders>
              <w:top w:val="nil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hideMark/>
          </w:tcPr>
          <w:p w:rsidR="008D0052" w:rsidRPr="000D79DE" w:rsidRDefault="008D0052" w:rsidP="00A2456C">
            <w:pPr>
              <w:ind w:right="-164" w:firstLine="0"/>
              <w:jc w:val="left"/>
              <w:rPr>
                <w:color w:val="000000"/>
                <w:sz w:val="16"/>
                <w:szCs w:val="16"/>
              </w:rPr>
            </w:pPr>
            <w:r w:rsidRPr="000D79DE">
              <w:rPr>
                <w:color w:val="000000"/>
                <w:sz w:val="16"/>
                <w:szCs w:val="16"/>
              </w:rPr>
              <w:t> </w:t>
            </w:r>
            <w:r w:rsidR="00A2456C">
              <w:rPr>
                <w:color w:val="000000"/>
                <w:sz w:val="16"/>
                <w:szCs w:val="16"/>
              </w:rPr>
              <w:t>145 800,68</w:t>
            </w:r>
          </w:p>
        </w:tc>
        <w:tc>
          <w:tcPr>
            <w:tcW w:w="859" w:type="dxa"/>
            <w:tcBorders>
              <w:top w:val="nil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hideMark/>
          </w:tcPr>
          <w:p w:rsidR="008D0052" w:rsidRPr="000D79DE" w:rsidRDefault="008D0052" w:rsidP="000D79DE">
            <w:pPr>
              <w:ind w:firstLine="0"/>
              <w:jc w:val="left"/>
              <w:rPr>
                <w:color w:val="000000"/>
                <w:sz w:val="16"/>
                <w:szCs w:val="16"/>
              </w:rPr>
            </w:pPr>
            <w:r w:rsidRPr="000D79DE">
              <w:rPr>
                <w:color w:val="000000"/>
                <w:sz w:val="16"/>
                <w:szCs w:val="16"/>
              </w:rPr>
              <w:t> </w:t>
            </w:r>
            <w:r w:rsidR="00207E43">
              <w:rPr>
                <w:color w:val="000000"/>
                <w:sz w:val="16"/>
                <w:szCs w:val="16"/>
              </w:rPr>
              <w:t>130 382,02</w:t>
            </w:r>
          </w:p>
        </w:tc>
        <w:tc>
          <w:tcPr>
            <w:tcW w:w="795" w:type="dxa"/>
            <w:gridSpan w:val="2"/>
            <w:tcBorders>
              <w:top w:val="nil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hideMark/>
          </w:tcPr>
          <w:p w:rsidR="008D0052" w:rsidRPr="000D79DE" w:rsidRDefault="008D0052" w:rsidP="000D79DE">
            <w:pPr>
              <w:ind w:firstLine="0"/>
              <w:jc w:val="left"/>
              <w:rPr>
                <w:color w:val="000000"/>
                <w:sz w:val="16"/>
                <w:szCs w:val="16"/>
              </w:rPr>
            </w:pPr>
            <w:r w:rsidRPr="000D79DE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hideMark/>
          </w:tcPr>
          <w:p w:rsidR="008D0052" w:rsidRPr="000D79DE" w:rsidRDefault="008D0052" w:rsidP="000D79DE">
            <w:pPr>
              <w:ind w:firstLine="0"/>
              <w:jc w:val="left"/>
              <w:rPr>
                <w:color w:val="000000"/>
                <w:sz w:val="16"/>
                <w:szCs w:val="16"/>
              </w:rPr>
            </w:pPr>
            <w:r w:rsidRPr="000D79DE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51" w:type="dxa"/>
            <w:gridSpan w:val="2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526A5F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446AB">
              <w:rPr>
                <w:color w:val="000000"/>
                <w:sz w:val="18"/>
                <w:szCs w:val="18"/>
              </w:rPr>
              <w:t> </w:t>
            </w:r>
          </w:p>
        </w:tc>
      </w:tr>
      <w:tr w:rsidR="000D79DE" w:rsidRPr="00D446AB" w:rsidTr="00A2456C">
        <w:trPr>
          <w:gridAfter w:val="1"/>
          <w:wAfter w:w="236" w:type="dxa"/>
          <w:trHeight w:val="259"/>
        </w:trPr>
        <w:tc>
          <w:tcPr>
            <w:tcW w:w="438" w:type="dxa"/>
            <w:tcBorders>
              <w:top w:val="nil"/>
              <w:left w:val="nil"/>
              <w:bottom w:val="nil"/>
              <w:right w:val="single" w:sz="8" w:space="0" w:color="0066FF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526A5F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446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2018" w:type="dxa"/>
            <w:gridSpan w:val="3"/>
            <w:tcBorders>
              <w:top w:val="nil"/>
              <w:left w:val="nil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D0052" w:rsidRPr="00526A5F" w:rsidRDefault="005A1C6E" w:rsidP="00526A5F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526A5F">
              <w:rPr>
                <w:b/>
                <w:bCs/>
                <w:color w:val="000000"/>
                <w:sz w:val="18"/>
                <w:szCs w:val="18"/>
              </w:rPr>
              <w:t>179 728,76</w:t>
            </w:r>
          </w:p>
        </w:tc>
        <w:tc>
          <w:tcPr>
            <w:tcW w:w="981" w:type="dxa"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D0052" w:rsidRPr="00526A5F" w:rsidRDefault="008D0052" w:rsidP="00526A5F">
            <w:pPr>
              <w:ind w:firstLine="0"/>
              <w:jc w:val="left"/>
              <w:rPr>
                <w:b/>
                <w:color w:val="000000"/>
                <w:sz w:val="18"/>
                <w:szCs w:val="18"/>
              </w:rPr>
            </w:pPr>
            <w:r w:rsidRPr="00526A5F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526A5F" w:rsidRDefault="008D0052" w:rsidP="00526A5F">
            <w:pPr>
              <w:ind w:firstLine="0"/>
              <w:jc w:val="left"/>
              <w:rPr>
                <w:b/>
                <w:color w:val="000000"/>
                <w:sz w:val="18"/>
                <w:szCs w:val="18"/>
              </w:rPr>
            </w:pPr>
            <w:r w:rsidRPr="00526A5F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34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526A5F" w:rsidRDefault="008D0052" w:rsidP="00526A5F">
            <w:pPr>
              <w:ind w:firstLine="0"/>
              <w:jc w:val="left"/>
              <w:rPr>
                <w:b/>
                <w:color w:val="000000"/>
                <w:sz w:val="18"/>
                <w:szCs w:val="18"/>
              </w:rPr>
            </w:pPr>
            <w:r w:rsidRPr="00526A5F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976" w:type="dxa"/>
            <w:tcBorders>
              <w:top w:val="single" w:sz="8" w:space="0" w:color="FFFFFF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D0052" w:rsidRPr="00526A5F" w:rsidRDefault="008D0052" w:rsidP="00526A5F">
            <w:pPr>
              <w:ind w:firstLine="0"/>
              <w:jc w:val="left"/>
              <w:rPr>
                <w:b/>
                <w:color w:val="000000"/>
                <w:sz w:val="18"/>
                <w:szCs w:val="18"/>
              </w:rPr>
            </w:pPr>
            <w:r w:rsidRPr="00526A5F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526A5F" w:rsidRDefault="008D0052" w:rsidP="00526A5F">
            <w:pPr>
              <w:ind w:firstLine="0"/>
              <w:jc w:val="left"/>
              <w:rPr>
                <w:b/>
                <w:color w:val="000000"/>
                <w:sz w:val="18"/>
                <w:szCs w:val="18"/>
              </w:rPr>
            </w:pPr>
            <w:r w:rsidRPr="00526A5F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97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526A5F" w:rsidRDefault="008D0052" w:rsidP="00526A5F">
            <w:pPr>
              <w:ind w:firstLine="0"/>
              <w:jc w:val="left"/>
              <w:rPr>
                <w:b/>
                <w:color w:val="000000"/>
                <w:sz w:val="18"/>
                <w:szCs w:val="18"/>
              </w:rPr>
            </w:pPr>
            <w:r w:rsidRPr="00526A5F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938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526A5F" w:rsidRDefault="008D0052" w:rsidP="00526A5F">
            <w:pPr>
              <w:ind w:firstLine="0"/>
              <w:jc w:val="left"/>
              <w:rPr>
                <w:b/>
                <w:color w:val="000000"/>
                <w:sz w:val="18"/>
                <w:szCs w:val="18"/>
              </w:rPr>
            </w:pPr>
            <w:r w:rsidRPr="00526A5F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526A5F" w:rsidRDefault="008D0052" w:rsidP="00526A5F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26A5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95" w:type="dxa"/>
            <w:gridSpan w:val="2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526A5F" w:rsidRDefault="008D0052" w:rsidP="00526A5F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26A5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526A5F" w:rsidRDefault="008D0052" w:rsidP="00526A5F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26A5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51" w:type="dxa"/>
            <w:gridSpan w:val="2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526A5F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446AB">
              <w:rPr>
                <w:color w:val="000000"/>
                <w:sz w:val="18"/>
                <w:szCs w:val="18"/>
              </w:rPr>
              <w:t> </w:t>
            </w:r>
          </w:p>
        </w:tc>
      </w:tr>
      <w:tr w:rsidR="000D79DE" w:rsidRPr="00D446AB" w:rsidTr="00A2456C">
        <w:trPr>
          <w:gridAfter w:val="1"/>
          <w:wAfter w:w="236" w:type="dxa"/>
          <w:trHeight w:val="259"/>
        </w:trPr>
        <w:tc>
          <w:tcPr>
            <w:tcW w:w="438" w:type="dxa"/>
            <w:tcBorders>
              <w:top w:val="nil"/>
              <w:left w:val="nil"/>
              <w:bottom w:val="nil"/>
              <w:right w:val="single" w:sz="8" w:space="0" w:color="0066FF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526A5F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446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2999" w:type="dxa"/>
            <w:gridSpan w:val="4"/>
            <w:tcBorders>
              <w:top w:val="nil"/>
              <w:left w:val="nil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D0052" w:rsidRPr="00526A5F" w:rsidRDefault="005A1C6E" w:rsidP="00526A5F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526A5F">
              <w:rPr>
                <w:b/>
                <w:bCs/>
                <w:color w:val="000000"/>
                <w:sz w:val="18"/>
                <w:szCs w:val="18"/>
              </w:rPr>
              <w:t>290 769,33</w:t>
            </w:r>
          </w:p>
        </w:tc>
        <w:tc>
          <w:tcPr>
            <w:tcW w:w="976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D0052" w:rsidRPr="00526A5F" w:rsidRDefault="008D0052" w:rsidP="00526A5F">
            <w:pPr>
              <w:ind w:firstLine="0"/>
              <w:jc w:val="left"/>
              <w:rPr>
                <w:b/>
                <w:color w:val="000000"/>
                <w:sz w:val="18"/>
                <w:szCs w:val="18"/>
              </w:rPr>
            </w:pPr>
            <w:r w:rsidRPr="00526A5F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526A5F" w:rsidRDefault="008D0052" w:rsidP="00526A5F">
            <w:pPr>
              <w:ind w:firstLine="0"/>
              <w:jc w:val="left"/>
              <w:rPr>
                <w:b/>
                <w:color w:val="000000"/>
                <w:sz w:val="18"/>
                <w:szCs w:val="18"/>
              </w:rPr>
            </w:pPr>
            <w:r w:rsidRPr="00526A5F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97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526A5F" w:rsidRDefault="008D0052" w:rsidP="00526A5F">
            <w:pPr>
              <w:ind w:firstLine="0"/>
              <w:jc w:val="left"/>
              <w:rPr>
                <w:b/>
                <w:color w:val="000000"/>
                <w:sz w:val="18"/>
                <w:szCs w:val="18"/>
              </w:rPr>
            </w:pPr>
            <w:r w:rsidRPr="00526A5F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97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526A5F" w:rsidRDefault="008D0052" w:rsidP="00526A5F">
            <w:pPr>
              <w:ind w:firstLine="0"/>
              <w:jc w:val="left"/>
              <w:rPr>
                <w:b/>
                <w:color w:val="000000"/>
                <w:sz w:val="18"/>
                <w:szCs w:val="18"/>
              </w:rPr>
            </w:pPr>
            <w:r w:rsidRPr="00526A5F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97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526A5F" w:rsidRDefault="008D0052" w:rsidP="00526A5F">
            <w:pPr>
              <w:ind w:firstLine="0"/>
              <w:jc w:val="left"/>
              <w:rPr>
                <w:b/>
                <w:color w:val="000000"/>
                <w:sz w:val="18"/>
                <w:szCs w:val="18"/>
              </w:rPr>
            </w:pPr>
            <w:r w:rsidRPr="00526A5F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938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D0052" w:rsidRPr="00526A5F" w:rsidRDefault="008D0052" w:rsidP="00526A5F">
            <w:pPr>
              <w:ind w:firstLine="0"/>
              <w:jc w:val="left"/>
              <w:rPr>
                <w:b/>
                <w:color w:val="000000"/>
                <w:sz w:val="18"/>
                <w:szCs w:val="18"/>
              </w:rPr>
            </w:pPr>
            <w:r w:rsidRPr="00526A5F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526A5F" w:rsidRDefault="008D0052" w:rsidP="00526A5F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795" w:type="dxa"/>
            <w:gridSpan w:val="2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526A5F" w:rsidRDefault="008D0052" w:rsidP="00526A5F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26A5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D0052" w:rsidRPr="00526A5F" w:rsidRDefault="008D0052" w:rsidP="00526A5F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26A5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526A5F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</w:tr>
      <w:tr w:rsidR="000D79DE" w:rsidRPr="00D446AB" w:rsidTr="00A2456C">
        <w:trPr>
          <w:gridAfter w:val="1"/>
          <w:wAfter w:w="236" w:type="dxa"/>
          <w:trHeight w:val="259"/>
        </w:trPr>
        <w:tc>
          <w:tcPr>
            <w:tcW w:w="438" w:type="dxa"/>
            <w:tcBorders>
              <w:top w:val="nil"/>
              <w:left w:val="nil"/>
              <w:bottom w:val="nil"/>
              <w:right w:val="single" w:sz="8" w:space="0" w:color="0066FF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526A5F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446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975" w:type="dxa"/>
            <w:gridSpan w:val="5"/>
            <w:tcBorders>
              <w:top w:val="nil"/>
              <w:left w:val="nil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D0052" w:rsidRPr="00526A5F" w:rsidRDefault="008D0052" w:rsidP="005A1C6E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526A5F">
              <w:rPr>
                <w:b/>
                <w:bCs/>
                <w:color w:val="000000"/>
                <w:sz w:val="18"/>
                <w:szCs w:val="18"/>
              </w:rPr>
              <w:t> </w:t>
            </w:r>
            <w:r w:rsidR="005A1C6E" w:rsidRPr="00526A5F">
              <w:rPr>
                <w:b/>
                <w:bCs/>
                <w:color w:val="000000"/>
                <w:sz w:val="18"/>
                <w:szCs w:val="18"/>
              </w:rPr>
              <w:t>476 860,98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D0052" w:rsidRPr="00526A5F" w:rsidRDefault="008D0052" w:rsidP="00526A5F">
            <w:pPr>
              <w:ind w:firstLine="0"/>
              <w:jc w:val="left"/>
              <w:rPr>
                <w:b/>
                <w:color w:val="000000"/>
                <w:sz w:val="18"/>
                <w:szCs w:val="18"/>
              </w:rPr>
            </w:pPr>
            <w:r w:rsidRPr="00526A5F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526A5F" w:rsidRDefault="008D0052" w:rsidP="00526A5F">
            <w:pPr>
              <w:ind w:firstLine="0"/>
              <w:jc w:val="left"/>
              <w:rPr>
                <w:b/>
                <w:color w:val="000000"/>
                <w:sz w:val="18"/>
                <w:szCs w:val="18"/>
              </w:rPr>
            </w:pPr>
            <w:r w:rsidRPr="00526A5F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97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526A5F" w:rsidRDefault="008D0052" w:rsidP="00526A5F">
            <w:pPr>
              <w:ind w:firstLine="0"/>
              <w:jc w:val="left"/>
              <w:rPr>
                <w:b/>
                <w:color w:val="000000"/>
                <w:sz w:val="18"/>
                <w:szCs w:val="18"/>
              </w:rPr>
            </w:pPr>
            <w:r w:rsidRPr="00526A5F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97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526A5F" w:rsidRDefault="008D0052" w:rsidP="000D79DE">
            <w:pPr>
              <w:ind w:hanging="266"/>
              <w:jc w:val="left"/>
              <w:rPr>
                <w:b/>
                <w:color w:val="000000"/>
                <w:sz w:val="18"/>
                <w:szCs w:val="18"/>
              </w:rPr>
            </w:pPr>
            <w:r w:rsidRPr="00526A5F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938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526A5F" w:rsidRDefault="008D0052" w:rsidP="00526A5F">
            <w:pPr>
              <w:ind w:firstLine="0"/>
              <w:jc w:val="left"/>
              <w:rPr>
                <w:b/>
                <w:color w:val="000000"/>
                <w:sz w:val="18"/>
                <w:szCs w:val="18"/>
              </w:rPr>
            </w:pPr>
            <w:r w:rsidRPr="00526A5F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526A5F" w:rsidRDefault="008D0052" w:rsidP="00526A5F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26A5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95" w:type="dxa"/>
            <w:gridSpan w:val="2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526A5F" w:rsidRDefault="008D0052" w:rsidP="00526A5F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26A5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526A5F" w:rsidRDefault="008D0052" w:rsidP="00526A5F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26A5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51" w:type="dxa"/>
            <w:gridSpan w:val="2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526A5F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446AB">
              <w:rPr>
                <w:color w:val="000000"/>
                <w:sz w:val="18"/>
                <w:szCs w:val="18"/>
              </w:rPr>
              <w:t> </w:t>
            </w:r>
          </w:p>
        </w:tc>
      </w:tr>
      <w:tr w:rsidR="00BF6B37" w:rsidRPr="00D446AB" w:rsidTr="00A2456C">
        <w:trPr>
          <w:gridAfter w:val="1"/>
          <w:wAfter w:w="236" w:type="dxa"/>
          <w:trHeight w:val="259"/>
        </w:trPr>
        <w:tc>
          <w:tcPr>
            <w:tcW w:w="438" w:type="dxa"/>
            <w:tcBorders>
              <w:top w:val="nil"/>
              <w:left w:val="nil"/>
              <w:bottom w:val="nil"/>
              <w:right w:val="single" w:sz="8" w:space="0" w:color="0066FF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526A5F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446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09" w:type="dxa"/>
            <w:gridSpan w:val="6"/>
            <w:tcBorders>
              <w:top w:val="nil"/>
              <w:left w:val="nil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D0052" w:rsidRPr="00526A5F" w:rsidRDefault="008D0052" w:rsidP="004D7616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526A5F">
              <w:rPr>
                <w:b/>
                <w:bCs/>
                <w:color w:val="000000"/>
                <w:sz w:val="18"/>
                <w:szCs w:val="18"/>
              </w:rPr>
              <w:t> </w:t>
            </w:r>
            <w:r w:rsidR="004D7616" w:rsidRPr="00526A5F">
              <w:rPr>
                <w:b/>
                <w:bCs/>
                <w:color w:val="000000"/>
                <w:sz w:val="18"/>
                <w:szCs w:val="18"/>
              </w:rPr>
              <w:t>644 429,13</w:t>
            </w:r>
          </w:p>
        </w:tc>
        <w:tc>
          <w:tcPr>
            <w:tcW w:w="976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D0052" w:rsidRPr="00526A5F" w:rsidRDefault="008D0052" w:rsidP="00526A5F">
            <w:pPr>
              <w:ind w:firstLine="0"/>
              <w:jc w:val="left"/>
              <w:rPr>
                <w:b/>
                <w:color w:val="000000"/>
                <w:sz w:val="18"/>
                <w:szCs w:val="18"/>
              </w:rPr>
            </w:pPr>
            <w:r w:rsidRPr="00526A5F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526A5F" w:rsidRDefault="008D0052" w:rsidP="00526A5F">
            <w:pPr>
              <w:ind w:firstLine="0"/>
              <w:jc w:val="left"/>
              <w:rPr>
                <w:b/>
                <w:color w:val="000000"/>
                <w:sz w:val="18"/>
                <w:szCs w:val="18"/>
              </w:rPr>
            </w:pPr>
            <w:r w:rsidRPr="00526A5F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97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526A5F" w:rsidRDefault="008D0052" w:rsidP="00526A5F">
            <w:pPr>
              <w:ind w:firstLine="0"/>
              <w:jc w:val="left"/>
              <w:rPr>
                <w:b/>
                <w:color w:val="000000"/>
                <w:sz w:val="18"/>
                <w:szCs w:val="18"/>
              </w:rPr>
            </w:pPr>
            <w:r w:rsidRPr="00526A5F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938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526A5F" w:rsidRDefault="008D0052" w:rsidP="00526A5F">
            <w:pPr>
              <w:ind w:firstLine="0"/>
              <w:jc w:val="left"/>
              <w:rPr>
                <w:b/>
                <w:color w:val="000000"/>
                <w:sz w:val="18"/>
                <w:szCs w:val="18"/>
              </w:rPr>
            </w:pPr>
            <w:r w:rsidRPr="00526A5F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526A5F" w:rsidRDefault="008D0052" w:rsidP="00526A5F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26A5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95" w:type="dxa"/>
            <w:gridSpan w:val="2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526A5F" w:rsidRDefault="008D0052" w:rsidP="00526A5F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26A5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D0052" w:rsidRPr="00526A5F" w:rsidRDefault="008D0052" w:rsidP="00526A5F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26A5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526A5F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</w:tr>
      <w:tr w:rsidR="00BF6B37" w:rsidRPr="00D446AB" w:rsidTr="00A2456C">
        <w:trPr>
          <w:gridAfter w:val="1"/>
          <w:wAfter w:w="236" w:type="dxa"/>
          <w:trHeight w:val="259"/>
        </w:trPr>
        <w:tc>
          <w:tcPr>
            <w:tcW w:w="438" w:type="dxa"/>
            <w:tcBorders>
              <w:top w:val="nil"/>
              <w:left w:val="nil"/>
              <w:bottom w:val="nil"/>
              <w:right w:val="single" w:sz="8" w:space="0" w:color="0066FF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526A5F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446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985" w:type="dxa"/>
            <w:gridSpan w:val="7"/>
            <w:tcBorders>
              <w:top w:val="nil"/>
              <w:left w:val="nil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D0052" w:rsidRPr="00526A5F" w:rsidRDefault="008D0052" w:rsidP="001B6CFB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526A5F">
              <w:rPr>
                <w:b/>
                <w:bCs/>
                <w:color w:val="000000"/>
                <w:sz w:val="18"/>
                <w:szCs w:val="18"/>
              </w:rPr>
              <w:t> </w:t>
            </w:r>
            <w:r w:rsidR="001B6CFB" w:rsidRPr="00526A5F">
              <w:rPr>
                <w:b/>
                <w:bCs/>
                <w:color w:val="000000"/>
                <w:sz w:val="18"/>
                <w:szCs w:val="18"/>
              </w:rPr>
              <w:t>849 016,35</w:t>
            </w:r>
          </w:p>
        </w:tc>
        <w:tc>
          <w:tcPr>
            <w:tcW w:w="976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D0052" w:rsidRPr="00526A5F" w:rsidRDefault="008D0052" w:rsidP="00526A5F">
            <w:pPr>
              <w:ind w:firstLine="0"/>
              <w:jc w:val="left"/>
              <w:rPr>
                <w:b/>
                <w:color w:val="000000"/>
                <w:sz w:val="18"/>
                <w:szCs w:val="18"/>
              </w:rPr>
            </w:pPr>
            <w:r w:rsidRPr="00526A5F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526A5F" w:rsidRDefault="008D0052" w:rsidP="00526A5F">
            <w:pPr>
              <w:ind w:firstLine="0"/>
              <w:jc w:val="left"/>
              <w:rPr>
                <w:b/>
                <w:color w:val="000000"/>
                <w:sz w:val="18"/>
                <w:szCs w:val="18"/>
              </w:rPr>
            </w:pPr>
            <w:r w:rsidRPr="00526A5F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938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526A5F" w:rsidRDefault="008D0052" w:rsidP="00526A5F">
            <w:pPr>
              <w:ind w:firstLine="0"/>
              <w:jc w:val="left"/>
              <w:rPr>
                <w:b/>
                <w:color w:val="000000"/>
                <w:sz w:val="18"/>
                <w:szCs w:val="18"/>
              </w:rPr>
            </w:pPr>
            <w:r w:rsidRPr="00526A5F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526A5F" w:rsidRDefault="008D0052" w:rsidP="00526A5F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26A5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95" w:type="dxa"/>
            <w:gridSpan w:val="2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526A5F" w:rsidRDefault="008D0052" w:rsidP="00526A5F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26A5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D0052" w:rsidRPr="00526A5F" w:rsidRDefault="008D0052" w:rsidP="00526A5F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26A5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526A5F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</w:tr>
      <w:tr w:rsidR="00BF6B37" w:rsidRPr="00D446AB" w:rsidTr="00A2456C">
        <w:trPr>
          <w:gridAfter w:val="1"/>
          <w:wAfter w:w="236" w:type="dxa"/>
          <w:trHeight w:val="259"/>
        </w:trPr>
        <w:tc>
          <w:tcPr>
            <w:tcW w:w="438" w:type="dxa"/>
            <w:tcBorders>
              <w:top w:val="nil"/>
              <w:left w:val="nil"/>
              <w:bottom w:val="nil"/>
              <w:right w:val="single" w:sz="8" w:space="0" w:color="0066FF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526A5F">
            <w:pPr>
              <w:ind w:firstLine="0"/>
              <w:jc w:val="right"/>
              <w:rPr>
                <w:color w:val="000000"/>
                <w:sz w:val="18"/>
                <w:szCs w:val="18"/>
              </w:rPr>
            </w:pPr>
            <w:r w:rsidRPr="00D446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961" w:type="dxa"/>
            <w:gridSpan w:val="8"/>
            <w:tcBorders>
              <w:top w:val="nil"/>
              <w:left w:val="nil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D0052" w:rsidRPr="00526A5F" w:rsidRDefault="008D0052" w:rsidP="00526A5F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526A5F">
              <w:rPr>
                <w:b/>
                <w:bCs/>
                <w:color w:val="000000"/>
                <w:sz w:val="18"/>
                <w:szCs w:val="18"/>
              </w:rPr>
              <w:t> </w:t>
            </w:r>
            <w:r w:rsidR="00526A5F" w:rsidRPr="00526A5F">
              <w:rPr>
                <w:b/>
                <w:bCs/>
                <w:color w:val="000000"/>
                <w:sz w:val="18"/>
                <w:szCs w:val="18"/>
              </w:rPr>
              <w:t>968 404 09</w:t>
            </w:r>
          </w:p>
        </w:tc>
        <w:tc>
          <w:tcPr>
            <w:tcW w:w="976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D0052" w:rsidRPr="00526A5F" w:rsidRDefault="008D0052" w:rsidP="00526A5F">
            <w:pPr>
              <w:ind w:firstLine="0"/>
              <w:jc w:val="left"/>
              <w:rPr>
                <w:b/>
                <w:color w:val="000000"/>
                <w:sz w:val="18"/>
                <w:szCs w:val="18"/>
              </w:rPr>
            </w:pPr>
            <w:r w:rsidRPr="00526A5F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526A5F" w:rsidRDefault="008D0052" w:rsidP="00526A5F">
            <w:pPr>
              <w:ind w:firstLine="0"/>
              <w:jc w:val="left"/>
              <w:rPr>
                <w:b/>
                <w:color w:val="000000"/>
                <w:sz w:val="18"/>
                <w:szCs w:val="18"/>
              </w:rPr>
            </w:pPr>
            <w:r w:rsidRPr="00526A5F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526A5F" w:rsidRDefault="008D0052" w:rsidP="00526A5F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26A5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95" w:type="dxa"/>
            <w:gridSpan w:val="2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526A5F" w:rsidRDefault="008D0052" w:rsidP="00526A5F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26A5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D0052" w:rsidRPr="00526A5F" w:rsidRDefault="008D0052" w:rsidP="00526A5F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26A5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526A5F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</w:tr>
      <w:tr w:rsidR="00BF6B37" w:rsidRPr="00D446AB" w:rsidTr="00A2456C">
        <w:trPr>
          <w:gridAfter w:val="1"/>
          <w:wAfter w:w="236" w:type="dxa"/>
          <w:trHeight w:val="259"/>
        </w:trPr>
        <w:tc>
          <w:tcPr>
            <w:tcW w:w="438" w:type="dxa"/>
            <w:tcBorders>
              <w:top w:val="nil"/>
              <w:left w:val="nil"/>
              <w:bottom w:val="nil"/>
              <w:right w:val="single" w:sz="8" w:space="0" w:color="0066FF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526A5F">
            <w:pPr>
              <w:ind w:firstLine="0"/>
              <w:jc w:val="right"/>
              <w:rPr>
                <w:color w:val="000000"/>
                <w:sz w:val="18"/>
                <w:szCs w:val="18"/>
              </w:rPr>
            </w:pPr>
            <w:r w:rsidRPr="00D446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937" w:type="dxa"/>
            <w:gridSpan w:val="9"/>
            <w:tcBorders>
              <w:top w:val="nil"/>
              <w:left w:val="nil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D0052" w:rsidRPr="00526A5F" w:rsidRDefault="008D0052" w:rsidP="00526A5F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526A5F">
              <w:rPr>
                <w:b/>
                <w:bCs/>
                <w:color w:val="000000"/>
                <w:sz w:val="18"/>
                <w:szCs w:val="18"/>
              </w:rPr>
              <w:t> </w:t>
            </w:r>
            <w:r w:rsidR="00526A5F" w:rsidRPr="00526A5F">
              <w:rPr>
                <w:b/>
                <w:bCs/>
                <w:color w:val="000000"/>
                <w:sz w:val="18"/>
                <w:szCs w:val="18"/>
              </w:rPr>
              <w:t>1 074 474,24</w:t>
            </w:r>
          </w:p>
        </w:tc>
        <w:tc>
          <w:tcPr>
            <w:tcW w:w="938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D0052" w:rsidRPr="00526A5F" w:rsidRDefault="008D0052" w:rsidP="00526A5F">
            <w:pPr>
              <w:ind w:firstLine="0"/>
              <w:jc w:val="left"/>
              <w:rPr>
                <w:b/>
                <w:color w:val="000000"/>
                <w:sz w:val="18"/>
                <w:szCs w:val="18"/>
              </w:rPr>
            </w:pPr>
            <w:r w:rsidRPr="00526A5F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526A5F" w:rsidRDefault="008D0052" w:rsidP="00526A5F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26A5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95" w:type="dxa"/>
            <w:gridSpan w:val="2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526A5F" w:rsidRDefault="008D0052" w:rsidP="00526A5F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26A5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D0052" w:rsidRPr="00526A5F" w:rsidRDefault="008D0052" w:rsidP="00526A5F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26A5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526A5F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</w:tr>
      <w:tr w:rsidR="008D0052" w:rsidRPr="00D446AB" w:rsidTr="00A2456C">
        <w:trPr>
          <w:gridAfter w:val="1"/>
          <w:wAfter w:w="236" w:type="dxa"/>
          <w:trHeight w:val="259"/>
        </w:trPr>
        <w:tc>
          <w:tcPr>
            <w:tcW w:w="438" w:type="dxa"/>
            <w:tcBorders>
              <w:top w:val="nil"/>
              <w:left w:val="nil"/>
              <w:bottom w:val="nil"/>
              <w:right w:val="single" w:sz="8" w:space="0" w:color="0066FF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526A5F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446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875" w:type="dxa"/>
            <w:gridSpan w:val="10"/>
            <w:tcBorders>
              <w:top w:val="nil"/>
              <w:left w:val="nil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D0052" w:rsidRPr="00526A5F" w:rsidRDefault="00A2456C" w:rsidP="00A2456C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1 220 275,92</w:t>
            </w:r>
          </w:p>
        </w:tc>
        <w:tc>
          <w:tcPr>
            <w:tcW w:w="859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D0052" w:rsidRPr="00526A5F" w:rsidRDefault="008D0052" w:rsidP="00526A5F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26A5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526A5F" w:rsidRDefault="008D0052" w:rsidP="00526A5F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26A5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D0052" w:rsidRPr="00526A5F" w:rsidRDefault="008D0052" w:rsidP="00526A5F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26A5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526A5F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</w:tr>
      <w:tr w:rsidR="008D0052" w:rsidRPr="00D446AB" w:rsidTr="00A2456C">
        <w:trPr>
          <w:gridAfter w:val="1"/>
          <w:wAfter w:w="236" w:type="dxa"/>
          <w:trHeight w:val="259"/>
        </w:trPr>
        <w:tc>
          <w:tcPr>
            <w:tcW w:w="438" w:type="dxa"/>
            <w:tcBorders>
              <w:top w:val="nil"/>
              <w:left w:val="nil"/>
              <w:bottom w:val="nil"/>
              <w:right w:val="single" w:sz="8" w:space="0" w:color="0066FF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526A5F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446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734" w:type="dxa"/>
            <w:gridSpan w:val="11"/>
            <w:tcBorders>
              <w:top w:val="nil"/>
              <w:left w:val="nil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D0052" w:rsidRPr="00526A5F" w:rsidRDefault="008D0052" w:rsidP="00207E43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526A5F">
              <w:rPr>
                <w:b/>
                <w:bCs/>
                <w:color w:val="000000"/>
                <w:sz w:val="18"/>
                <w:szCs w:val="18"/>
              </w:rPr>
              <w:t> </w:t>
            </w:r>
            <w:r w:rsidR="00207E43">
              <w:rPr>
                <w:b/>
                <w:bCs/>
                <w:color w:val="000000"/>
                <w:sz w:val="18"/>
                <w:szCs w:val="18"/>
              </w:rPr>
              <w:t>1 350 657,94</w:t>
            </w:r>
          </w:p>
        </w:tc>
        <w:tc>
          <w:tcPr>
            <w:tcW w:w="795" w:type="dxa"/>
            <w:gridSpan w:val="2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D0052" w:rsidRPr="00526A5F" w:rsidRDefault="008D0052" w:rsidP="00526A5F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26A5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D0052" w:rsidRPr="00526A5F" w:rsidRDefault="008D0052" w:rsidP="00526A5F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26A5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526A5F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</w:tr>
      <w:tr w:rsidR="008D0052" w:rsidRPr="00D446AB" w:rsidTr="00A2456C">
        <w:trPr>
          <w:gridAfter w:val="1"/>
          <w:wAfter w:w="236" w:type="dxa"/>
          <w:trHeight w:val="259"/>
        </w:trPr>
        <w:tc>
          <w:tcPr>
            <w:tcW w:w="438" w:type="dxa"/>
            <w:tcBorders>
              <w:top w:val="nil"/>
              <w:left w:val="nil"/>
              <w:bottom w:val="nil"/>
              <w:right w:val="single" w:sz="8" w:space="0" w:color="0066FF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526A5F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446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529" w:type="dxa"/>
            <w:gridSpan w:val="13"/>
            <w:tcBorders>
              <w:top w:val="nil"/>
              <w:left w:val="nil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D0052" w:rsidRPr="00526A5F" w:rsidRDefault="008D0052" w:rsidP="00526A5F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526A5F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D0052" w:rsidRPr="00526A5F" w:rsidRDefault="008D0052" w:rsidP="00526A5F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26A5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526A5F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</w:tr>
      <w:tr w:rsidR="008D0052" w:rsidRPr="00D446AB" w:rsidTr="00A2456C">
        <w:trPr>
          <w:gridAfter w:val="1"/>
          <w:wAfter w:w="236" w:type="dxa"/>
          <w:trHeight w:val="259"/>
        </w:trPr>
        <w:tc>
          <w:tcPr>
            <w:tcW w:w="438" w:type="dxa"/>
            <w:tcBorders>
              <w:top w:val="nil"/>
              <w:left w:val="nil"/>
              <w:bottom w:val="nil"/>
              <w:right w:val="single" w:sz="8" w:space="0" w:color="0066FF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526A5F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446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79" w:type="dxa"/>
            <w:gridSpan w:val="15"/>
            <w:tcBorders>
              <w:top w:val="nil"/>
              <w:left w:val="nil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D0052" w:rsidRPr="00526A5F" w:rsidRDefault="008D0052" w:rsidP="00526A5F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526A5F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526A5F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</w:tr>
      <w:tr w:rsidR="000D79DE" w:rsidRPr="00D446AB" w:rsidTr="00A2456C">
        <w:trPr>
          <w:trHeight w:val="289"/>
        </w:trPr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526A5F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1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526A5F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526A5F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526A5F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526A5F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526A5F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526A5F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526A5F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526A5F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8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526A5F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526A5F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526A5F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526A5F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9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526A5F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</w:tr>
    </w:tbl>
    <w:p w:rsidR="008D0052" w:rsidRPr="008D0052" w:rsidRDefault="008D0052" w:rsidP="00BF6B37">
      <w:pPr>
        <w:ind w:firstLine="0"/>
        <w:jc w:val="center"/>
        <w:rPr>
          <w:b/>
          <w:bCs/>
          <w:color w:val="000000"/>
          <w:szCs w:val="28"/>
        </w:rPr>
      </w:pPr>
      <w:r w:rsidRPr="008D0052">
        <w:rPr>
          <w:b/>
          <w:bCs/>
          <w:color w:val="000000"/>
          <w:szCs w:val="28"/>
        </w:rPr>
        <w:t>Динамика исполнения расхо</w:t>
      </w:r>
      <w:r w:rsidR="00207E43">
        <w:rPr>
          <w:b/>
          <w:bCs/>
          <w:color w:val="000000"/>
          <w:szCs w:val="28"/>
        </w:rPr>
        <w:t>дов на 01.11</w:t>
      </w:r>
      <w:r w:rsidR="000239D7">
        <w:rPr>
          <w:b/>
          <w:bCs/>
          <w:color w:val="000000"/>
          <w:szCs w:val="28"/>
        </w:rPr>
        <w:t>.2015 года</w:t>
      </w:r>
    </w:p>
    <w:p w:rsidR="00A804EF" w:rsidRPr="000239D7" w:rsidRDefault="000239D7" w:rsidP="00695D1C">
      <w:pPr>
        <w:ind w:left="6804" w:firstLine="1418"/>
        <w:jc w:val="right"/>
        <w:rPr>
          <w:color w:val="000000"/>
          <w:sz w:val="20"/>
          <w:szCs w:val="20"/>
        </w:rPr>
      </w:pPr>
      <w:r w:rsidRPr="008D0052">
        <w:rPr>
          <w:color w:val="000000"/>
          <w:sz w:val="20"/>
          <w:szCs w:val="20"/>
        </w:rPr>
        <w:t>тыс</w:t>
      </w:r>
      <w:proofErr w:type="gramStart"/>
      <w:r w:rsidRPr="008D0052">
        <w:rPr>
          <w:color w:val="000000"/>
          <w:sz w:val="20"/>
          <w:szCs w:val="20"/>
        </w:rPr>
        <w:t>.р</w:t>
      </w:r>
      <w:proofErr w:type="gramEnd"/>
      <w:r w:rsidRPr="008D0052">
        <w:rPr>
          <w:color w:val="000000"/>
          <w:sz w:val="20"/>
          <w:szCs w:val="20"/>
        </w:rPr>
        <w:t>ублей</w:t>
      </w:r>
    </w:p>
    <w:p w:rsidR="005A1C6E" w:rsidRDefault="00207E43" w:rsidP="000D79DE">
      <w:pPr>
        <w:ind w:right="-569" w:hanging="1418"/>
      </w:pPr>
      <w:r w:rsidRPr="00207E43">
        <w:rPr>
          <w:noProof/>
        </w:rPr>
        <w:drawing>
          <wp:inline distT="0" distB="0" distL="0" distR="0">
            <wp:extent cx="7194550" cy="1676400"/>
            <wp:effectExtent l="19050" t="0" r="25400" b="0"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</w:p>
    <w:p w:rsidR="000D79DE" w:rsidRPr="000D79DE" w:rsidRDefault="000D79DE" w:rsidP="000D79DE">
      <w:pPr>
        <w:ind w:right="-569" w:hanging="1418"/>
      </w:pPr>
    </w:p>
    <w:p w:rsidR="005A1C6E" w:rsidRDefault="005A1C6E" w:rsidP="005A1C6E">
      <w:pPr>
        <w:ind w:firstLine="0"/>
        <w:rPr>
          <w:b/>
        </w:rPr>
      </w:pPr>
    </w:p>
    <w:p w:rsidR="008D0052" w:rsidRDefault="008D0052" w:rsidP="000239D7">
      <w:pPr>
        <w:ind w:hanging="993"/>
        <w:jc w:val="center"/>
        <w:rPr>
          <w:b/>
        </w:rPr>
      </w:pPr>
      <w:r w:rsidRPr="008D0052">
        <w:rPr>
          <w:b/>
        </w:rPr>
        <w:t>Расходы городского бюджета в разрезе отрасл</w:t>
      </w:r>
      <w:r w:rsidR="00207E43">
        <w:rPr>
          <w:b/>
        </w:rPr>
        <w:t>ей на 01.11</w:t>
      </w:r>
      <w:r w:rsidR="000239D7">
        <w:rPr>
          <w:b/>
        </w:rPr>
        <w:t>.2015 года</w:t>
      </w:r>
    </w:p>
    <w:p w:rsidR="000239D7" w:rsidRPr="000239D7" w:rsidRDefault="000239D7" w:rsidP="00695D1C">
      <w:pPr>
        <w:ind w:left="6804" w:firstLine="1418"/>
        <w:jc w:val="right"/>
        <w:rPr>
          <w:color w:val="000000"/>
          <w:sz w:val="20"/>
          <w:szCs w:val="20"/>
        </w:rPr>
      </w:pPr>
      <w:r w:rsidRPr="008D0052">
        <w:rPr>
          <w:color w:val="000000"/>
          <w:sz w:val="20"/>
          <w:szCs w:val="20"/>
        </w:rPr>
        <w:t>тыс</w:t>
      </w:r>
      <w:proofErr w:type="gramStart"/>
      <w:r w:rsidRPr="008D0052">
        <w:rPr>
          <w:color w:val="000000"/>
          <w:sz w:val="20"/>
          <w:szCs w:val="20"/>
        </w:rPr>
        <w:t>.р</w:t>
      </w:r>
      <w:proofErr w:type="gramEnd"/>
      <w:r w:rsidRPr="008D0052">
        <w:rPr>
          <w:color w:val="000000"/>
          <w:sz w:val="20"/>
          <w:szCs w:val="20"/>
        </w:rPr>
        <w:t>ублей</w:t>
      </w:r>
    </w:p>
    <w:p w:rsidR="008D0052" w:rsidRPr="008D0052" w:rsidRDefault="00207E43" w:rsidP="00AD52F0">
      <w:pPr>
        <w:ind w:hanging="1418"/>
        <w:jc w:val="center"/>
        <w:rPr>
          <w:b/>
        </w:rPr>
      </w:pPr>
      <w:r w:rsidRPr="00207E43">
        <w:rPr>
          <w:b/>
          <w:noProof/>
        </w:rPr>
        <w:drawing>
          <wp:inline distT="0" distB="0" distL="0" distR="0">
            <wp:extent cx="7169150" cy="4711700"/>
            <wp:effectExtent l="19050" t="0" r="12700" b="0"/>
            <wp:docPr id="3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sectPr w:rsidR="008D0052" w:rsidRPr="008D0052" w:rsidSect="00BF6B37">
      <w:pgSz w:w="11906" w:h="16838" w:code="9"/>
      <w:pgMar w:top="284" w:right="851" w:bottom="28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characterSpacingControl w:val="doNotCompress"/>
  <w:compat/>
  <w:rsids>
    <w:rsidRoot w:val="008D0052"/>
    <w:rsid w:val="00003874"/>
    <w:rsid w:val="0000673C"/>
    <w:rsid w:val="000106C0"/>
    <w:rsid w:val="00013CD3"/>
    <w:rsid w:val="000142C8"/>
    <w:rsid w:val="000239D7"/>
    <w:rsid w:val="00026103"/>
    <w:rsid w:val="000276B5"/>
    <w:rsid w:val="000305FB"/>
    <w:rsid w:val="00031D89"/>
    <w:rsid w:val="000332D6"/>
    <w:rsid w:val="000356A2"/>
    <w:rsid w:val="000462D1"/>
    <w:rsid w:val="00046572"/>
    <w:rsid w:val="00051493"/>
    <w:rsid w:val="00053634"/>
    <w:rsid w:val="00055699"/>
    <w:rsid w:val="00055FCA"/>
    <w:rsid w:val="0005609E"/>
    <w:rsid w:val="00063096"/>
    <w:rsid w:val="0006336F"/>
    <w:rsid w:val="000646CB"/>
    <w:rsid w:val="000653A2"/>
    <w:rsid w:val="0007373A"/>
    <w:rsid w:val="000747A5"/>
    <w:rsid w:val="00082261"/>
    <w:rsid w:val="00082992"/>
    <w:rsid w:val="00082D51"/>
    <w:rsid w:val="00087D2F"/>
    <w:rsid w:val="00090220"/>
    <w:rsid w:val="00090E9E"/>
    <w:rsid w:val="00091023"/>
    <w:rsid w:val="000916ED"/>
    <w:rsid w:val="00091F32"/>
    <w:rsid w:val="00091F63"/>
    <w:rsid w:val="0009237E"/>
    <w:rsid w:val="00093F2A"/>
    <w:rsid w:val="00094642"/>
    <w:rsid w:val="0009492E"/>
    <w:rsid w:val="000960D4"/>
    <w:rsid w:val="00097516"/>
    <w:rsid w:val="000A0908"/>
    <w:rsid w:val="000A12FE"/>
    <w:rsid w:val="000A32D9"/>
    <w:rsid w:val="000A6473"/>
    <w:rsid w:val="000A77B9"/>
    <w:rsid w:val="000B051D"/>
    <w:rsid w:val="000B1C2E"/>
    <w:rsid w:val="000B3317"/>
    <w:rsid w:val="000B73AA"/>
    <w:rsid w:val="000C0723"/>
    <w:rsid w:val="000C12A9"/>
    <w:rsid w:val="000C2531"/>
    <w:rsid w:val="000C68FA"/>
    <w:rsid w:val="000D0029"/>
    <w:rsid w:val="000D0A9E"/>
    <w:rsid w:val="000D2A1A"/>
    <w:rsid w:val="000D4DE2"/>
    <w:rsid w:val="000D4DF3"/>
    <w:rsid w:val="000D79DE"/>
    <w:rsid w:val="000D7D42"/>
    <w:rsid w:val="000E270B"/>
    <w:rsid w:val="000E3A58"/>
    <w:rsid w:val="000E585F"/>
    <w:rsid w:val="000E5DFB"/>
    <w:rsid w:val="000E6FF2"/>
    <w:rsid w:val="000F6CD0"/>
    <w:rsid w:val="000F6FCC"/>
    <w:rsid w:val="000F78D3"/>
    <w:rsid w:val="00103613"/>
    <w:rsid w:val="00104501"/>
    <w:rsid w:val="00106A80"/>
    <w:rsid w:val="00107091"/>
    <w:rsid w:val="001112FF"/>
    <w:rsid w:val="00113896"/>
    <w:rsid w:val="00114A00"/>
    <w:rsid w:val="0011623D"/>
    <w:rsid w:val="00123D54"/>
    <w:rsid w:val="00125576"/>
    <w:rsid w:val="00125EF3"/>
    <w:rsid w:val="00126DAC"/>
    <w:rsid w:val="00127A8F"/>
    <w:rsid w:val="0013376B"/>
    <w:rsid w:val="0013454F"/>
    <w:rsid w:val="0013503F"/>
    <w:rsid w:val="00135EB8"/>
    <w:rsid w:val="00137DEB"/>
    <w:rsid w:val="0014038B"/>
    <w:rsid w:val="001439DA"/>
    <w:rsid w:val="00144F75"/>
    <w:rsid w:val="00145903"/>
    <w:rsid w:val="00145BEC"/>
    <w:rsid w:val="00147B71"/>
    <w:rsid w:val="001579A3"/>
    <w:rsid w:val="001603C1"/>
    <w:rsid w:val="001623BD"/>
    <w:rsid w:val="00162892"/>
    <w:rsid w:val="001633F0"/>
    <w:rsid w:val="001662FA"/>
    <w:rsid w:val="00172099"/>
    <w:rsid w:val="00173B63"/>
    <w:rsid w:val="00175353"/>
    <w:rsid w:val="001772F7"/>
    <w:rsid w:val="00177882"/>
    <w:rsid w:val="0017788C"/>
    <w:rsid w:val="00182477"/>
    <w:rsid w:val="0018340C"/>
    <w:rsid w:val="00185B6E"/>
    <w:rsid w:val="00187DBF"/>
    <w:rsid w:val="0019469E"/>
    <w:rsid w:val="00195537"/>
    <w:rsid w:val="001A04A4"/>
    <w:rsid w:val="001A0C2E"/>
    <w:rsid w:val="001A57DD"/>
    <w:rsid w:val="001A65D5"/>
    <w:rsid w:val="001B056C"/>
    <w:rsid w:val="001B0DB5"/>
    <w:rsid w:val="001B14EF"/>
    <w:rsid w:val="001B2C55"/>
    <w:rsid w:val="001B3061"/>
    <w:rsid w:val="001B3719"/>
    <w:rsid w:val="001B4D10"/>
    <w:rsid w:val="001B5485"/>
    <w:rsid w:val="001B63AD"/>
    <w:rsid w:val="001B6CFB"/>
    <w:rsid w:val="001C03F7"/>
    <w:rsid w:val="001C204B"/>
    <w:rsid w:val="001C481E"/>
    <w:rsid w:val="001C5008"/>
    <w:rsid w:val="001C6662"/>
    <w:rsid w:val="001D0006"/>
    <w:rsid w:val="001D058D"/>
    <w:rsid w:val="001D3322"/>
    <w:rsid w:val="001D34ED"/>
    <w:rsid w:val="001D5727"/>
    <w:rsid w:val="001D5D39"/>
    <w:rsid w:val="001D7D6E"/>
    <w:rsid w:val="001D7F43"/>
    <w:rsid w:val="001E1391"/>
    <w:rsid w:val="001E29C0"/>
    <w:rsid w:val="001E644D"/>
    <w:rsid w:val="001E6493"/>
    <w:rsid w:val="001E72A5"/>
    <w:rsid w:val="001E7927"/>
    <w:rsid w:val="001F0C54"/>
    <w:rsid w:val="001F3A15"/>
    <w:rsid w:val="001F46FF"/>
    <w:rsid w:val="0020007D"/>
    <w:rsid w:val="00201E52"/>
    <w:rsid w:val="002025C1"/>
    <w:rsid w:val="0020457C"/>
    <w:rsid w:val="00204AC2"/>
    <w:rsid w:val="00207E43"/>
    <w:rsid w:val="00210151"/>
    <w:rsid w:val="00210F7B"/>
    <w:rsid w:val="00211D32"/>
    <w:rsid w:val="00212464"/>
    <w:rsid w:val="00216D62"/>
    <w:rsid w:val="00217E40"/>
    <w:rsid w:val="00221CEB"/>
    <w:rsid w:val="00223322"/>
    <w:rsid w:val="0022500A"/>
    <w:rsid w:val="00225685"/>
    <w:rsid w:val="002256DF"/>
    <w:rsid w:val="00225861"/>
    <w:rsid w:val="00226CD5"/>
    <w:rsid w:val="00231B6F"/>
    <w:rsid w:val="00231DF2"/>
    <w:rsid w:val="0023293E"/>
    <w:rsid w:val="002336DB"/>
    <w:rsid w:val="00233870"/>
    <w:rsid w:val="00236582"/>
    <w:rsid w:val="00236EF4"/>
    <w:rsid w:val="002432FF"/>
    <w:rsid w:val="00246DA5"/>
    <w:rsid w:val="00252546"/>
    <w:rsid w:val="002570DF"/>
    <w:rsid w:val="00257B7F"/>
    <w:rsid w:val="0026363A"/>
    <w:rsid w:val="00264A14"/>
    <w:rsid w:val="002702E7"/>
    <w:rsid w:val="00271E17"/>
    <w:rsid w:val="0027238A"/>
    <w:rsid w:val="00273A41"/>
    <w:rsid w:val="0027479E"/>
    <w:rsid w:val="0028408F"/>
    <w:rsid w:val="0028465F"/>
    <w:rsid w:val="002853E8"/>
    <w:rsid w:val="00285447"/>
    <w:rsid w:val="00285869"/>
    <w:rsid w:val="002861DC"/>
    <w:rsid w:val="00286262"/>
    <w:rsid w:val="00290975"/>
    <w:rsid w:val="0029490D"/>
    <w:rsid w:val="00295296"/>
    <w:rsid w:val="002953AE"/>
    <w:rsid w:val="002A0E46"/>
    <w:rsid w:val="002A1B17"/>
    <w:rsid w:val="002A1E29"/>
    <w:rsid w:val="002A2377"/>
    <w:rsid w:val="002A3CE2"/>
    <w:rsid w:val="002A4E68"/>
    <w:rsid w:val="002A558B"/>
    <w:rsid w:val="002B0F7B"/>
    <w:rsid w:val="002B1F04"/>
    <w:rsid w:val="002B380B"/>
    <w:rsid w:val="002B55A0"/>
    <w:rsid w:val="002B5BB2"/>
    <w:rsid w:val="002C1CAB"/>
    <w:rsid w:val="002C3D80"/>
    <w:rsid w:val="002D0029"/>
    <w:rsid w:val="002D0E62"/>
    <w:rsid w:val="002D1D5A"/>
    <w:rsid w:val="002D3650"/>
    <w:rsid w:val="002D38FE"/>
    <w:rsid w:val="002D68A5"/>
    <w:rsid w:val="002D7075"/>
    <w:rsid w:val="002E0219"/>
    <w:rsid w:val="002E0A23"/>
    <w:rsid w:val="002E1C4D"/>
    <w:rsid w:val="002E5BBA"/>
    <w:rsid w:val="002E792B"/>
    <w:rsid w:val="002E7F1A"/>
    <w:rsid w:val="002F0023"/>
    <w:rsid w:val="002F2FD3"/>
    <w:rsid w:val="002F5219"/>
    <w:rsid w:val="002F6B3C"/>
    <w:rsid w:val="00300665"/>
    <w:rsid w:val="003022E2"/>
    <w:rsid w:val="00302AE1"/>
    <w:rsid w:val="00306833"/>
    <w:rsid w:val="00306D0F"/>
    <w:rsid w:val="00310ADB"/>
    <w:rsid w:val="003130F2"/>
    <w:rsid w:val="003150BB"/>
    <w:rsid w:val="00316250"/>
    <w:rsid w:val="00316B9F"/>
    <w:rsid w:val="00316BC8"/>
    <w:rsid w:val="003175FE"/>
    <w:rsid w:val="00317765"/>
    <w:rsid w:val="003208BD"/>
    <w:rsid w:val="0032285C"/>
    <w:rsid w:val="00323DD6"/>
    <w:rsid w:val="003246F7"/>
    <w:rsid w:val="00326FC2"/>
    <w:rsid w:val="00332C3A"/>
    <w:rsid w:val="0033314E"/>
    <w:rsid w:val="00333367"/>
    <w:rsid w:val="0033461B"/>
    <w:rsid w:val="00335E97"/>
    <w:rsid w:val="00340DBB"/>
    <w:rsid w:val="00341C2B"/>
    <w:rsid w:val="003500CF"/>
    <w:rsid w:val="00351923"/>
    <w:rsid w:val="00351B5C"/>
    <w:rsid w:val="00351DC4"/>
    <w:rsid w:val="003567E2"/>
    <w:rsid w:val="00357CBF"/>
    <w:rsid w:val="00362742"/>
    <w:rsid w:val="0036366E"/>
    <w:rsid w:val="00364C3E"/>
    <w:rsid w:val="00364D5F"/>
    <w:rsid w:val="00370FFE"/>
    <w:rsid w:val="00373D29"/>
    <w:rsid w:val="003760FB"/>
    <w:rsid w:val="00376498"/>
    <w:rsid w:val="00377BAB"/>
    <w:rsid w:val="003811E5"/>
    <w:rsid w:val="0038144F"/>
    <w:rsid w:val="00384123"/>
    <w:rsid w:val="00385647"/>
    <w:rsid w:val="00385C6F"/>
    <w:rsid w:val="00385DD7"/>
    <w:rsid w:val="003930CC"/>
    <w:rsid w:val="0039329A"/>
    <w:rsid w:val="003A106D"/>
    <w:rsid w:val="003A2021"/>
    <w:rsid w:val="003B1D49"/>
    <w:rsid w:val="003B2A45"/>
    <w:rsid w:val="003B3981"/>
    <w:rsid w:val="003B3D7A"/>
    <w:rsid w:val="003B581C"/>
    <w:rsid w:val="003B69EE"/>
    <w:rsid w:val="003B7385"/>
    <w:rsid w:val="003C0475"/>
    <w:rsid w:val="003C2A71"/>
    <w:rsid w:val="003C3E8E"/>
    <w:rsid w:val="003C4464"/>
    <w:rsid w:val="003C59C9"/>
    <w:rsid w:val="003C7C2A"/>
    <w:rsid w:val="003D1C92"/>
    <w:rsid w:val="003D2BD8"/>
    <w:rsid w:val="003D35FC"/>
    <w:rsid w:val="003D43BA"/>
    <w:rsid w:val="003D4C09"/>
    <w:rsid w:val="003D4DDE"/>
    <w:rsid w:val="003D5381"/>
    <w:rsid w:val="003D5E18"/>
    <w:rsid w:val="003D70B0"/>
    <w:rsid w:val="003E028A"/>
    <w:rsid w:val="003E51A8"/>
    <w:rsid w:val="003E57B3"/>
    <w:rsid w:val="003E62DF"/>
    <w:rsid w:val="003F0904"/>
    <w:rsid w:val="003F0D1B"/>
    <w:rsid w:val="003F52CA"/>
    <w:rsid w:val="003F74FF"/>
    <w:rsid w:val="00402235"/>
    <w:rsid w:val="004029A4"/>
    <w:rsid w:val="00405FF6"/>
    <w:rsid w:val="0040614E"/>
    <w:rsid w:val="004071A9"/>
    <w:rsid w:val="0041239B"/>
    <w:rsid w:val="00415E89"/>
    <w:rsid w:val="00416CF4"/>
    <w:rsid w:val="0042087F"/>
    <w:rsid w:val="00422246"/>
    <w:rsid w:val="0042663E"/>
    <w:rsid w:val="00426B65"/>
    <w:rsid w:val="00426CB6"/>
    <w:rsid w:val="00427F03"/>
    <w:rsid w:val="00431017"/>
    <w:rsid w:val="004314FC"/>
    <w:rsid w:val="00432234"/>
    <w:rsid w:val="00435653"/>
    <w:rsid w:val="004372CB"/>
    <w:rsid w:val="00441432"/>
    <w:rsid w:val="004416A9"/>
    <w:rsid w:val="004435AA"/>
    <w:rsid w:val="00446884"/>
    <w:rsid w:val="00446887"/>
    <w:rsid w:val="0044716A"/>
    <w:rsid w:val="00447D49"/>
    <w:rsid w:val="00450585"/>
    <w:rsid w:val="00450F44"/>
    <w:rsid w:val="00457846"/>
    <w:rsid w:val="00457DD2"/>
    <w:rsid w:val="00466F21"/>
    <w:rsid w:val="00470795"/>
    <w:rsid w:val="00470C55"/>
    <w:rsid w:val="00471173"/>
    <w:rsid w:val="00474391"/>
    <w:rsid w:val="00474A63"/>
    <w:rsid w:val="004817A4"/>
    <w:rsid w:val="00481956"/>
    <w:rsid w:val="00481E03"/>
    <w:rsid w:val="00482310"/>
    <w:rsid w:val="004846F2"/>
    <w:rsid w:val="0048589B"/>
    <w:rsid w:val="00493231"/>
    <w:rsid w:val="00493256"/>
    <w:rsid w:val="00497414"/>
    <w:rsid w:val="004977B9"/>
    <w:rsid w:val="004A02B8"/>
    <w:rsid w:val="004A0848"/>
    <w:rsid w:val="004A0E06"/>
    <w:rsid w:val="004A1672"/>
    <w:rsid w:val="004A1B8A"/>
    <w:rsid w:val="004A29E3"/>
    <w:rsid w:val="004A687E"/>
    <w:rsid w:val="004B15E9"/>
    <w:rsid w:val="004B4730"/>
    <w:rsid w:val="004B5A4F"/>
    <w:rsid w:val="004B75EE"/>
    <w:rsid w:val="004C2096"/>
    <w:rsid w:val="004C4BB2"/>
    <w:rsid w:val="004C4F2B"/>
    <w:rsid w:val="004C5F38"/>
    <w:rsid w:val="004D093C"/>
    <w:rsid w:val="004D1543"/>
    <w:rsid w:val="004D2092"/>
    <w:rsid w:val="004D22C0"/>
    <w:rsid w:val="004D3882"/>
    <w:rsid w:val="004D6FE4"/>
    <w:rsid w:val="004D7616"/>
    <w:rsid w:val="004E0F7F"/>
    <w:rsid w:val="004E11D9"/>
    <w:rsid w:val="004E1EB3"/>
    <w:rsid w:val="004E3A06"/>
    <w:rsid w:val="004E6920"/>
    <w:rsid w:val="004F0F35"/>
    <w:rsid w:val="004F1088"/>
    <w:rsid w:val="004F2123"/>
    <w:rsid w:val="004F2707"/>
    <w:rsid w:val="004F38B3"/>
    <w:rsid w:val="004F42E5"/>
    <w:rsid w:val="004F7D05"/>
    <w:rsid w:val="0050136D"/>
    <w:rsid w:val="00502680"/>
    <w:rsid w:val="00502A2B"/>
    <w:rsid w:val="00504057"/>
    <w:rsid w:val="005049C2"/>
    <w:rsid w:val="00507EF7"/>
    <w:rsid w:val="00511936"/>
    <w:rsid w:val="00512CD8"/>
    <w:rsid w:val="00512E99"/>
    <w:rsid w:val="00512ECA"/>
    <w:rsid w:val="00515659"/>
    <w:rsid w:val="00521DBF"/>
    <w:rsid w:val="005230F2"/>
    <w:rsid w:val="005238DC"/>
    <w:rsid w:val="00524AD3"/>
    <w:rsid w:val="00525045"/>
    <w:rsid w:val="00526A5F"/>
    <w:rsid w:val="0053197C"/>
    <w:rsid w:val="00532DAE"/>
    <w:rsid w:val="00533454"/>
    <w:rsid w:val="005344C3"/>
    <w:rsid w:val="00534916"/>
    <w:rsid w:val="005373EC"/>
    <w:rsid w:val="0053779D"/>
    <w:rsid w:val="00541DBA"/>
    <w:rsid w:val="0054545F"/>
    <w:rsid w:val="005454E7"/>
    <w:rsid w:val="005458BC"/>
    <w:rsid w:val="00546801"/>
    <w:rsid w:val="00546CF5"/>
    <w:rsid w:val="005471F2"/>
    <w:rsid w:val="005539D5"/>
    <w:rsid w:val="00553A31"/>
    <w:rsid w:val="0055444B"/>
    <w:rsid w:val="0055452D"/>
    <w:rsid w:val="00555550"/>
    <w:rsid w:val="00556EAC"/>
    <w:rsid w:val="00561447"/>
    <w:rsid w:val="00562E55"/>
    <w:rsid w:val="00563117"/>
    <w:rsid w:val="005657DE"/>
    <w:rsid w:val="00573045"/>
    <w:rsid w:val="00577B06"/>
    <w:rsid w:val="005831C3"/>
    <w:rsid w:val="00584C9A"/>
    <w:rsid w:val="005862EB"/>
    <w:rsid w:val="00587044"/>
    <w:rsid w:val="0058761F"/>
    <w:rsid w:val="00587973"/>
    <w:rsid w:val="00590E8C"/>
    <w:rsid w:val="00592128"/>
    <w:rsid w:val="00592330"/>
    <w:rsid w:val="00592862"/>
    <w:rsid w:val="00593523"/>
    <w:rsid w:val="00597D6F"/>
    <w:rsid w:val="005A1C6E"/>
    <w:rsid w:val="005A278D"/>
    <w:rsid w:val="005A3EDB"/>
    <w:rsid w:val="005A5FB9"/>
    <w:rsid w:val="005B1A17"/>
    <w:rsid w:val="005B2746"/>
    <w:rsid w:val="005B36D1"/>
    <w:rsid w:val="005B3C54"/>
    <w:rsid w:val="005B5ECD"/>
    <w:rsid w:val="005B7ACE"/>
    <w:rsid w:val="005D0467"/>
    <w:rsid w:val="005D42C9"/>
    <w:rsid w:val="005D4AC2"/>
    <w:rsid w:val="005E1FC2"/>
    <w:rsid w:val="005E4CF8"/>
    <w:rsid w:val="005E7DEB"/>
    <w:rsid w:val="005F3F8E"/>
    <w:rsid w:val="005F4BCF"/>
    <w:rsid w:val="006007FF"/>
    <w:rsid w:val="00601684"/>
    <w:rsid w:val="006059C3"/>
    <w:rsid w:val="00605F43"/>
    <w:rsid w:val="0060688D"/>
    <w:rsid w:val="0061200D"/>
    <w:rsid w:val="00612D12"/>
    <w:rsid w:val="0061464D"/>
    <w:rsid w:val="00615F68"/>
    <w:rsid w:val="00622AA1"/>
    <w:rsid w:val="00624360"/>
    <w:rsid w:val="00624688"/>
    <w:rsid w:val="00624C77"/>
    <w:rsid w:val="00626659"/>
    <w:rsid w:val="0062670C"/>
    <w:rsid w:val="00630C38"/>
    <w:rsid w:val="00630E93"/>
    <w:rsid w:val="00633712"/>
    <w:rsid w:val="00636C38"/>
    <w:rsid w:val="006401A7"/>
    <w:rsid w:val="00643314"/>
    <w:rsid w:val="00643A51"/>
    <w:rsid w:val="00647157"/>
    <w:rsid w:val="00650698"/>
    <w:rsid w:val="006533B8"/>
    <w:rsid w:val="00655163"/>
    <w:rsid w:val="006560AA"/>
    <w:rsid w:val="006619E4"/>
    <w:rsid w:val="00664595"/>
    <w:rsid w:val="00665D43"/>
    <w:rsid w:val="0066754E"/>
    <w:rsid w:val="00671A4F"/>
    <w:rsid w:val="00673137"/>
    <w:rsid w:val="00673897"/>
    <w:rsid w:val="00673989"/>
    <w:rsid w:val="006740E3"/>
    <w:rsid w:val="00675FA5"/>
    <w:rsid w:val="00677919"/>
    <w:rsid w:val="00681CDF"/>
    <w:rsid w:val="00683AF1"/>
    <w:rsid w:val="00691831"/>
    <w:rsid w:val="00692BCB"/>
    <w:rsid w:val="00693DE8"/>
    <w:rsid w:val="00694955"/>
    <w:rsid w:val="00695D1C"/>
    <w:rsid w:val="006A1361"/>
    <w:rsid w:val="006A2598"/>
    <w:rsid w:val="006A3D2A"/>
    <w:rsid w:val="006A71DF"/>
    <w:rsid w:val="006A771F"/>
    <w:rsid w:val="006B2A70"/>
    <w:rsid w:val="006B3987"/>
    <w:rsid w:val="006B40FA"/>
    <w:rsid w:val="006C0439"/>
    <w:rsid w:val="006C06AA"/>
    <w:rsid w:val="006C21BE"/>
    <w:rsid w:val="006C3426"/>
    <w:rsid w:val="006C4DC0"/>
    <w:rsid w:val="006C7B87"/>
    <w:rsid w:val="006D15C1"/>
    <w:rsid w:val="006D32D2"/>
    <w:rsid w:val="006D32FE"/>
    <w:rsid w:val="006D495E"/>
    <w:rsid w:val="006D527A"/>
    <w:rsid w:val="006D5D63"/>
    <w:rsid w:val="006E13B5"/>
    <w:rsid w:val="006E536F"/>
    <w:rsid w:val="006F20CF"/>
    <w:rsid w:val="006F4FF0"/>
    <w:rsid w:val="006F5A08"/>
    <w:rsid w:val="007033B7"/>
    <w:rsid w:val="00710BC3"/>
    <w:rsid w:val="00711072"/>
    <w:rsid w:val="00711C6A"/>
    <w:rsid w:val="00711EDE"/>
    <w:rsid w:val="007159D0"/>
    <w:rsid w:val="00715A83"/>
    <w:rsid w:val="00717F31"/>
    <w:rsid w:val="00725E15"/>
    <w:rsid w:val="00730028"/>
    <w:rsid w:val="0073267C"/>
    <w:rsid w:val="00732DA5"/>
    <w:rsid w:val="00734728"/>
    <w:rsid w:val="00740F2C"/>
    <w:rsid w:val="007414FD"/>
    <w:rsid w:val="00744FF2"/>
    <w:rsid w:val="007507AB"/>
    <w:rsid w:val="00750E30"/>
    <w:rsid w:val="0075126C"/>
    <w:rsid w:val="00753E7D"/>
    <w:rsid w:val="00754A4E"/>
    <w:rsid w:val="00755323"/>
    <w:rsid w:val="0075617F"/>
    <w:rsid w:val="007566DF"/>
    <w:rsid w:val="00756E4F"/>
    <w:rsid w:val="00760C92"/>
    <w:rsid w:val="007628DE"/>
    <w:rsid w:val="00762BA7"/>
    <w:rsid w:val="0076664A"/>
    <w:rsid w:val="007674E2"/>
    <w:rsid w:val="0077180D"/>
    <w:rsid w:val="00773E2A"/>
    <w:rsid w:val="00775912"/>
    <w:rsid w:val="00775B0B"/>
    <w:rsid w:val="00776366"/>
    <w:rsid w:val="00780AA6"/>
    <w:rsid w:val="00781EF2"/>
    <w:rsid w:val="00782715"/>
    <w:rsid w:val="0078399C"/>
    <w:rsid w:val="007846D4"/>
    <w:rsid w:val="007850D6"/>
    <w:rsid w:val="00790D29"/>
    <w:rsid w:val="0079143B"/>
    <w:rsid w:val="00793B62"/>
    <w:rsid w:val="00793D60"/>
    <w:rsid w:val="007972A1"/>
    <w:rsid w:val="007A0983"/>
    <w:rsid w:val="007A0FDC"/>
    <w:rsid w:val="007A1FE2"/>
    <w:rsid w:val="007A3141"/>
    <w:rsid w:val="007A33D9"/>
    <w:rsid w:val="007B17A1"/>
    <w:rsid w:val="007B231F"/>
    <w:rsid w:val="007B4115"/>
    <w:rsid w:val="007B4988"/>
    <w:rsid w:val="007B673A"/>
    <w:rsid w:val="007B6E8E"/>
    <w:rsid w:val="007C0205"/>
    <w:rsid w:val="007C0649"/>
    <w:rsid w:val="007C211F"/>
    <w:rsid w:val="007C5CF1"/>
    <w:rsid w:val="007C699C"/>
    <w:rsid w:val="007D07A6"/>
    <w:rsid w:val="007D6F33"/>
    <w:rsid w:val="007E3AB9"/>
    <w:rsid w:val="007E71DE"/>
    <w:rsid w:val="007F044C"/>
    <w:rsid w:val="007F30A3"/>
    <w:rsid w:val="00800DBC"/>
    <w:rsid w:val="00803195"/>
    <w:rsid w:val="00804D8B"/>
    <w:rsid w:val="00810015"/>
    <w:rsid w:val="00810768"/>
    <w:rsid w:val="00810E1B"/>
    <w:rsid w:val="00811511"/>
    <w:rsid w:val="00813F83"/>
    <w:rsid w:val="00816021"/>
    <w:rsid w:val="0081623E"/>
    <w:rsid w:val="00816A1A"/>
    <w:rsid w:val="00821779"/>
    <w:rsid w:val="008218CF"/>
    <w:rsid w:val="00821D1E"/>
    <w:rsid w:val="00823D76"/>
    <w:rsid w:val="0083098A"/>
    <w:rsid w:val="0083298B"/>
    <w:rsid w:val="00836AEF"/>
    <w:rsid w:val="008407AE"/>
    <w:rsid w:val="00842188"/>
    <w:rsid w:val="00843EB1"/>
    <w:rsid w:val="0084769F"/>
    <w:rsid w:val="008540E4"/>
    <w:rsid w:val="008549BB"/>
    <w:rsid w:val="00854E71"/>
    <w:rsid w:val="00857656"/>
    <w:rsid w:val="00860188"/>
    <w:rsid w:val="00862462"/>
    <w:rsid w:val="008625C2"/>
    <w:rsid w:val="008631B7"/>
    <w:rsid w:val="00863A19"/>
    <w:rsid w:val="00863D5D"/>
    <w:rsid w:val="00867352"/>
    <w:rsid w:val="00873704"/>
    <w:rsid w:val="00874850"/>
    <w:rsid w:val="00885E21"/>
    <w:rsid w:val="00886A68"/>
    <w:rsid w:val="00890AF8"/>
    <w:rsid w:val="00893B2B"/>
    <w:rsid w:val="00894281"/>
    <w:rsid w:val="0089635F"/>
    <w:rsid w:val="008A0CD6"/>
    <w:rsid w:val="008A287C"/>
    <w:rsid w:val="008A5998"/>
    <w:rsid w:val="008A64C5"/>
    <w:rsid w:val="008B178F"/>
    <w:rsid w:val="008B6969"/>
    <w:rsid w:val="008B6C2D"/>
    <w:rsid w:val="008C2330"/>
    <w:rsid w:val="008D0052"/>
    <w:rsid w:val="008D2AB0"/>
    <w:rsid w:val="008D2D15"/>
    <w:rsid w:val="008D4447"/>
    <w:rsid w:val="008E3082"/>
    <w:rsid w:val="008E3521"/>
    <w:rsid w:val="008E4081"/>
    <w:rsid w:val="008E4114"/>
    <w:rsid w:val="008E4AA9"/>
    <w:rsid w:val="008E4E99"/>
    <w:rsid w:val="008F0E6D"/>
    <w:rsid w:val="008F19ED"/>
    <w:rsid w:val="008F3789"/>
    <w:rsid w:val="008F7058"/>
    <w:rsid w:val="0090478B"/>
    <w:rsid w:val="009065EC"/>
    <w:rsid w:val="00906992"/>
    <w:rsid w:val="009121E0"/>
    <w:rsid w:val="00914692"/>
    <w:rsid w:val="009161C5"/>
    <w:rsid w:val="009177AB"/>
    <w:rsid w:val="00920862"/>
    <w:rsid w:val="0092243E"/>
    <w:rsid w:val="00922542"/>
    <w:rsid w:val="00923D4F"/>
    <w:rsid w:val="00924EAD"/>
    <w:rsid w:val="00930802"/>
    <w:rsid w:val="00935413"/>
    <w:rsid w:val="0093726B"/>
    <w:rsid w:val="009425BD"/>
    <w:rsid w:val="0094329A"/>
    <w:rsid w:val="0095046F"/>
    <w:rsid w:val="00950DC2"/>
    <w:rsid w:val="009528DA"/>
    <w:rsid w:val="00954265"/>
    <w:rsid w:val="009563AB"/>
    <w:rsid w:val="00957141"/>
    <w:rsid w:val="0095725D"/>
    <w:rsid w:val="009616C9"/>
    <w:rsid w:val="00963A28"/>
    <w:rsid w:val="00967574"/>
    <w:rsid w:val="009704FA"/>
    <w:rsid w:val="00970F28"/>
    <w:rsid w:val="009716EB"/>
    <w:rsid w:val="00973E5C"/>
    <w:rsid w:val="00975855"/>
    <w:rsid w:val="0097697B"/>
    <w:rsid w:val="00984DD4"/>
    <w:rsid w:val="009860D1"/>
    <w:rsid w:val="009864A5"/>
    <w:rsid w:val="009923AD"/>
    <w:rsid w:val="009943D9"/>
    <w:rsid w:val="0099500D"/>
    <w:rsid w:val="00995E0F"/>
    <w:rsid w:val="009A1801"/>
    <w:rsid w:val="009A378D"/>
    <w:rsid w:val="009A3905"/>
    <w:rsid w:val="009A574E"/>
    <w:rsid w:val="009A6897"/>
    <w:rsid w:val="009B18E3"/>
    <w:rsid w:val="009B5117"/>
    <w:rsid w:val="009B5829"/>
    <w:rsid w:val="009B6812"/>
    <w:rsid w:val="009B6CE6"/>
    <w:rsid w:val="009C1C14"/>
    <w:rsid w:val="009C5858"/>
    <w:rsid w:val="009C7E1C"/>
    <w:rsid w:val="009D2BB9"/>
    <w:rsid w:val="009D2E63"/>
    <w:rsid w:val="009D46DB"/>
    <w:rsid w:val="009D72E7"/>
    <w:rsid w:val="009D7EB2"/>
    <w:rsid w:val="009E5B50"/>
    <w:rsid w:val="009E63EB"/>
    <w:rsid w:val="009F02F0"/>
    <w:rsid w:val="009F148F"/>
    <w:rsid w:val="009F189E"/>
    <w:rsid w:val="009F2088"/>
    <w:rsid w:val="009F4533"/>
    <w:rsid w:val="009F551E"/>
    <w:rsid w:val="009F6099"/>
    <w:rsid w:val="009F6EA8"/>
    <w:rsid w:val="009F7AC7"/>
    <w:rsid w:val="009F7CCC"/>
    <w:rsid w:val="00A02075"/>
    <w:rsid w:val="00A02B0F"/>
    <w:rsid w:val="00A034C5"/>
    <w:rsid w:val="00A03847"/>
    <w:rsid w:val="00A05AF7"/>
    <w:rsid w:val="00A06175"/>
    <w:rsid w:val="00A07578"/>
    <w:rsid w:val="00A11481"/>
    <w:rsid w:val="00A13E46"/>
    <w:rsid w:val="00A15930"/>
    <w:rsid w:val="00A227D2"/>
    <w:rsid w:val="00A2309D"/>
    <w:rsid w:val="00A23969"/>
    <w:rsid w:val="00A2456C"/>
    <w:rsid w:val="00A31670"/>
    <w:rsid w:val="00A33D3D"/>
    <w:rsid w:val="00A3450F"/>
    <w:rsid w:val="00A35422"/>
    <w:rsid w:val="00A35EE6"/>
    <w:rsid w:val="00A36AAD"/>
    <w:rsid w:val="00A43F61"/>
    <w:rsid w:val="00A45418"/>
    <w:rsid w:val="00A45D59"/>
    <w:rsid w:val="00A462E2"/>
    <w:rsid w:val="00A46986"/>
    <w:rsid w:val="00A46C5B"/>
    <w:rsid w:val="00A47E77"/>
    <w:rsid w:val="00A52857"/>
    <w:rsid w:val="00A52887"/>
    <w:rsid w:val="00A52C6E"/>
    <w:rsid w:val="00A53B66"/>
    <w:rsid w:val="00A54DCE"/>
    <w:rsid w:val="00A55571"/>
    <w:rsid w:val="00A57B04"/>
    <w:rsid w:val="00A57EED"/>
    <w:rsid w:val="00A60258"/>
    <w:rsid w:val="00A60487"/>
    <w:rsid w:val="00A61798"/>
    <w:rsid w:val="00A636E4"/>
    <w:rsid w:val="00A646AF"/>
    <w:rsid w:val="00A65411"/>
    <w:rsid w:val="00A65E42"/>
    <w:rsid w:val="00A66955"/>
    <w:rsid w:val="00A67D62"/>
    <w:rsid w:val="00A70175"/>
    <w:rsid w:val="00A705CE"/>
    <w:rsid w:val="00A70E93"/>
    <w:rsid w:val="00A714D4"/>
    <w:rsid w:val="00A761BE"/>
    <w:rsid w:val="00A804EF"/>
    <w:rsid w:val="00A83D97"/>
    <w:rsid w:val="00A87C00"/>
    <w:rsid w:val="00A93200"/>
    <w:rsid w:val="00A94C0B"/>
    <w:rsid w:val="00AA1138"/>
    <w:rsid w:val="00AA15C6"/>
    <w:rsid w:val="00AA1A31"/>
    <w:rsid w:val="00AA1F30"/>
    <w:rsid w:val="00AA599C"/>
    <w:rsid w:val="00AA7386"/>
    <w:rsid w:val="00AB04ED"/>
    <w:rsid w:val="00AB2D4A"/>
    <w:rsid w:val="00AB33FF"/>
    <w:rsid w:val="00AB450C"/>
    <w:rsid w:val="00AC05DF"/>
    <w:rsid w:val="00AC2AB5"/>
    <w:rsid w:val="00AC3AEF"/>
    <w:rsid w:val="00AC52E2"/>
    <w:rsid w:val="00AC6CD1"/>
    <w:rsid w:val="00AD2C08"/>
    <w:rsid w:val="00AD52F0"/>
    <w:rsid w:val="00AD5EDA"/>
    <w:rsid w:val="00AD60AD"/>
    <w:rsid w:val="00AD6200"/>
    <w:rsid w:val="00AD6FA3"/>
    <w:rsid w:val="00AE19F0"/>
    <w:rsid w:val="00AE2AEE"/>
    <w:rsid w:val="00AE3ED3"/>
    <w:rsid w:val="00AE4588"/>
    <w:rsid w:val="00AE7409"/>
    <w:rsid w:val="00AE76ED"/>
    <w:rsid w:val="00AF3037"/>
    <w:rsid w:val="00AF40B1"/>
    <w:rsid w:val="00AF4895"/>
    <w:rsid w:val="00AF727B"/>
    <w:rsid w:val="00AF78E3"/>
    <w:rsid w:val="00AF7FA1"/>
    <w:rsid w:val="00B03806"/>
    <w:rsid w:val="00B03A2C"/>
    <w:rsid w:val="00B07333"/>
    <w:rsid w:val="00B11036"/>
    <w:rsid w:val="00B127C3"/>
    <w:rsid w:val="00B12AAB"/>
    <w:rsid w:val="00B12DE4"/>
    <w:rsid w:val="00B13012"/>
    <w:rsid w:val="00B14ADE"/>
    <w:rsid w:val="00B176C1"/>
    <w:rsid w:val="00B2055C"/>
    <w:rsid w:val="00B2172E"/>
    <w:rsid w:val="00B22C3C"/>
    <w:rsid w:val="00B233ED"/>
    <w:rsid w:val="00B274E3"/>
    <w:rsid w:val="00B33919"/>
    <w:rsid w:val="00B41D63"/>
    <w:rsid w:val="00B4402C"/>
    <w:rsid w:val="00B456A6"/>
    <w:rsid w:val="00B45864"/>
    <w:rsid w:val="00B4682C"/>
    <w:rsid w:val="00B54B89"/>
    <w:rsid w:val="00B6094D"/>
    <w:rsid w:val="00B6171F"/>
    <w:rsid w:val="00B61890"/>
    <w:rsid w:val="00B626A9"/>
    <w:rsid w:val="00B6552E"/>
    <w:rsid w:val="00B66C7E"/>
    <w:rsid w:val="00B672D9"/>
    <w:rsid w:val="00B67AAB"/>
    <w:rsid w:val="00B722AE"/>
    <w:rsid w:val="00B722DB"/>
    <w:rsid w:val="00B743B0"/>
    <w:rsid w:val="00B76E98"/>
    <w:rsid w:val="00B81B13"/>
    <w:rsid w:val="00B82372"/>
    <w:rsid w:val="00B875DB"/>
    <w:rsid w:val="00BA09B8"/>
    <w:rsid w:val="00BA0F62"/>
    <w:rsid w:val="00BA15B1"/>
    <w:rsid w:val="00BA6549"/>
    <w:rsid w:val="00BA7878"/>
    <w:rsid w:val="00BB0E68"/>
    <w:rsid w:val="00BB3740"/>
    <w:rsid w:val="00BB3E0E"/>
    <w:rsid w:val="00BB429C"/>
    <w:rsid w:val="00BB4F2D"/>
    <w:rsid w:val="00BC1304"/>
    <w:rsid w:val="00BC1C7E"/>
    <w:rsid w:val="00BC6153"/>
    <w:rsid w:val="00BC62AD"/>
    <w:rsid w:val="00BC6549"/>
    <w:rsid w:val="00BC7E2D"/>
    <w:rsid w:val="00BC7F83"/>
    <w:rsid w:val="00BD0E92"/>
    <w:rsid w:val="00BD413C"/>
    <w:rsid w:val="00BD4E86"/>
    <w:rsid w:val="00BD531E"/>
    <w:rsid w:val="00BD5545"/>
    <w:rsid w:val="00BD5B24"/>
    <w:rsid w:val="00BD72D7"/>
    <w:rsid w:val="00BD7515"/>
    <w:rsid w:val="00BE06B7"/>
    <w:rsid w:val="00BE1322"/>
    <w:rsid w:val="00BE2954"/>
    <w:rsid w:val="00BE3E1A"/>
    <w:rsid w:val="00BF0222"/>
    <w:rsid w:val="00BF1C6D"/>
    <w:rsid w:val="00BF4179"/>
    <w:rsid w:val="00BF42DA"/>
    <w:rsid w:val="00BF5E8D"/>
    <w:rsid w:val="00BF6B37"/>
    <w:rsid w:val="00C01941"/>
    <w:rsid w:val="00C02C9D"/>
    <w:rsid w:val="00C052AF"/>
    <w:rsid w:val="00C056DA"/>
    <w:rsid w:val="00C07B5F"/>
    <w:rsid w:val="00C1015A"/>
    <w:rsid w:val="00C12120"/>
    <w:rsid w:val="00C1404F"/>
    <w:rsid w:val="00C16435"/>
    <w:rsid w:val="00C2008E"/>
    <w:rsid w:val="00C205E5"/>
    <w:rsid w:val="00C2111A"/>
    <w:rsid w:val="00C2205C"/>
    <w:rsid w:val="00C32AB6"/>
    <w:rsid w:val="00C3326B"/>
    <w:rsid w:val="00C41B18"/>
    <w:rsid w:val="00C43864"/>
    <w:rsid w:val="00C47D96"/>
    <w:rsid w:val="00C50652"/>
    <w:rsid w:val="00C542B7"/>
    <w:rsid w:val="00C54D17"/>
    <w:rsid w:val="00C5569C"/>
    <w:rsid w:val="00C5617B"/>
    <w:rsid w:val="00C5712E"/>
    <w:rsid w:val="00C6127B"/>
    <w:rsid w:val="00C635E5"/>
    <w:rsid w:val="00C63D56"/>
    <w:rsid w:val="00C6436C"/>
    <w:rsid w:val="00C65268"/>
    <w:rsid w:val="00C654DB"/>
    <w:rsid w:val="00C679A1"/>
    <w:rsid w:val="00C721F9"/>
    <w:rsid w:val="00C73545"/>
    <w:rsid w:val="00C75014"/>
    <w:rsid w:val="00C75914"/>
    <w:rsid w:val="00C75A88"/>
    <w:rsid w:val="00C80066"/>
    <w:rsid w:val="00C820AF"/>
    <w:rsid w:val="00C82D23"/>
    <w:rsid w:val="00C86A0C"/>
    <w:rsid w:val="00C86D7C"/>
    <w:rsid w:val="00C8726D"/>
    <w:rsid w:val="00C87524"/>
    <w:rsid w:val="00C87A5A"/>
    <w:rsid w:val="00C958BE"/>
    <w:rsid w:val="00CA15C7"/>
    <w:rsid w:val="00CA29E0"/>
    <w:rsid w:val="00CA3E91"/>
    <w:rsid w:val="00CA669F"/>
    <w:rsid w:val="00CA6C21"/>
    <w:rsid w:val="00CB0A4A"/>
    <w:rsid w:val="00CB0C9B"/>
    <w:rsid w:val="00CB1E74"/>
    <w:rsid w:val="00CB6281"/>
    <w:rsid w:val="00CC0C04"/>
    <w:rsid w:val="00CC117B"/>
    <w:rsid w:val="00CC5023"/>
    <w:rsid w:val="00CD0539"/>
    <w:rsid w:val="00CD183D"/>
    <w:rsid w:val="00CD363B"/>
    <w:rsid w:val="00CD4149"/>
    <w:rsid w:val="00CD485B"/>
    <w:rsid w:val="00CD6212"/>
    <w:rsid w:val="00CD6F00"/>
    <w:rsid w:val="00CD7AD9"/>
    <w:rsid w:val="00CE498C"/>
    <w:rsid w:val="00CE57B0"/>
    <w:rsid w:val="00CF16B5"/>
    <w:rsid w:val="00CF275E"/>
    <w:rsid w:val="00CF551D"/>
    <w:rsid w:val="00CF7675"/>
    <w:rsid w:val="00D01604"/>
    <w:rsid w:val="00D0246B"/>
    <w:rsid w:val="00D04E16"/>
    <w:rsid w:val="00D059A9"/>
    <w:rsid w:val="00D0653D"/>
    <w:rsid w:val="00D067E7"/>
    <w:rsid w:val="00D127AC"/>
    <w:rsid w:val="00D14404"/>
    <w:rsid w:val="00D14B6C"/>
    <w:rsid w:val="00D15728"/>
    <w:rsid w:val="00D16B4F"/>
    <w:rsid w:val="00D17491"/>
    <w:rsid w:val="00D21D94"/>
    <w:rsid w:val="00D24AD6"/>
    <w:rsid w:val="00D26283"/>
    <w:rsid w:val="00D276EC"/>
    <w:rsid w:val="00D31B98"/>
    <w:rsid w:val="00D33612"/>
    <w:rsid w:val="00D346B3"/>
    <w:rsid w:val="00D34FD1"/>
    <w:rsid w:val="00D412ED"/>
    <w:rsid w:val="00D42C78"/>
    <w:rsid w:val="00D449CF"/>
    <w:rsid w:val="00D45206"/>
    <w:rsid w:val="00D471BD"/>
    <w:rsid w:val="00D47659"/>
    <w:rsid w:val="00D51F54"/>
    <w:rsid w:val="00D542CD"/>
    <w:rsid w:val="00D54DD7"/>
    <w:rsid w:val="00D54F83"/>
    <w:rsid w:val="00D57DE4"/>
    <w:rsid w:val="00D61086"/>
    <w:rsid w:val="00D6331F"/>
    <w:rsid w:val="00D648AE"/>
    <w:rsid w:val="00D6493A"/>
    <w:rsid w:val="00D64F7A"/>
    <w:rsid w:val="00D70536"/>
    <w:rsid w:val="00D72E82"/>
    <w:rsid w:val="00D73371"/>
    <w:rsid w:val="00D73D4B"/>
    <w:rsid w:val="00D81703"/>
    <w:rsid w:val="00D82AEF"/>
    <w:rsid w:val="00D83044"/>
    <w:rsid w:val="00D83B1F"/>
    <w:rsid w:val="00D84F5D"/>
    <w:rsid w:val="00D85082"/>
    <w:rsid w:val="00D86FDA"/>
    <w:rsid w:val="00D90402"/>
    <w:rsid w:val="00D93C81"/>
    <w:rsid w:val="00D94146"/>
    <w:rsid w:val="00D94745"/>
    <w:rsid w:val="00D949CD"/>
    <w:rsid w:val="00D97ABA"/>
    <w:rsid w:val="00DA4DDE"/>
    <w:rsid w:val="00DA6053"/>
    <w:rsid w:val="00DA665D"/>
    <w:rsid w:val="00DB0900"/>
    <w:rsid w:val="00DB1846"/>
    <w:rsid w:val="00DB35AC"/>
    <w:rsid w:val="00DB6F04"/>
    <w:rsid w:val="00DB7715"/>
    <w:rsid w:val="00DC0A07"/>
    <w:rsid w:val="00DC260F"/>
    <w:rsid w:val="00DC28A7"/>
    <w:rsid w:val="00DC5C6B"/>
    <w:rsid w:val="00DD0B16"/>
    <w:rsid w:val="00DD14A9"/>
    <w:rsid w:val="00DD2AD9"/>
    <w:rsid w:val="00DD53E7"/>
    <w:rsid w:val="00DD623A"/>
    <w:rsid w:val="00DD67B7"/>
    <w:rsid w:val="00DD6E38"/>
    <w:rsid w:val="00DE1E86"/>
    <w:rsid w:val="00DE220A"/>
    <w:rsid w:val="00DE5A87"/>
    <w:rsid w:val="00DE6CFA"/>
    <w:rsid w:val="00DF025E"/>
    <w:rsid w:val="00DF0A7E"/>
    <w:rsid w:val="00DF39D3"/>
    <w:rsid w:val="00DF5E84"/>
    <w:rsid w:val="00DF7FEC"/>
    <w:rsid w:val="00E018F7"/>
    <w:rsid w:val="00E01E46"/>
    <w:rsid w:val="00E112EB"/>
    <w:rsid w:val="00E11437"/>
    <w:rsid w:val="00E11585"/>
    <w:rsid w:val="00E116BE"/>
    <w:rsid w:val="00E12A02"/>
    <w:rsid w:val="00E12A62"/>
    <w:rsid w:val="00E1357A"/>
    <w:rsid w:val="00E1497C"/>
    <w:rsid w:val="00E14FAE"/>
    <w:rsid w:val="00E1682B"/>
    <w:rsid w:val="00E17DC4"/>
    <w:rsid w:val="00E17EDB"/>
    <w:rsid w:val="00E20E68"/>
    <w:rsid w:val="00E2130F"/>
    <w:rsid w:val="00E21401"/>
    <w:rsid w:val="00E2221A"/>
    <w:rsid w:val="00E27107"/>
    <w:rsid w:val="00E277EF"/>
    <w:rsid w:val="00E27912"/>
    <w:rsid w:val="00E329EF"/>
    <w:rsid w:val="00E3416E"/>
    <w:rsid w:val="00E34EF2"/>
    <w:rsid w:val="00E35C3C"/>
    <w:rsid w:val="00E40095"/>
    <w:rsid w:val="00E43A5B"/>
    <w:rsid w:val="00E4513C"/>
    <w:rsid w:val="00E4612C"/>
    <w:rsid w:val="00E46608"/>
    <w:rsid w:val="00E50952"/>
    <w:rsid w:val="00E54D3D"/>
    <w:rsid w:val="00E553BF"/>
    <w:rsid w:val="00E556BD"/>
    <w:rsid w:val="00E6118A"/>
    <w:rsid w:val="00E61492"/>
    <w:rsid w:val="00E63074"/>
    <w:rsid w:val="00E6360D"/>
    <w:rsid w:val="00E658FF"/>
    <w:rsid w:val="00E65A7B"/>
    <w:rsid w:val="00E66EB6"/>
    <w:rsid w:val="00E67D96"/>
    <w:rsid w:val="00E7082C"/>
    <w:rsid w:val="00E74848"/>
    <w:rsid w:val="00E764F2"/>
    <w:rsid w:val="00E76940"/>
    <w:rsid w:val="00E807AA"/>
    <w:rsid w:val="00E84C6E"/>
    <w:rsid w:val="00E934BD"/>
    <w:rsid w:val="00E96766"/>
    <w:rsid w:val="00E96977"/>
    <w:rsid w:val="00E97F53"/>
    <w:rsid w:val="00EA2801"/>
    <w:rsid w:val="00EA64B9"/>
    <w:rsid w:val="00EA6A22"/>
    <w:rsid w:val="00EB0F5D"/>
    <w:rsid w:val="00EB21A4"/>
    <w:rsid w:val="00EB293E"/>
    <w:rsid w:val="00EB7F87"/>
    <w:rsid w:val="00EC172A"/>
    <w:rsid w:val="00EC27A6"/>
    <w:rsid w:val="00EC528C"/>
    <w:rsid w:val="00EC718E"/>
    <w:rsid w:val="00EC7D80"/>
    <w:rsid w:val="00ED28F0"/>
    <w:rsid w:val="00ED43DD"/>
    <w:rsid w:val="00ED4F4C"/>
    <w:rsid w:val="00ED6D7C"/>
    <w:rsid w:val="00EE1C90"/>
    <w:rsid w:val="00EE30E1"/>
    <w:rsid w:val="00EE3C26"/>
    <w:rsid w:val="00EE4C47"/>
    <w:rsid w:val="00EE6F7B"/>
    <w:rsid w:val="00EE72EF"/>
    <w:rsid w:val="00EF063C"/>
    <w:rsid w:val="00EF2180"/>
    <w:rsid w:val="00EF2A2D"/>
    <w:rsid w:val="00EF368B"/>
    <w:rsid w:val="00EF470B"/>
    <w:rsid w:val="00EF6EE7"/>
    <w:rsid w:val="00EF79F0"/>
    <w:rsid w:val="00F01FD0"/>
    <w:rsid w:val="00F0258F"/>
    <w:rsid w:val="00F03FBF"/>
    <w:rsid w:val="00F0485F"/>
    <w:rsid w:val="00F04B51"/>
    <w:rsid w:val="00F056DA"/>
    <w:rsid w:val="00F05BFD"/>
    <w:rsid w:val="00F110CD"/>
    <w:rsid w:val="00F11905"/>
    <w:rsid w:val="00F17D98"/>
    <w:rsid w:val="00F20147"/>
    <w:rsid w:val="00F205C7"/>
    <w:rsid w:val="00F26C67"/>
    <w:rsid w:val="00F27A8E"/>
    <w:rsid w:val="00F30562"/>
    <w:rsid w:val="00F308AA"/>
    <w:rsid w:val="00F31263"/>
    <w:rsid w:val="00F31C2D"/>
    <w:rsid w:val="00F36902"/>
    <w:rsid w:val="00F425BC"/>
    <w:rsid w:val="00F449F3"/>
    <w:rsid w:val="00F457D4"/>
    <w:rsid w:val="00F464A1"/>
    <w:rsid w:val="00F468DB"/>
    <w:rsid w:val="00F46C5B"/>
    <w:rsid w:val="00F4761B"/>
    <w:rsid w:val="00F47976"/>
    <w:rsid w:val="00F50644"/>
    <w:rsid w:val="00F50903"/>
    <w:rsid w:val="00F51622"/>
    <w:rsid w:val="00F543A5"/>
    <w:rsid w:val="00F549E7"/>
    <w:rsid w:val="00F552D0"/>
    <w:rsid w:val="00F55923"/>
    <w:rsid w:val="00F56478"/>
    <w:rsid w:val="00F61B26"/>
    <w:rsid w:val="00F64D73"/>
    <w:rsid w:val="00F66E4B"/>
    <w:rsid w:val="00F737C6"/>
    <w:rsid w:val="00F80EF5"/>
    <w:rsid w:val="00F81C9C"/>
    <w:rsid w:val="00F82F05"/>
    <w:rsid w:val="00F856E8"/>
    <w:rsid w:val="00F9058D"/>
    <w:rsid w:val="00F936EE"/>
    <w:rsid w:val="00F944FF"/>
    <w:rsid w:val="00F945AA"/>
    <w:rsid w:val="00F946B6"/>
    <w:rsid w:val="00F973B8"/>
    <w:rsid w:val="00FA0401"/>
    <w:rsid w:val="00FA2061"/>
    <w:rsid w:val="00FA2737"/>
    <w:rsid w:val="00FA273B"/>
    <w:rsid w:val="00FA787F"/>
    <w:rsid w:val="00FB1789"/>
    <w:rsid w:val="00FB1A73"/>
    <w:rsid w:val="00FB1D17"/>
    <w:rsid w:val="00FB2284"/>
    <w:rsid w:val="00FB431A"/>
    <w:rsid w:val="00FB52DD"/>
    <w:rsid w:val="00FB56B5"/>
    <w:rsid w:val="00FC1C50"/>
    <w:rsid w:val="00FC24A6"/>
    <w:rsid w:val="00FC459E"/>
    <w:rsid w:val="00FC7EF0"/>
    <w:rsid w:val="00FD1B41"/>
    <w:rsid w:val="00FD1B57"/>
    <w:rsid w:val="00FE02AF"/>
    <w:rsid w:val="00FE0AF8"/>
    <w:rsid w:val="00FE437C"/>
    <w:rsid w:val="00FF06E0"/>
    <w:rsid w:val="00FF1BC9"/>
    <w:rsid w:val="00FF1D00"/>
    <w:rsid w:val="00FF2D06"/>
    <w:rsid w:val="00FF3389"/>
    <w:rsid w:val="00FF39C2"/>
    <w:rsid w:val="00FF4795"/>
    <w:rsid w:val="00FF53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787F"/>
    <w:pPr>
      <w:ind w:firstLine="720"/>
      <w:jc w:val="both"/>
    </w:pPr>
    <w:rPr>
      <w:sz w:val="28"/>
      <w:szCs w:val="24"/>
    </w:rPr>
  </w:style>
  <w:style w:type="paragraph" w:styleId="1">
    <w:name w:val="heading 1"/>
    <w:basedOn w:val="a"/>
    <w:next w:val="a"/>
    <w:link w:val="10"/>
    <w:uiPriority w:val="9"/>
    <w:qFormat/>
    <w:rsid w:val="00FA787F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A787F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qFormat/>
    <w:rsid w:val="00FA787F"/>
    <w:pPr>
      <w:keepNext/>
      <w:ind w:firstLine="0"/>
      <w:jc w:val="center"/>
      <w:outlineLvl w:val="4"/>
    </w:pPr>
    <w:rPr>
      <w:b/>
      <w:bCs/>
      <w:caps/>
      <w:sz w:val="4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A787F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A787F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rsid w:val="00FA787F"/>
    <w:rPr>
      <w:b/>
      <w:bCs/>
      <w:caps/>
      <w:sz w:val="48"/>
    </w:rPr>
  </w:style>
  <w:style w:type="paragraph" w:styleId="a3">
    <w:name w:val="List Paragraph"/>
    <w:basedOn w:val="a"/>
    <w:uiPriority w:val="34"/>
    <w:qFormat/>
    <w:rsid w:val="00FA787F"/>
    <w:pPr>
      <w:spacing w:after="200" w:line="276" w:lineRule="auto"/>
      <w:ind w:left="720" w:firstLine="0"/>
      <w:contextualSpacing/>
      <w:jc w:val="left"/>
    </w:pPr>
    <w:rPr>
      <w:rFonts w:ascii="Calibri" w:eastAsia="Calibri" w:hAnsi="Calibri"/>
      <w:sz w:val="22"/>
      <w:szCs w:val="22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8D005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D005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015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36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04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chart" Target="charts/chart2.xml"/><Relationship Id="rId4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\\192.168.1.6\c$\Documents%20and%20Settings\lenag\&#1052;&#1086;&#1080;%20&#1076;&#1086;&#1082;&#1091;&#1084;&#1077;&#1085;&#1090;&#1099;\&#1041;&#1102;&#1076;&#1078;&#1077;&#1090;&#1085;&#1099;&#1081;%20&#1086;&#1090;&#1076;&#1077;&#1083;\1.%20&#1085;&#1072;&#1095;.&#1086;&#1090;&#1076;&#1077;&#1083;&#1072;\2015%20&#1075;&#1086;&#1076;\&#1089;&#1072;&#1081;&#1090;\&#1043;&#1054;&#1058;&#1054;&#1042;&#1054;\&#1056;&#1072;&#1089;&#1093;&#1086;&#1076;&#1099;%20&#1085;&#1072;%2001.11.2015\&#1044;&#1080;&#1072;&#1075;&#1088;&#1072;&#1084;&#1084;&#1099;%20&#1085;&#1072;%2001.11.2015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\\192.168.1.6\c$\Documents%20and%20Settings\lenag\&#1052;&#1086;&#1080;%20&#1076;&#1086;&#1082;&#1091;&#1084;&#1077;&#1085;&#1090;&#1099;\&#1041;&#1102;&#1076;&#1078;&#1077;&#1090;&#1085;&#1099;&#1081;%20&#1086;&#1090;&#1076;&#1077;&#1083;\1.%20&#1085;&#1072;&#1095;.&#1086;&#1090;&#1076;&#1077;&#1083;&#1072;\2015%20&#1075;&#1086;&#1076;\&#1089;&#1072;&#1081;&#1090;\&#1043;&#1054;&#1058;&#1054;&#1042;&#1054;\&#1056;&#1072;&#1089;&#1093;&#1086;&#1076;&#1099;%20&#1085;&#1072;%2001.11.2015\&#1044;&#1080;&#1072;&#1075;&#1088;&#1072;&#1084;&#1084;&#1099;%20&#1085;&#1072;%2001.11.2015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plotArea>
      <c:layout/>
      <c:lineChart>
        <c:grouping val="standard"/>
        <c:ser>
          <c:idx val="0"/>
          <c:order val="0"/>
          <c:tx>
            <c:strRef>
              <c:f>'Расходы динамика'!$B$4</c:f>
              <c:strCache>
                <c:ptCount val="1"/>
                <c:pt idx="0">
                  <c:v>2012 год</c:v>
                </c:pt>
              </c:strCache>
            </c:strRef>
          </c:tx>
          <c:spPr>
            <a:ln>
              <a:solidFill>
                <a:srgbClr val="0070C0"/>
              </a:solidFill>
            </a:ln>
          </c:spPr>
          <c:marker>
            <c:symbol val="none"/>
          </c:marker>
          <c:cat>
            <c:strRef>
              <c:f>'Расходы динамика'!$A$5:$A$16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'Расходы динамика'!$B$5:$B$16</c:f>
              <c:numCache>
                <c:formatCode>#,##0.00</c:formatCode>
                <c:ptCount val="12"/>
                <c:pt idx="0">
                  <c:v>81977.06</c:v>
                </c:pt>
                <c:pt idx="1">
                  <c:v>206884.36</c:v>
                </c:pt>
                <c:pt idx="2">
                  <c:v>323893.59999999998</c:v>
                </c:pt>
                <c:pt idx="3">
                  <c:v>444711.53</c:v>
                </c:pt>
                <c:pt idx="4">
                  <c:v>608599.49</c:v>
                </c:pt>
                <c:pt idx="5">
                  <c:v>817786.11</c:v>
                </c:pt>
                <c:pt idx="6">
                  <c:v>930385.02</c:v>
                </c:pt>
                <c:pt idx="7">
                  <c:v>1059344.55</c:v>
                </c:pt>
                <c:pt idx="8">
                  <c:v>1219596.53</c:v>
                </c:pt>
                <c:pt idx="9">
                  <c:v>1365456.85</c:v>
                </c:pt>
                <c:pt idx="10">
                  <c:v>1554288.72</c:v>
                </c:pt>
                <c:pt idx="11">
                  <c:v>1796301.08</c:v>
                </c:pt>
              </c:numCache>
            </c:numRef>
          </c:val>
        </c:ser>
        <c:ser>
          <c:idx val="1"/>
          <c:order val="1"/>
          <c:tx>
            <c:strRef>
              <c:f>'Расходы динамика'!$C$4</c:f>
              <c:strCache>
                <c:ptCount val="1"/>
                <c:pt idx="0">
                  <c:v>2013 год</c:v>
                </c:pt>
              </c:strCache>
            </c:strRef>
          </c:tx>
          <c:spPr>
            <a:ln>
              <a:solidFill>
                <a:srgbClr val="FF0000"/>
              </a:solidFill>
            </a:ln>
          </c:spPr>
          <c:marker>
            <c:symbol val="none"/>
          </c:marker>
          <c:cat>
            <c:strRef>
              <c:f>'Расходы динамика'!$A$5:$A$16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'Расходы динамика'!$C$5:$C$16</c:f>
              <c:numCache>
                <c:formatCode>#,##0.00</c:formatCode>
                <c:ptCount val="12"/>
                <c:pt idx="0">
                  <c:v>76756.789999999994</c:v>
                </c:pt>
                <c:pt idx="1">
                  <c:v>207152.94999999998</c:v>
                </c:pt>
                <c:pt idx="2">
                  <c:v>349093.58</c:v>
                </c:pt>
                <c:pt idx="3">
                  <c:v>526804.6</c:v>
                </c:pt>
                <c:pt idx="4">
                  <c:v>607769.71</c:v>
                </c:pt>
                <c:pt idx="5">
                  <c:v>781617.8</c:v>
                </c:pt>
                <c:pt idx="6">
                  <c:v>906570.81</c:v>
                </c:pt>
                <c:pt idx="7">
                  <c:v>1020042.74</c:v>
                </c:pt>
                <c:pt idx="8">
                  <c:v>1178965.4099999999</c:v>
                </c:pt>
                <c:pt idx="9">
                  <c:v>1353075.54</c:v>
                </c:pt>
                <c:pt idx="10">
                  <c:v>1531983.83</c:v>
                </c:pt>
                <c:pt idx="11">
                  <c:v>1812152.8800000001</c:v>
                </c:pt>
              </c:numCache>
            </c:numRef>
          </c:val>
        </c:ser>
        <c:ser>
          <c:idx val="2"/>
          <c:order val="2"/>
          <c:tx>
            <c:strRef>
              <c:f>'Расходы динамика'!$D$4</c:f>
              <c:strCache>
                <c:ptCount val="1"/>
                <c:pt idx="0">
                  <c:v>месяц</c:v>
                </c:pt>
              </c:strCache>
            </c:strRef>
          </c:tx>
          <c:marker>
            <c:symbol val="none"/>
          </c:marker>
          <c:cat>
            <c:strRef>
              <c:f>'Расходы динамика'!$A$5:$A$16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'Расходы динамика'!$D$5:$D$16</c:f>
            </c:numRef>
          </c:val>
        </c:ser>
        <c:ser>
          <c:idx val="3"/>
          <c:order val="3"/>
          <c:tx>
            <c:strRef>
              <c:f>'Расходы динамика'!$E$4</c:f>
              <c:strCache>
                <c:ptCount val="1"/>
                <c:pt idx="0">
                  <c:v>2014 год</c:v>
                </c:pt>
              </c:strCache>
            </c:strRef>
          </c:tx>
          <c:marker>
            <c:symbol val="none"/>
          </c:marker>
          <c:cat>
            <c:strRef>
              <c:f>'Расходы динамика'!$A$5:$A$16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'Расходы динамика'!$E$5:$E$16</c:f>
              <c:numCache>
                <c:formatCode>#,##0.00</c:formatCode>
                <c:ptCount val="12"/>
                <c:pt idx="0">
                  <c:v>90554.739999999991</c:v>
                </c:pt>
                <c:pt idx="1">
                  <c:v>210068.02</c:v>
                </c:pt>
                <c:pt idx="2">
                  <c:v>347062.37</c:v>
                </c:pt>
                <c:pt idx="3">
                  <c:v>477306.9800000001</c:v>
                </c:pt>
                <c:pt idx="4">
                  <c:v>644785.63</c:v>
                </c:pt>
                <c:pt idx="5">
                  <c:v>863131.08</c:v>
                </c:pt>
                <c:pt idx="6">
                  <c:v>993455.26999999979</c:v>
                </c:pt>
                <c:pt idx="7">
                  <c:v>1120439.6700000004</c:v>
                </c:pt>
                <c:pt idx="8">
                  <c:v>1257149.1300000006</c:v>
                </c:pt>
                <c:pt idx="9">
                  <c:v>1393614.8</c:v>
                </c:pt>
                <c:pt idx="10">
                  <c:v>1569712.84</c:v>
                </c:pt>
                <c:pt idx="11">
                  <c:v>1917521.55</c:v>
                </c:pt>
              </c:numCache>
            </c:numRef>
          </c:val>
        </c:ser>
        <c:ser>
          <c:idx val="4"/>
          <c:order val="4"/>
          <c:tx>
            <c:strRef>
              <c:f>'Расходы динамика'!$F$4</c:f>
              <c:strCache>
                <c:ptCount val="1"/>
                <c:pt idx="0">
                  <c:v>2015 год</c:v>
                </c:pt>
              </c:strCache>
            </c:strRef>
          </c:tx>
          <c:spPr>
            <a:ln>
              <a:solidFill>
                <a:srgbClr val="00B050"/>
              </a:solidFill>
            </a:ln>
          </c:spPr>
          <c:marker>
            <c:symbol val="none"/>
          </c:marker>
          <c:cat>
            <c:strRef>
              <c:f>'Расходы динамика'!$A$5:$A$16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'Расходы динамика'!$F$5:$F$16</c:f>
              <c:numCache>
                <c:formatCode>#,##0.00</c:formatCode>
                <c:ptCount val="12"/>
                <c:pt idx="0">
                  <c:v>50510.92</c:v>
                </c:pt>
                <c:pt idx="1">
                  <c:v>179728.76</c:v>
                </c:pt>
                <c:pt idx="2">
                  <c:v>290769.33</c:v>
                </c:pt>
                <c:pt idx="3">
                  <c:v>476860.9800000001</c:v>
                </c:pt>
                <c:pt idx="4">
                  <c:v>644429.13</c:v>
                </c:pt>
                <c:pt idx="5">
                  <c:v>886174.4299999997</c:v>
                </c:pt>
                <c:pt idx="6">
                  <c:v>968404.09</c:v>
                </c:pt>
                <c:pt idx="7">
                  <c:v>1074474.24</c:v>
                </c:pt>
                <c:pt idx="8">
                  <c:v>1220274.92</c:v>
                </c:pt>
                <c:pt idx="9">
                  <c:v>1350657.94</c:v>
                </c:pt>
              </c:numCache>
            </c:numRef>
          </c:val>
        </c:ser>
        <c:marker val="1"/>
        <c:axId val="102705024"/>
        <c:axId val="102706560"/>
      </c:lineChart>
      <c:catAx>
        <c:axId val="102705024"/>
        <c:scaling>
          <c:orientation val="minMax"/>
        </c:scaling>
        <c:axPos val="b"/>
        <c:tickLblPos val="nextTo"/>
        <c:crossAx val="102706560"/>
        <c:crosses val="autoZero"/>
        <c:auto val="1"/>
        <c:lblAlgn val="ctr"/>
        <c:lblOffset val="100"/>
      </c:catAx>
      <c:valAx>
        <c:axId val="102706560"/>
        <c:scaling>
          <c:orientation val="minMax"/>
        </c:scaling>
        <c:axPos val="l"/>
        <c:majorGridlines/>
        <c:numFmt formatCode="#,##0.00" sourceLinked="1"/>
        <c:tickLblPos val="nextTo"/>
        <c:crossAx val="102705024"/>
        <c:crosses val="autoZero"/>
        <c:crossBetween val="between"/>
      </c:valAx>
    </c:plotArea>
    <c:legend>
      <c:legendPos val="r"/>
      <c:layout/>
    </c:legend>
    <c:plotVisOnly val="1"/>
    <c:dispBlanksAs val="gap"/>
  </c:chart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view3D>
      <c:rAngAx val="1"/>
    </c:view3D>
    <c:plotArea>
      <c:layout>
        <c:manualLayout>
          <c:layoutTarget val="inner"/>
          <c:xMode val="edge"/>
          <c:yMode val="edge"/>
          <c:x val="9.0233837138156275E-2"/>
          <c:y val="3.5680687028418055E-2"/>
          <c:w val="0.50735400988959645"/>
          <c:h val="0.90414734365100913"/>
        </c:manualLayout>
      </c:layout>
      <c:bar3DChart>
        <c:barDir val="col"/>
        <c:grouping val="stacked"/>
        <c:ser>
          <c:idx val="0"/>
          <c:order val="0"/>
          <c:tx>
            <c:strRef>
              <c:f>'Расходы структура'!$A$9</c:f>
              <c:strCache>
                <c:ptCount val="1"/>
                <c:pt idx="0">
                  <c:v>Общегосударственные вопросы (аппарат управления)</c:v>
                </c:pt>
              </c:strCache>
            </c:strRef>
          </c:tx>
          <c:cat>
            <c:strRef>
              <c:f>'Расходы структура'!$B$7:$F$7</c:f>
              <c:strCache>
                <c:ptCount val="5"/>
                <c:pt idx="0">
                  <c:v>2012 год</c:v>
                </c:pt>
                <c:pt idx="1">
                  <c:v>2013 год</c:v>
                </c:pt>
                <c:pt idx="2">
                  <c:v>2014 год</c:v>
                </c:pt>
                <c:pt idx="3">
                  <c:v>2015 год уточненный план</c:v>
                </c:pt>
                <c:pt idx="4">
                  <c:v>Исполнение на 01.11.2015 года</c:v>
                </c:pt>
              </c:strCache>
            </c:strRef>
          </c:cat>
          <c:val>
            <c:numRef>
              <c:f>'Расходы структура'!$B$9:$F$9</c:f>
              <c:numCache>
                <c:formatCode>#,##0.00</c:formatCode>
                <c:ptCount val="5"/>
                <c:pt idx="0">
                  <c:v>72681.23</c:v>
                </c:pt>
                <c:pt idx="1">
                  <c:v>89248.939999999988</c:v>
                </c:pt>
                <c:pt idx="2">
                  <c:v>87248.14</c:v>
                </c:pt>
                <c:pt idx="3">
                  <c:v>67106.759999999995</c:v>
                </c:pt>
                <c:pt idx="4">
                  <c:v>50109.55</c:v>
                </c:pt>
              </c:numCache>
            </c:numRef>
          </c:val>
        </c:ser>
        <c:ser>
          <c:idx val="1"/>
          <c:order val="1"/>
          <c:tx>
            <c:strRef>
              <c:f>'Расходы структура'!$A$10</c:f>
              <c:strCache>
                <c:ptCount val="1"/>
                <c:pt idx="0">
                  <c:v>Национальная оборона (ВУС)</c:v>
                </c:pt>
              </c:strCache>
            </c:strRef>
          </c:tx>
          <c:cat>
            <c:strRef>
              <c:f>'Расходы структура'!$B$7:$F$7</c:f>
              <c:strCache>
                <c:ptCount val="5"/>
                <c:pt idx="0">
                  <c:v>2012 год</c:v>
                </c:pt>
                <c:pt idx="1">
                  <c:v>2013 год</c:v>
                </c:pt>
                <c:pt idx="2">
                  <c:v>2014 год</c:v>
                </c:pt>
                <c:pt idx="3">
                  <c:v>2015 год уточненный план</c:v>
                </c:pt>
                <c:pt idx="4">
                  <c:v>Исполнение на 01.11.2015 года</c:v>
                </c:pt>
              </c:strCache>
            </c:strRef>
          </c:cat>
          <c:val>
            <c:numRef>
              <c:f>'Расходы структура'!$B$10:$F$10</c:f>
              <c:numCache>
                <c:formatCode>#,##0.00</c:formatCode>
                <c:ptCount val="5"/>
                <c:pt idx="0">
                  <c:v>217.73</c:v>
                </c:pt>
                <c:pt idx="1">
                  <c:v>230.4</c:v>
                </c:pt>
                <c:pt idx="2">
                  <c:v>250.4</c:v>
                </c:pt>
                <c:pt idx="3">
                  <c:v>235.3</c:v>
                </c:pt>
                <c:pt idx="4">
                  <c:v>195.78</c:v>
                </c:pt>
              </c:numCache>
            </c:numRef>
          </c:val>
        </c:ser>
        <c:ser>
          <c:idx val="2"/>
          <c:order val="2"/>
          <c:tx>
            <c:strRef>
              <c:f>'Расходы структура'!$A$11</c:f>
              <c:strCache>
                <c:ptCount val="1"/>
                <c:pt idx="0">
                  <c:v>Национальная безопасности и правоохранительная деятельность</c:v>
                </c:pt>
              </c:strCache>
            </c:strRef>
          </c:tx>
          <c:cat>
            <c:strRef>
              <c:f>'Расходы структура'!$B$7:$F$7</c:f>
              <c:strCache>
                <c:ptCount val="5"/>
                <c:pt idx="0">
                  <c:v>2012 год</c:v>
                </c:pt>
                <c:pt idx="1">
                  <c:v>2013 год</c:v>
                </c:pt>
                <c:pt idx="2">
                  <c:v>2014 год</c:v>
                </c:pt>
                <c:pt idx="3">
                  <c:v>2015 год уточненный план</c:v>
                </c:pt>
                <c:pt idx="4">
                  <c:v>Исполнение на 01.11.2015 года</c:v>
                </c:pt>
              </c:strCache>
            </c:strRef>
          </c:cat>
          <c:val>
            <c:numRef>
              <c:f>'Расходы структура'!$B$11:$F$11</c:f>
              <c:numCache>
                <c:formatCode>#,##0.00</c:formatCode>
                <c:ptCount val="5"/>
                <c:pt idx="0">
                  <c:v>1416.86</c:v>
                </c:pt>
                <c:pt idx="1">
                  <c:v>2034.71</c:v>
                </c:pt>
                <c:pt idx="2">
                  <c:v>2217.77</c:v>
                </c:pt>
                <c:pt idx="3">
                  <c:v>2045.47</c:v>
                </c:pt>
                <c:pt idx="4">
                  <c:v>1565.73</c:v>
                </c:pt>
              </c:numCache>
            </c:numRef>
          </c:val>
        </c:ser>
        <c:ser>
          <c:idx val="3"/>
          <c:order val="3"/>
          <c:tx>
            <c:strRef>
              <c:f>'Расходы структура'!$A$12</c:f>
              <c:strCache>
                <c:ptCount val="1"/>
                <c:pt idx="0">
                  <c:v>Национальная экономика (транспорт, дорожный фонд)</c:v>
                </c:pt>
              </c:strCache>
            </c:strRef>
          </c:tx>
          <c:cat>
            <c:strRef>
              <c:f>'Расходы структура'!$B$7:$F$7</c:f>
              <c:strCache>
                <c:ptCount val="5"/>
                <c:pt idx="0">
                  <c:v>2012 год</c:v>
                </c:pt>
                <c:pt idx="1">
                  <c:v>2013 год</c:v>
                </c:pt>
                <c:pt idx="2">
                  <c:v>2014 год</c:v>
                </c:pt>
                <c:pt idx="3">
                  <c:v>2015 год уточненный план</c:v>
                </c:pt>
                <c:pt idx="4">
                  <c:v>Исполнение на 01.11.2015 года</c:v>
                </c:pt>
              </c:strCache>
            </c:strRef>
          </c:cat>
          <c:val>
            <c:numRef>
              <c:f>'Расходы структура'!$B$12:$F$12</c:f>
              <c:numCache>
                <c:formatCode>#,##0.00</c:formatCode>
                <c:ptCount val="5"/>
                <c:pt idx="0">
                  <c:v>128429.53</c:v>
                </c:pt>
                <c:pt idx="1">
                  <c:v>87324.25</c:v>
                </c:pt>
                <c:pt idx="2">
                  <c:v>78904.05</c:v>
                </c:pt>
                <c:pt idx="3">
                  <c:v>129931.03</c:v>
                </c:pt>
                <c:pt idx="4">
                  <c:v>68861</c:v>
                </c:pt>
              </c:numCache>
            </c:numRef>
          </c:val>
        </c:ser>
        <c:ser>
          <c:idx val="4"/>
          <c:order val="4"/>
          <c:tx>
            <c:strRef>
              <c:f>'Расходы структура'!$A$13</c:f>
              <c:strCache>
                <c:ptCount val="1"/>
                <c:pt idx="0">
                  <c:v>ЖКХ (благоустройство, дороги города, кап. Ремонт жилого фонда)</c:v>
                </c:pt>
              </c:strCache>
            </c:strRef>
          </c:tx>
          <c:cat>
            <c:strRef>
              <c:f>'Расходы структура'!$B$7:$F$7</c:f>
              <c:strCache>
                <c:ptCount val="5"/>
                <c:pt idx="0">
                  <c:v>2012 год</c:v>
                </c:pt>
                <c:pt idx="1">
                  <c:v>2013 год</c:v>
                </c:pt>
                <c:pt idx="2">
                  <c:v>2014 год</c:v>
                </c:pt>
                <c:pt idx="3">
                  <c:v>2015 год уточненный план</c:v>
                </c:pt>
                <c:pt idx="4">
                  <c:v>Исполнение на 01.11.2015 года</c:v>
                </c:pt>
              </c:strCache>
            </c:strRef>
          </c:cat>
          <c:val>
            <c:numRef>
              <c:f>'Расходы структура'!$B$13:$F$13</c:f>
              <c:numCache>
                <c:formatCode>#,##0.00</c:formatCode>
                <c:ptCount val="5"/>
                <c:pt idx="0">
                  <c:v>155197.17000000001</c:v>
                </c:pt>
                <c:pt idx="1">
                  <c:v>130694.89</c:v>
                </c:pt>
                <c:pt idx="2">
                  <c:v>118941.2</c:v>
                </c:pt>
                <c:pt idx="3">
                  <c:v>296740.19</c:v>
                </c:pt>
                <c:pt idx="4">
                  <c:v>232968.75</c:v>
                </c:pt>
              </c:numCache>
            </c:numRef>
          </c:val>
        </c:ser>
        <c:ser>
          <c:idx val="6"/>
          <c:order val="5"/>
          <c:tx>
            <c:strRef>
              <c:f>'Расходы структура'!$A$16</c:f>
              <c:strCache>
                <c:ptCount val="1"/>
                <c:pt idx="0">
                  <c:v>Образование</c:v>
                </c:pt>
              </c:strCache>
            </c:strRef>
          </c:tx>
          <c:cat>
            <c:strRef>
              <c:f>'Расходы структура'!$B$7:$F$7</c:f>
              <c:strCache>
                <c:ptCount val="5"/>
                <c:pt idx="0">
                  <c:v>2012 год</c:v>
                </c:pt>
                <c:pt idx="1">
                  <c:v>2013 год</c:v>
                </c:pt>
                <c:pt idx="2">
                  <c:v>2014 год</c:v>
                </c:pt>
                <c:pt idx="3">
                  <c:v>2015 год уточненный план</c:v>
                </c:pt>
                <c:pt idx="4">
                  <c:v>Исполнение на 01.11.2015 года</c:v>
                </c:pt>
              </c:strCache>
            </c:strRef>
          </c:cat>
          <c:val>
            <c:numRef>
              <c:f>'Расходы структура'!$B$16:$F$16</c:f>
              <c:numCache>
                <c:formatCode>#,##0.00</c:formatCode>
                <c:ptCount val="5"/>
                <c:pt idx="0">
                  <c:v>737299.54</c:v>
                </c:pt>
                <c:pt idx="1">
                  <c:v>896977.16999999981</c:v>
                </c:pt>
                <c:pt idx="2">
                  <c:v>1112305.6000000001</c:v>
                </c:pt>
                <c:pt idx="3">
                  <c:v>1028610.3300000002</c:v>
                </c:pt>
                <c:pt idx="4">
                  <c:v>768661.42</c:v>
                </c:pt>
              </c:numCache>
            </c:numRef>
          </c:val>
        </c:ser>
        <c:ser>
          <c:idx val="7"/>
          <c:order val="6"/>
          <c:tx>
            <c:strRef>
              <c:f>'Расходы структура'!$A$17</c:f>
              <c:strCache>
                <c:ptCount val="1"/>
                <c:pt idx="0">
                  <c:v>Культура</c:v>
                </c:pt>
              </c:strCache>
            </c:strRef>
          </c:tx>
          <c:cat>
            <c:strRef>
              <c:f>'Расходы структура'!$B$7:$F$7</c:f>
              <c:strCache>
                <c:ptCount val="5"/>
                <c:pt idx="0">
                  <c:v>2012 год</c:v>
                </c:pt>
                <c:pt idx="1">
                  <c:v>2013 год</c:v>
                </c:pt>
                <c:pt idx="2">
                  <c:v>2014 год</c:v>
                </c:pt>
                <c:pt idx="3">
                  <c:v>2015 год уточненный план</c:v>
                </c:pt>
                <c:pt idx="4">
                  <c:v>Исполнение на 01.11.2015 года</c:v>
                </c:pt>
              </c:strCache>
            </c:strRef>
          </c:cat>
          <c:val>
            <c:numRef>
              <c:f>'Расходы структура'!$B$17:$F$17</c:f>
              <c:numCache>
                <c:formatCode>#,##0.00</c:formatCode>
                <c:ptCount val="5"/>
                <c:pt idx="0">
                  <c:v>79566.73</c:v>
                </c:pt>
                <c:pt idx="1">
                  <c:v>97839.88</c:v>
                </c:pt>
                <c:pt idx="2">
                  <c:v>105749.61</c:v>
                </c:pt>
                <c:pt idx="3">
                  <c:v>161308.49</c:v>
                </c:pt>
                <c:pt idx="4">
                  <c:v>100644.78</c:v>
                </c:pt>
              </c:numCache>
            </c:numRef>
          </c:val>
        </c:ser>
        <c:ser>
          <c:idx val="8"/>
          <c:order val="7"/>
          <c:tx>
            <c:strRef>
              <c:f>'Расходы структура'!$A$18</c:f>
              <c:strCache>
                <c:ptCount val="1"/>
                <c:pt idx="0">
                  <c:v>Здравоохранение </c:v>
                </c:pt>
              </c:strCache>
            </c:strRef>
          </c:tx>
          <c:cat>
            <c:strRef>
              <c:f>'Расходы структура'!$B$7:$F$7</c:f>
              <c:strCache>
                <c:ptCount val="5"/>
                <c:pt idx="0">
                  <c:v>2012 год</c:v>
                </c:pt>
                <c:pt idx="1">
                  <c:v>2013 год</c:v>
                </c:pt>
                <c:pt idx="2">
                  <c:v>2014 год</c:v>
                </c:pt>
                <c:pt idx="3">
                  <c:v>2015 год уточненный план</c:v>
                </c:pt>
                <c:pt idx="4">
                  <c:v>Исполнение на 01.11.2015 года</c:v>
                </c:pt>
              </c:strCache>
            </c:strRef>
          </c:cat>
          <c:val>
            <c:numRef>
              <c:f>'Расходы структура'!$B$18:$F$18</c:f>
              <c:numCache>
                <c:formatCode>#,##0.00</c:formatCode>
                <c:ptCount val="5"/>
                <c:pt idx="0">
                  <c:v>201707.84</c:v>
                </c:pt>
                <c:pt idx="1">
                  <c:v>30194.629999999994</c:v>
                </c:pt>
                <c:pt idx="2">
                  <c:v>22.4</c:v>
                </c:pt>
                <c:pt idx="3">
                  <c:v>44.8</c:v>
                </c:pt>
                <c:pt idx="4">
                  <c:v>44.8</c:v>
                </c:pt>
              </c:numCache>
            </c:numRef>
          </c:val>
        </c:ser>
        <c:ser>
          <c:idx val="9"/>
          <c:order val="8"/>
          <c:tx>
            <c:strRef>
              <c:f>'Расходы структура'!$A$19</c:f>
              <c:strCache>
                <c:ptCount val="1"/>
                <c:pt idx="0">
                  <c:v>Социальная политика</c:v>
                </c:pt>
              </c:strCache>
            </c:strRef>
          </c:tx>
          <c:cat>
            <c:strRef>
              <c:f>'Расходы структура'!$B$7:$F$7</c:f>
              <c:strCache>
                <c:ptCount val="5"/>
                <c:pt idx="0">
                  <c:v>2012 год</c:v>
                </c:pt>
                <c:pt idx="1">
                  <c:v>2013 год</c:v>
                </c:pt>
                <c:pt idx="2">
                  <c:v>2014 год</c:v>
                </c:pt>
                <c:pt idx="3">
                  <c:v>2015 год уточненный план</c:v>
                </c:pt>
                <c:pt idx="4">
                  <c:v>Исполнение на 01.11.2015 года</c:v>
                </c:pt>
              </c:strCache>
            </c:strRef>
          </c:cat>
          <c:val>
            <c:numRef>
              <c:f>'Расходы структура'!$B$19:$F$19</c:f>
              <c:numCache>
                <c:formatCode>#,##0.00</c:formatCode>
                <c:ptCount val="5"/>
                <c:pt idx="0">
                  <c:v>393702.99000000011</c:v>
                </c:pt>
                <c:pt idx="1">
                  <c:v>449705.02</c:v>
                </c:pt>
                <c:pt idx="2">
                  <c:v>458953.83</c:v>
                </c:pt>
                <c:pt idx="3">
                  <c:v>138359.53</c:v>
                </c:pt>
                <c:pt idx="4">
                  <c:v>100543.28</c:v>
                </c:pt>
              </c:numCache>
            </c:numRef>
          </c:val>
        </c:ser>
        <c:ser>
          <c:idx val="10"/>
          <c:order val="9"/>
          <c:tx>
            <c:strRef>
              <c:f>'Расходы структура'!$A$20</c:f>
              <c:strCache>
                <c:ptCount val="1"/>
                <c:pt idx="0">
                  <c:v>Физическая культура и спорт</c:v>
                </c:pt>
              </c:strCache>
            </c:strRef>
          </c:tx>
          <c:cat>
            <c:strRef>
              <c:f>'Расходы структура'!$B$7:$F$7</c:f>
              <c:strCache>
                <c:ptCount val="5"/>
                <c:pt idx="0">
                  <c:v>2012 год</c:v>
                </c:pt>
                <c:pt idx="1">
                  <c:v>2013 год</c:v>
                </c:pt>
                <c:pt idx="2">
                  <c:v>2014 год</c:v>
                </c:pt>
                <c:pt idx="3">
                  <c:v>2015 год уточненный план</c:v>
                </c:pt>
                <c:pt idx="4">
                  <c:v>Исполнение на 01.11.2015 года</c:v>
                </c:pt>
              </c:strCache>
            </c:strRef>
          </c:cat>
          <c:val>
            <c:numRef>
              <c:f>'Расходы структура'!$B$20:$F$20</c:f>
              <c:numCache>
                <c:formatCode>#,##0.00</c:formatCode>
                <c:ptCount val="5"/>
                <c:pt idx="0">
                  <c:v>25944.39</c:v>
                </c:pt>
                <c:pt idx="1">
                  <c:v>27902.980000000007</c:v>
                </c:pt>
                <c:pt idx="2">
                  <c:v>30264.36</c:v>
                </c:pt>
                <c:pt idx="3">
                  <c:v>34609.9</c:v>
                </c:pt>
                <c:pt idx="4">
                  <c:v>27051.27</c:v>
                </c:pt>
              </c:numCache>
            </c:numRef>
          </c:val>
        </c:ser>
        <c:ser>
          <c:idx val="5"/>
          <c:order val="10"/>
          <c:tx>
            <c:v>Охрана окружающей среды</c:v>
          </c:tx>
          <c:val>
            <c:numRef>
              <c:f>'Расходы структура'!$B$14:$F$14</c:f>
              <c:numCache>
                <c:formatCode>General</c:formatCode>
                <c:ptCount val="5"/>
              </c:numCache>
            </c:numRef>
          </c:val>
        </c:ser>
        <c:shape val="box"/>
        <c:axId val="102810752"/>
        <c:axId val="102812288"/>
        <c:axId val="0"/>
      </c:bar3DChart>
      <c:catAx>
        <c:axId val="102810752"/>
        <c:scaling>
          <c:orientation val="minMax"/>
        </c:scaling>
        <c:axPos val="b"/>
        <c:minorGridlines/>
        <c:numFmt formatCode="General" sourceLinked="1"/>
        <c:tickLblPos val="nextTo"/>
        <c:txPr>
          <a:bodyPr/>
          <a:lstStyle/>
          <a:p>
            <a:pPr>
              <a:defRPr sz="800" baseline="0"/>
            </a:pPr>
            <a:endParaRPr lang="ru-RU"/>
          </a:p>
        </c:txPr>
        <c:crossAx val="102812288"/>
        <c:crosses val="autoZero"/>
        <c:auto val="1"/>
        <c:lblAlgn val="ctr"/>
        <c:lblOffset val="100"/>
      </c:catAx>
      <c:valAx>
        <c:axId val="102812288"/>
        <c:scaling>
          <c:orientation val="minMax"/>
        </c:scaling>
        <c:axPos val="l"/>
        <c:majorGridlines/>
        <c:numFmt formatCode="#,##0.00" sourceLinked="1"/>
        <c:tickLblPos val="nextTo"/>
        <c:crossAx val="102810752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6785515716647027"/>
          <c:y val="6.166687045975721E-2"/>
          <c:w val="0.31985716577279061"/>
          <c:h val="0.79698028312498681"/>
        </c:manualLayout>
      </c:layout>
    </c:legend>
    <c:plotVisOnly val="1"/>
    <c:dispBlanksAs val="gap"/>
  </c:chart>
  <c:externalData r:id="rId1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134</TotalTime>
  <Pages>1</Pages>
  <Words>106</Words>
  <Characters>605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natasha</dc:creator>
  <cp:keywords/>
  <dc:description/>
  <cp:lastModifiedBy>natasha</cp:lastModifiedBy>
  <cp:revision>20</cp:revision>
  <cp:lastPrinted>2015-06-15T07:58:00Z</cp:lastPrinted>
  <dcterms:created xsi:type="dcterms:W3CDTF">2015-04-27T12:25:00Z</dcterms:created>
  <dcterms:modified xsi:type="dcterms:W3CDTF">2015-11-17T07:11:00Z</dcterms:modified>
</cp:coreProperties>
</file>