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A501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5E7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209 430,58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A4B0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261 530,06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96DD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190 438,87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875A8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190 575,86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A50143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224 092,77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5E7B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890 628,59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A4B0F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1 152 158,65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96DDA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1 342 597,52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875A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1 533 173,38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A50143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1 777 266,16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A501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1B3CA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1B3CA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7076440" cy="2781300"/>
            <wp:effectExtent l="19050" t="0" r="1016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A501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B3CA2">
      <w:r w:rsidRPr="001B3CA2">
        <w:drawing>
          <wp:inline distT="0" distB="0" distL="0" distR="0">
            <wp:extent cx="7200900" cy="44196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ED3"/>
    <w:rsid w:val="00FB3C55"/>
    <w:rsid w:val="00FB434B"/>
    <w:rsid w:val="00FB4CA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10.2021\&#1044;&#1086;&#1093;&#1086;&#1076;&#1099;%20&#1076;&#1083;&#1103;%20&#1089;&#1072;&#1081;&#1090;&#1072;%20&#1085;&#1072;%2001.10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10.2021\&#1044;&#1086;&#1093;&#1086;&#1076;&#1099;%20&#1076;&#1083;&#1103;%20&#1089;&#1072;&#1081;&#1090;&#1072;%20&#1085;&#1072;%2001.10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679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270620.09000000008</c:v>
                </c:pt>
                <c:pt idx="6">
                  <c:v>337188.33999999997</c:v>
                </c:pt>
                <c:pt idx="7">
                  <c:v>371549.51</c:v>
                </c:pt>
                <c:pt idx="8">
                  <c:v>409580.43000000005</c:v>
                </c:pt>
              </c:numCache>
            </c:numRef>
          </c:val>
        </c:ser>
        <c:marker val="1"/>
        <c:axId val="37070720"/>
        <c:axId val="37072256"/>
      </c:lineChart>
      <c:catAx>
        <c:axId val="37070720"/>
        <c:scaling>
          <c:orientation val="minMax"/>
        </c:scaling>
        <c:axPos val="b"/>
        <c:tickLblPos val="nextTo"/>
        <c:crossAx val="37072256"/>
        <c:crosses val="autoZero"/>
        <c:auto val="1"/>
        <c:lblAlgn val="ctr"/>
        <c:lblOffset val="100"/>
      </c:catAx>
      <c:valAx>
        <c:axId val="37072256"/>
        <c:scaling>
          <c:orientation val="minMax"/>
        </c:scaling>
        <c:axPos val="l"/>
        <c:majorGridlines/>
        <c:numFmt formatCode="#,##0.00" sourceLinked="1"/>
        <c:tickLblPos val="nextTo"/>
        <c:crossAx val="3707072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764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2499003.2200000002</c:v>
                </c:pt>
                <c:pt idx="2">
                  <c:v>1367685.73</c:v>
                </c:pt>
              </c:numCache>
            </c:numRef>
          </c:val>
        </c:ser>
        <c:ser>
          <c:idx val="15"/>
          <c:order val="1"/>
          <c:tx>
            <c:strRef>
              <c:f>сентябрь!$B$57:$D$57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28.8</c:v>
                </c:pt>
              </c:numCache>
            </c:numRef>
          </c:val>
        </c:ser>
        <c:ser>
          <c:idx val="14"/>
          <c:order val="2"/>
          <c:tx>
            <c:strRef>
              <c:f>сентябрь!$B$56:$D$56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5380.9</c:v>
                </c:pt>
                <c:pt idx="2">
                  <c:v>7517.71</c:v>
                </c:pt>
              </c:numCache>
            </c:numRef>
          </c:val>
        </c:ser>
        <c:ser>
          <c:idx val="13"/>
          <c:order val="3"/>
          <c:tx>
            <c:strRef>
              <c:f>сентябрь!$B$55:$D$55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3714</c:v>
                </c:pt>
                <c:pt idx="2">
                  <c:v>4411.46</c:v>
                </c:pt>
              </c:numCache>
            </c:numRef>
          </c:val>
        </c:ser>
        <c:ser>
          <c:idx val="12"/>
          <c:order val="4"/>
          <c:tx>
            <c:strRef>
              <c:f>сентябрь!$B$54:$D$54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1600.21</c:v>
                </c:pt>
              </c:numCache>
            </c:numRef>
          </c:val>
        </c:ser>
        <c:ser>
          <c:idx val="11"/>
          <c:order val="5"/>
          <c:tx>
            <c:strRef>
              <c:f>сентябрь!$B$53:$D$53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434.16000000000008</c:v>
                </c:pt>
              </c:numCache>
            </c:numRef>
          </c:val>
        </c:ser>
        <c:ser>
          <c:idx val="10"/>
          <c:order val="6"/>
          <c:tx>
            <c:strRef>
              <c:f>сентябрь!$B$52:$D$52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62355.5</c:v>
                </c:pt>
                <c:pt idx="2">
                  <c:v>49893.15</c:v>
                </c:pt>
              </c:numCache>
            </c:numRef>
          </c:val>
        </c:ser>
        <c:ser>
          <c:idx val="9"/>
          <c:order val="7"/>
          <c:tx>
            <c:strRef>
              <c:f>сентябрь!$B$51:$D$51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11475.65</c:v>
                </c:pt>
              </c:numCache>
            </c:numRef>
          </c:val>
        </c:ser>
        <c:ser>
          <c:idx val="8"/>
          <c:order val="8"/>
          <c:tx>
            <c:strRef>
              <c:f>сентябрь!$B$50:$D$50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8493.3499999999985</c:v>
                </c:pt>
              </c:numCache>
            </c:numRef>
          </c:val>
        </c:ser>
        <c:ser>
          <c:idx val="7"/>
          <c:order val="9"/>
          <c:tx>
            <c:strRef>
              <c:f>сентябрь!$B$49:$D$49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4400.05</c:v>
                </c:pt>
              </c:numCache>
            </c:numRef>
          </c:val>
        </c:ser>
        <c:ser>
          <c:idx val="6"/>
          <c:order val="10"/>
          <c:tx>
            <c:strRef>
              <c:f>сентябрь!$B$48:$D$48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18102.990000000005</c:v>
                </c:pt>
                <c:pt idx="2">
                  <c:v>16589.14</c:v>
                </c:pt>
              </c:numCache>
            </c:numRef>
          </c:val>
        </c:ser>
        <c:ser>
          <c:idx val="5"/>
          <c:order val="11"/>
          <c:tx>
            <c:strRef>
              <c:f>сентябрь!$B$47:$D$47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1147.96</c:v>
                </c:pt>
                <c:pt idx="2">
                  <c:v>1301.2600000000002</c:v>
                </c:pt>
              </c:numCache>
            </c:numRef>
          </c:val>
        </c:ser>
        <c:ser>
          <c:idx val="1"/>
          <c:order val="12"/>
          <c:tx>
            <c:strRef>
              <c:f>сентябрь!$B$46:$D$46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7762.5</c:v>
                </c:pt>
                <c:pt idx="2">
                  <c:v>7188.6</c:v>
                </c:pt>
              </c:numCache>
            </c:numRef>
          </c:val>
        </c:ser>
        <c:ser>
          <c:idx val="0"/>
          <c:order val="13"/>
          <c:tx>
            <c:strRef>
              <c:f>сентябрь!$B$44:$D$44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17872.07</c:v>
                </c:pt>
              </c:numCache>
            </c:numRef>
          </c:val>
        </c:ser>
        <c:ser>
          <c:idx val="4"/>
          <c:order val="14"/>
          <c:tx>
            <c:strRef>
              <c:f>сентябрь!$B$43:$D$43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309123.13</c:v>
                </c:pt>
                <c:pt idx="2">
                  <c:v>197153.99</c:v>
                </c:pt>
              </c:numCache>
            </c:numRef>
          </c:val>
        </c:ser>
        <c:ser>
          <c:idx val="3"/>
          <c:order val="15"/>
          <c:tx>
            <c:strRef>
              <c:f>сентябрь!$B$42:$D$42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7783.6900000000005</c:v>
                </c:pt>
              </c:numCache>
            </c:numRef>
          </c:val>
        </c:ser>
        <c:shape val="box"/>
        <c:axId val="37198848"/>
        <c:axId val="37237504"/>
        <c:axId val="0"/>
      </c:bar3DChart>
      <c:catAx>
        <c:axId val="37198848"/>
        <c:scaling>
          <c:orientation val="minMax"/>
        </c:scaling>
        <c:axPos val="b"/>
        <c:tickLblPos val="nextTo"/>
        <c:crossAx val="37237504"/>
        <c:crosses val="autoZero"/>
        <c:auto val="1"/>
        <c:lblAlgn val="ctr"/>
        <c:lblOffset val="100"/>
      </c:catAx>
      <c:valAx>
        <c:axId val="37237504"/>
        <c:scaling>
          <c:orientation val="minMax"/>
        </c:scaling>
        <c:axPos val="l"/>
        <c:majorGridlines/>
        <c:numFmt formatCode="#,##0.00" sourceLinked="1"/>
        <c:tickLblPos val="nextTo"/>
        <c:crossAx val="37198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904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185</cp:revision>
  <cp:lastPrinted>2016-12-06T03:01:00Z</cp:lastPrinted>
  <dcterms:created xsi:type="dcterms:W3CDTF">2015-04-28T09:35:00Z</dcterms:created>
  <dcterms:modified xsi:type="dcterms:W3CDTF">2021-10-08T02:39:00Z</dcterms:modified>
</cp:coreProperties>
</file>