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328E" w:rsidRPr="00EB1556" w:rsidRDefault="00E1328E" w:rsidP="00852A0A">
      <w:pPr>
        <w:pStyle w:val="afb"/>
        <w:ind w:right="-851"/>
        <w:rPr>
          <w:lang w:val="en-US"/>
        </w:rPr>
      </w:pPr>
    </w:p>
    <w:p w:rsidR="00F02D9F" w:rsidRPr="00EB1556" w:rsidRDefault="00F02D9F" w:rsidP="00F02D9F">
      <w:pPr>
        <w:pStyle w:val="afb"/>
        <w:jc w:val="center"/>
        <w:rPr>
          <w:b/>
        </w:rPr>
      </w:pPr>
      <w:r w:rsidRPr="00EB1556">
        <w:t>РОССИЙСКАЯ ФЕДЕРАЦИЯ</w:t>
      </w:r>
    </w:p>
    <w:p w:rsidR="00F02D9F" w:rsidRPr="00EB1556" w:rsidRDefault="00F02D9F" w:rsidP="00F02D9F">
      <w:pPr>
        <w:jc w:val="center"/>
        <w:rPr>
          <w:spacing w:val="20"/>
          <w:sz w:val="22"/>
        </w:rPr>
      </w:pPr>
      <w:r w:rsidRPr="00EB1556">
        <w:rPr>
          <w:spacing w:val="20"/>
          <w:sz w:val="22"/>
        </w:rPr>
        <w:t>АДМИНИСТРАЦИЯ ГОРОДА МИНУСИНСКА</w:t>
      </w:r>
    </w:p>
    <w:p w:rsidR="00F02D9F" w:rsidRPr="00EB1556" w:rsidRDefault="00F02D9F" w:rsidP="00F02D9F">
      <w:pPr>
        <w:jc w:val="center"/>
        <w:rPr>
          <w:spacing w:val="20"/>
          <w:sz w:val="22"/>
        </w:rPr>
      </w:pPr>
      <w:r w:rsidRPr="00EB1556">
        <w:rPr>
          <w:spacing w:val="20"/>
          <w:sz w:val="22"/>
        </w:rPr>
        <w:t>КРАСНОЯРСКОГО КРАЯ</w:t>
      </w:r>
    </w:p>
    <w:p w:rsidR="00F02D9F" w:rsidRPr="00EB1556" w:rsidRDefault="00F02D9F" w:rsidP="00F02D9F">
      <w:pPr>
        <w:tabs>
          <w:tab w:val="left" w:pos="5040"/>
        </w:tabs>
        <w:jc w:val="center"/>
        <w:rPr>
          <w:spacing w:val="60"/>
          <w:sz w:val="52"/>
          <w:szCs w:val="28"/>
        </w:rPr>
      </w:pPr>
      <w:r w:rsidRPr="00EB1556">
        <w:rPr>
          <w:spacing w:val="60"/>
          <w:sz w:val="52"/>
          <w:szCs w:val="28"/>
        </w:rPr>
        <w:t xml:space="preserve">  ПОСТАНОВЛЕНИЕ </w:t>
      </w:r>
    </w:p>
    <w:p w:rsidR="00F02D9F" w:rsidRPr="00EB1556" w:rsidRDefault="00F02D9F" w:rsidP="00F02D9F">
      <w:pPr>
        <w:tabs>
          <w:tab w:val="left" w:pos="8050"/>
        </w:tabs>
        <w:jc w:val="both"/>
        <w:rPr>
          <w:sz w:val="24"/>
        </w:rPr>
      </w:pPr>
    </w:p>
    <w:p w:rsidR="00F02D9F" w:rsidRPr="00EB1556" w:rsidRDefault="00F02D9F" w:rsidP="00E054EA">
      <w:pPr>
        <w:tabs>
          <w:tab w:val="left" w:pos="8050"/>
        </w:tabs>
        <w:ind w:right="-3"/>
        <w:jc w:val="both"/>
        <w:rPr>
          <w:sz w:val="24"/>
        </w:rPr>
      </w:pPr>
      <w:r w:rsidRPr="00EB1556">
        <w:rPr>
          <w:sz w:val="24"/>
        </w:rPr>
        <w:t>(в редакции постановлений Администрации города Минусинска от 12.02.2014 №  АГ-202-п, от 16.07.2014 №АГ-1369-п, от 29.08.2014 № АГ-1744-п, от 31.10.2014 №  АГ-2236-п, от 25.12.2014 № АГ-2605-п, от 19.03.2015 № АГ- 412-п, от 09.07.2015 № АГ-1292-п, от 13.08.2015 № АГ-1537-п, от 15.09.2015 № АГ-1756-п, от 30.10.2015 № АГ-2078-п, от 30.12.2015 № АГ-2585-п, от 03.03.2016 № АГ-287-п,  от 07.04.2016 № АГ-466-п, от 11.04.2016 № АГ-475-п, от 17.05.2016 № АГ-735-п, от 24.06.2016  № АГ-1033-п, от 22.08.2016 № АГ-1396-п, от 28.10.2016 № АГ-1899-п, от 21.11.2016 № АГ-2057-п, от 02.02.2017 № АГ-144-п, от 22.03.2017 № АГ-409-п, от 30.03.2017 № АГ-470-п, от 18.04.2017 № АГ-646-п, от 28.09.2017 № АГ-1922-п, от 31.10.2017  № АГ-2162-п, от 25.12.2017 № АГ-2590-п, от 27.12.2017 № АГ-2647-п, от 06.02.2018 № АГ-113-п, от 21.03.2018 № АГ-341-п, от 11.05.2018 № АГ-681-п, от 28.06.2018 АГ-1021-п, от 06.09.2018 № АГ-1438-п, от 04.10.2018 № АГ-1653-п, от 30.10.2018 № АГ-1842-п, от 27.11.2018 № АГ-1980-п, от 24.12.2018 № АГ-2249-п, от 24.12.2018 № АГ- 2256-п, от 23.01.2019 № АГ-72-п, от 15.04.2019 № АГ-574-п, от 01.08.2019 № АГ-1294-п, от 09.09.2019 № АГ-1569-п, от 31.12.2019 № АГ-2434-п, от 31.10.2019 № АГ-1987-п, от 13.03.2020 № АГ-353-п, от 29.06.2020 № АГ-998-п, от 18.08.2020 № АГ-1362-п, от 28.08.2020 № АГ-1489-п, от 23.11.2020 № АГ-2200-п/1, от 30.12.2020 № АГ-2490-п, от 30.10.2020 № АГ-2025-п, от 18.02.2021 № АГ-242-п, от 12.05.2021 № АГ-791-п, от 24.06.2021 № АГ-1113-п, от 23.07.2021 № АГ-1286-п, от 01.09.2021 № АГ-1541-п, от 06.09.2021 №АГ-1562-п, от 21.10.2021 № АГ-1875-п, от 29.10.2021 № АГ-1914-п, от 18.02.2022 № АГ-295-п, от 16.03.2022 № АГ-414-п, от 16.05.2022 № АГ-864-п, от 07.06.2022 № 1087-п, от 21.07.2022 № АГ-1453-п, от 28.10.2022 № АГ-2281-п, от 30.12.2022 № АГ-2817-п, от 22.03.2023 № АГ-506-п, от 25.05.2023 № АГ-1032-п, от 26.06.2023 № АГ-1254-п, от 22.08.2023 № АГ-1750-п, от 23.10.2023 № АГ-2190-п, от 07.12.2023 № АГ-2484-п, от 09.11.2023 № АГ-2292-п, от 06.02.2024 № АГ-212-п</w:t>
      </w:r>
      <w:r w:rsidR="00C22905" w:rsidRPr="00EB1556">
        <w:rPr>
          <w:sz w:val="24"/>
        </w:rPr>
        <w:t xml:space="preserve">, от 05.03.2024 № АГ-384-п, </w:t>
      </w:r>
      <w:r w:rsidR="00A864E0" w:rsidRPr="00EB1556">
        <w:rPr>
          <w:szCs w:val="28"/>
        </w:rPr>
        <w:t>от 29.08.2024 №АГ-1491-п</w:t>
      </w:r>
      <w:r w:rsidR="00C77B42" w:rsidRPr="00EB1556">
        <w:rPr>
          <w:sz w:val="24"/>
        </w:rPr>
        <w:t xml:space="preserve">, от 08.11.2024 №АГ-1967-п, от 28.12.2024 №АГ-2333-п </w:t>
      </w:r>
      <w:r w:rsidR="00C22905" w:rsidRPr="00EB1556">
        <w:rPr>
          <w:sz w:val="24"/>
          <w:highlight w:val="yellow"/>
        </w:rPr>
        <w:t>…</w:t>
      </w:r>
      <w:r w:rsidRPr="00EB1556">
        <w:rPr>
          <w:sz w:val="24"/>
          <w:highlight w:val="yellow"/>
        </w:rPr>
        <w:t>)</w:t>
      </w:r>
    </w:p>
    <w:p w:rsidR="00F02D9F" w:rsidRPr="00EB1556" w:rsidRDefault="00F02D9F" w:rsidP="00F02D9F">
      <w:pPr>
        <w:tabs>
          <w:tab w:val="left" w:pos="8050"/>
        </w:tabs>
        <w:jc w:val="both"/>
        <w:rPr>
          <w:sz w:val="24"/>
        </w:rPr>
      </w:pPr>
    </w:p>
    <w:p w:rsidR="00F02D9F" w:rsidRPr="00EB1556" w:rsidRDefault="00F02D9F" w:rsidP="00F02D9F">
      <w:pPr>
        <w:tabs>
          <w:tab w:val="left" w:pos="8050"/>
        </w:tabs>
        <w:jc w:val="both"/>
        <w:rPr>
          <w:sz w:val="24"/>
        </w:rPr>
      </w:pPr>
    </w:p>
    <w:p w:rsidR="00F02D9F" w:rsidRPr="00EB1556" w:rsidRDefault="00F02D9F" w:rsidP="00F02D9F">
      <w:pPr>
        <w:tabs>
          <w:tab w:val="left" w:pos="7649"/>
        </w:tabs>
        <w:jc w:val="both"/>
        <w:rPr>
          <w:szCs w:val="28"/>
        </w:rPr>
      </w:pPr>
      <w:r w:rsidRPr="00EB1556">
        <w:rPr>
          <w:szCs w:val="28"/>
        </w:rPr>
        <w:t>31.10.2013</w:t>
      </w:r>
      <w:r w:rsidRPr="00EB1556">
        <w:rPr>
          <w:szCs w:val="28"/>
        </w:rPr>
        <w:tab/>
        <w:t>№ АГ-2034-п</w:t>
      </w:r>
    </w:p>
    <w:p w:rsidR="00F02D9F" w:rsidRPr="00EB1556" w:rsidRDefault="00F02D9F" w:rsidP="00F02D9F">
      <w:pPr>
        <w:jc w:val="both"/>
        <w:rPr>
          <w:szCs w:val="28"/>
        </w:rPr>
      </w:pPr>
    </w:p>
    <w:p w:rsidR="00F02D9F" w:rsidRPr="00EB1556" w:rsidRDefault="00F02D9F" w:rsidP="00F02D9F">
      <w:pPr>
        <w:jc w:val="both"/>
        <w:rPr>
          <w:szCs w:val="28"/>
        </w:rPr>
      </w:pPr>
      <w:r w:rsidRPr="00EB1556">
        <w:rPr>
          <w:szCs w:val="28"/>
        </w:rPr>
        <w:t xml:space="preserve">Об утверждении муниципальной программы «Реформирование и модернизация жилищно-коммунального хозяйства и повышение энергетической эффективности муниципального образования город Минусинск </w:t>
      </w:r>
    </w:p>
    <w:p w:rsidR="00F02D9F" w:rsidRPr="00EB1556" w:rsidRDefault="00F02D9F" w:rsidP="00F02D9F">
      <w:pPr>
        <w:rPr>
          <w:szCs w:val="28"/>
        </w:rPr>
      </w:pPr>
    </w:p>
    <w:p w:rsidR="00F02D9F" w:rsidRPr="00EB1556" w:rsidRDefault="00F02D9F" w:rsidP="00F02D9F">
      <w:pPr>
        <w:jc w:val="both"/>
        <w:rPr>
          <w:szCs w:val="28"/>
        </w:rPr>
      </w:pPr>
      <w:r w:rsidRPr="00EB1556">
        <w:rPr>
          <w:szCs w:val="28"/>
        </w:rPr>
        <w:t xml:space="preserve">В соответствии со статьей 179 Бюджетного кодекса Российской Федерации, Федеральным законом от 06.10.2003 №131-ФЗ «Об общих принципах организации местного самоуправления в Российской Федерации», Уставом – город Минусинск, постановлениями Администрации города Минусинска от 31.07.2013 № АГ-1346-п «Об утверждении Порядка принятия решений о разработке муниципальных программ муниципального образования город Минусинск, их формировании и реализации», от 30.08.2013 № АГ-1544-п «Об утверждении перечня муниципальных программ муниципального образования город Минусинск» в целях создания благоприятных условий </w:t>
      </w:r>
      <w:r w:rsidRPr="00EB1556">
        <w:rPr>
          <w:szCs w:val="28"/>
        </w:rPr>
        <w:lastRenderedPageBreak/>
        <w:t>проживания населения, ПОСТАНОВЛЯЮ:</w:t>
      </w:r>
    </w:p>
    <w:p w:rsidR="00F02D9F" w:rsidRPr="00EB1556" w:rsidRDefault="00F02D9F" w:rsidP="00F02D9F">
      <w:pPr>
        <w:pStyle w:val="a9"/>
        <w:numPr>
          <w:ilvl w:val="0"/>
          <w:numId w:val="4"/>
        </w:numPr>
        <w:tabs>
          <w:tab w:val="left" w:pos="993"/>
        </w:tabs>
        <w:ind w:left="0" w:firstLine="709"/>
        <w:jc w:val="both"/>
        <w:rPr>
          <w:szCs w:val="28"/>
        </w:rPr>
      </w:pPr>
      <w:r w:rsidRPr="00EB1556">
        <w:rPr>
          <w:szCs w:val="28"/>
        </w:rPr>
        <w:t>Утвердить муниципальную программу «Реформирование и модернизация жилищно-коммунального хозяйства и повышение энергетической эффективности муниципального образования город Минусинск» согласно приложению.</w:t>
      </w:r>
    </w:p>
    <w:p w:rsidR="00F02D9F" w:rsidRPr="00EB1556" w:rsidRDefault="00F02D9F" w:rsidP="00F02D9F">
      <w:pPr>
        <w:pStyle w:val="a9"/>
        <w:numPr>
          <w:ilvl w:val="0"/>
          <w:numId w:val="4"/>
        </w:numPr>
        <w:tabs>
          <w:tab w:val="left" w:pos="993"/>
        </w:tabs>
        <w:ind w:left="0" w:firstLine="709"/>
        <w:jc w:val="both"/>
        <w:rPr>
          <w:szCs w:val="28"/>
        </w:rPr>
      </w:pPr>
      <w:r w:rsidRPr="00EB1556">
        <w:rPr>
          <w:szCs w:val="28"/>
        </w:rPr>
        <w:t xml:space="preserve">Опубликовать постановление в газете «ТОН-М» и разместить на официальном сайте муниципального образования город Минусинск в сети Интернет.  </w:t>
      </w:r>
    </w:p>
    <w:p w:rsidR="00F02D9F" w:rsidRPr="00EB1556" w:rsidRDefault="00F02D9F" w:rsidP="00F02D9F">
      <w:pPr>
        <w:pStyle w:val="a9"/>
        <w:numPr>
          <w:ilvl w:val="0"/>
          <w:numId w:val="4"/>
        </w:numPr>
        <w:tabs>
          <w:tab w:val="left" w:pos="993"/>
        </w:tabs>
        <w:ind w:left="0" w:firstLine="709"/>
        <w:jc w:val="both"/>
        <w:rPr>
          <w:szCs w:val="28"/>
        </w:rPr>
      </w:pPr>
      <w:r w:rsidRPr="00EB1556">
        <w:rPr>
          <w:szCs w:val="28"/>
        </w:rPr>
        <w:t>Контроль за выполнением постановления оставляю за собой.</w:t>
      </w:r>
    </w:p>
    <w:p w:rsidR="00F02D9F" w:rsidRPr="00EB1556" w:rsidRDefault="00F02D9F" w:rsidP="00F02D9F">
      <w:pPr>
        <w:pStyle w:val="a9"/>
        <w:numPr>
          <w:ilvl w:val="0"/>
          <w:numId w:val="4"/>
        </w:numPr>
        <w:tabs>
          <w:tab w:val="left" w:pos="993"/>
        </w:tabs>
        <w:ind w:left="0" w:firstLine="709"/>
        <w:jc w:val="both"/>
        <w:rPr>
          <w:szCs w:val="28"/>
        </w:rPr>
      </w:pPr>
      <w:r w:rsidRPr="00EB1556">
        <w:rPr>
          <w:szCs w:val="28"/>
        </w:rPr>
        <w:t>Постановление вступает в силу в день, следующий за днём его официального опубликования, но не ранее 1 января 2014 года.</w:t>
      </w:r>
    </w:p>
    <w:p w:rsidR="00F02D9F" w:rsidRPr="00EB1556" w:rsidRDefault="00F02D9F" w:rsidP="00F02D9F">
      <w:pPr>
        <w:rPr>
          <w:szCs w:val="28"/>
        </w:rPr>
      </w:pPr>
    </w:p>
    <w:p w:rsidR="00F02D9F" w:rsidRPr="00EB1556" w:rsidRDefault="00F02D9F" w:rsidP="00F02D9F">
      <w:pPr>
        <w:rPr>
          <w:szCs w:val="28"/>
        </w:rPr>
      </w:pPr>
    </w:p>
    <w:p w:rsidR="00F02D9F" w:rsidRPr="00EB1556" w:rsidRDefault="00F02D9F" w:rsidP="00F02D9F">
      <w:pPr>
        <w:rPr>
          <w:szCs w:val="28"/>
        </w:rPr>
      </w:pPr>
      <w:r w:rsidRPr="00EB1556">
        <w:rPr>
          <w:szCs w:val="28"/>
        </w:rPr>
        <w:t xml:space="preserve">И.о. Главы администрации </w:t>
      </w:r>
      <w:r w:rsidRPr="00EB1556">
        <w:rPr>
          <w:szCs w:val="28"/>
        </w:rPr>
        <w:tab/>
        <w:t xml:space="preserve">                  подпись                        В.В. Заблоцкий</w:t>
      </w:r>
    </w:p>
    <w:p w:rsidR="00F02D9F" w:rsidRPr="00EB1556" w:rsidRDefault="00F02D9F" w:rsidP="0001567F">
      <w:pPr>
        <w:pStyle w:val="ConsPlusNormal"/>
        <w:ind w:firstLine="4820"/>
        <w:outlineLvl w:val="0"/>
        <w:rPr>
          <w:rFonts w:ascii="Times New Roman" w:hAnsi="Times New Roman" w:cs="Times New Roman"/>
          <w:sz w:val="28"/>
          <w:szCs w:val="28"/>
        </w:rPr>
      </w:pPr>
    </w:p>
    <w:p w:rsidR="00F02D9F" w:rsidRPr="00EB1556" w:rsidRDefault="00F02D9F" w:rsidP="0001567F">
      <w:pPr>
        <w:pStyle w:val="ConsPlusNormal"/>
        <w:ind w:firstLine="4820"/>
        <w:outlineLvl w:val="0"/>
        <w:rPr>
          <w:rFonts w:ascii="Times New Roman" w:hAnsi="Times New Roman" w:cs="Times New Roman"/>
          <w:sz w:val="28"/>
          <w:szCs w:val="28"/>
        </w:rPr>
      </w:pPr>
    </w:p>
    <w:p w:rsidR="00F02D9F" w:rsidRPr="00EB1556" w:rsidRDefault="00F02D9F" w:rsidP="0001567F">
      <w:pPr>
        <w:pStyle w:val="ConsPlusNormal"/>
        <w:ind w:firstLine="4820"/>
        <w:outlineLvl w:val="0"/>
        <w:rPr>
          <w:rFonts w:ascii="Times New Roman" w:hAnsi="Times New Roman" w:cs="Times New Roman"/>
          <w:sz w:val="28"/>
          <w:szCs w:val="28"/>
        </w:rPr>
      </w:pPr>
    </w:p>
    <w:p w:rsidR="00F02D9F" w:rsidRPr="00EB1556" w:rsidRDefault="00F02D9F" w:rsidP="0001567F">
      <w:pPr>
        <w:pStyle w:val="ConsPlusNormal"/>
        <w:ind w:firstLine="4820"/>
        <w:outlineLvl w:val="0"/>
        <w:rPr>
          <w:rFonts w:ascii="Times New Roman" w:hAnsi="Times New Roman" w:cs="Times New Roman"/>
          <w:sz w:val="28"/>
          <w:szCs w:val="28"/>
        </w:rPr>
      </w:pPr>
    </w:p>
    <w:p w:rsidR="00F02D9F" w:rsidRPr="00EB1556" w:rsidRDefault="00F02D9F" w:rsidP="0001567F">
      <w:pPr>
        <w:pStyle w:val="ConsPlusNormal"/>
        <w:ind w:firstLine="4820"/>
        <w:outlineLvl w:val="0"/>
        <w:rPr>
          <w:rFonts w:ascii="Times New Roman" w:hAnsi="Times New Roman" w:cs="Times New Roman"/>
          <w:sz w:val="28"/>
          <w:szCs w:val="28"/>
        </w:rPr>
      </w:pPr>
    </w:p>
    <w:p w:rsidR="00F02D9F" w:rsidRPr="00EB1556" w:rsidRDefault="00F02D9F" w:rsidP="0001567F">
      <w:pPr>
        <w:pStyle w:val="ConsPlusNormal"/>
        <w:ind w:firstLine="4820"/>
        <w:outlineLvl w:val="0"/>
        <w:rPr>
          <w:rFonts w:ascii="Times New Roman" w:hAnsi="Times New Roman" w:cs="Times New Roman"/>
          <w:sz w:val="28"/>
          <w:szCs w:val="28"/>
        </w:rPr>
      </w:pPr>
    </w:p>
    <w:p w:rsidR="00F02D9F" w:rsidRPr="00EB1556" w:rsidRDefault="00F02D9F" w:rsidP="0001567F">
      <w:pPr>
        <w:pStyle w:val="ConsPlusNormal"/>
        <w:ind w:firstLine="4820"/>
        <w:outlineLvl w:val="0"/>
        <w:rPr>
          <w:rFonts w:ascii="Times New Roman" w:hAnsi="Times New Roman" w:cs="Times New Roman"/>
          <w:sz w:val="28"/>
          <w:szCs w:val="28"/>
        </w:rPr>
      </w:pPr>
    </w:p>
    <w:p w:rsidR="00F02D9F" w:rsidRPr="00EB1556" w:rsidRDefault="00F02D9F" w:rsidP="0001567F">
      <w:pPr>
        <w:pStyle w:val="ConsPlusNormal"/>
        <w:ind w:firstLine="4820"/>
        <w:outlineLvl w:val="0"/>
        <w:rPr>
          <w:rFonts w:ascii="Times New Roman" w:hAnsi="Times New Roman" w:cs="Times New Roman"/>
          <w:sz w:val="28"/>
          <w:szCs w:val="28"/>
        </w:rPr>
      </w:pPr>
    </w:p>
    <w:p w:rsidR="00F02D9F" w:rsidRPr="00EB1556" w:rsidRDefault="00F02D9F" w:rsidP="0001567F">
      <w:pPr>
        <w:pStyle w:val="ConsPlusNormal"/>
        <w:ind w:firstLine="4820"/>
        <w:outlineLvl w:val="0"/>
        <w:rPr>
          <w:rFonts w:ascii="Times New Roman" w:hAnsi="Times New Roman" w:cs="Times New Roman"/>
          <w:sz w:val="28"/>
          <w:szCs w:val="28"/>
        </w:rPr>
      </w:pPr>
    </w:p>
    <w:p w:rsidR="00F02D9F" w:rsidRPr="00EB1556" w:rsidRDefault="00F02D9F" w:rsidP="0001567F">
      <w:pPr>
        <w:pStyle w:val="ConsPlusNormal"/>
        <w:ind w:firstLine="4820"/>
        <w:outlineLvl w:val="0"/>
        <w:rPr>
          <w:rFonts w:ascii="Times New Roman" w:hAnsi="Times New Roman" w:cs="Times New Roman"/>
          <w:sz w:val="28"/>
          <w:szCs w:val="28"/>
        </w:rPr>
      </w:pPr>
    </w:p>
    <w:p w:rsidR="00F02D9F" w:rsidRPr="00EB1556" w:rsidRDefault="00F02D9F" w:rsidP="0001567F">
      <w:pPr>
        <w:pStyle w:val="ConsPlusNormal"/>
        <w:ind w:firstLine="4820"/>
        <w:outlineLvl w:val="0"/>
        <w:rPr>
          <w:rFonts w:ascii="Times New Roman" w:hAnsi="Times New Roman" w:cs="Times New Roman"/>
          <w:sz w:val="28"/>
          <w:szCs w:val="28"/>
        </w:rPr>
      </w:pPr>
    </w:p>
    <w:p w:rsidR="00F02D9F" w:rsidRPr="00EB1556" w:rsidRDefault="00F02D9F" w:rsidP="0001567F">
      <w:pPr>
        <w:pStyle w:val="ConsPlusNormal"/>
        <w:ind w:firstLine="4820"/>
        <w:outlineLvl w:val="0"/>
        <w:rPr>
          <w:rFonts w:ascii="Times New Roman" w:hAnsi="Times New Roman" w:cs="Times New Roman"/>
          <w:sz w:val="28"/>
          <w:szCs w:val="28"/>
        </w:rPr>
      </w:pPr>
    </w:p>
    <w:p w:rsidR="00F02D9F" w:rsidRPr="00EB1556" w:rsidRDefault="00F02D9F" w:rsidP="0001567F">
      <w:pPr>
        <w:pStyle w:val="ConsPlusNormal"/>
        <w:ind w:firstLine="4820"/>
        <w:outlineLvl w:val="0"/>
        <w:rPr>
          <w:rFonts w:ascii="Times New Roman" w:hAnsi="Times New Roman" w:cs="Times New Roman"/>
          <w:sz w:val="28"/>
          <w:szCs w:val="28"/>
        </w:rPr>
      </w:pPr>
    </w:p>
    <w:p w:rsidR="00F02D9F" w:rsidRPr="00EB1556" w:rsidRDefault="00F02D9F" w:rsidP="0001567F">
      <w:pPr>
        <w:pStyle w:val="ConsPlusNormal"/>
        <w:ind w:firstLine="4820"/>
        <w:outlineLvl w:val="0"/>
        <w:rPr>
          <w:rFonts w:ascii="Times New Roman" w:hAnsi="Times New Roman" w:cs="Times New Roman"/>
          <w:sz w:val="28"/>
          <w:szCs w:val="28"/>
        </w:rPr>
      </w:pPr>
    </w:p>
    <w:p w:rsidR="00F02D9F" w:rsidRPr="00EB1556" w:rsidRDefault="00F02D9F" w:rsidP="0001567F">
      <w:pPr>
        <w:pStyle w:val="ConsPlusNormal"/>
        <w:ind w:firstLine="4820"/>
        <w:outlineLvl w:val="0"/>
        <w:rPr>
          <w:rFonts w:ascii="Times New Roman" w:hAnsi="Times New Roman" w:cs="Times New Roman"/>
          <w:sz w:val="28"/>
          <w:szCs w:val="28"/>
        </w:rPr>
      </w:pPr>
    </w:p>
    <w:p w:rsidR="00F02D9F" w:rsidRPr="00EB1556" w:rsidRDefault="00F02D9F" w:rsidP="0001567F">
      <w:pPr>
        <w:pStyle w:val="ConsPlusNormal"/>
        <w:ind w:firstLine="4820"/>
        <w:outlineLvl w:val="0"/>
        <w:rPr>
          <w:rFonts w:ascii="Times New Roman" w:hAnsi="Times New Roman" w:cs="Times New Roman"/>
          <w:sz w:val="28"/>
          <w:szCs w:val="28"/>
        </w:rPr>
      </w:pPr>
    </w:p>
    <w:p w:rsidR="00F02D9F" w:rsidRPr="00EB1556" w:rsidRDefault="00F02D9F" w:rsidP="0001567F">
      <w:pPr>
        <w:pStyle w:val="ConsPlusNormal"/>
        <w:ind w:firstLine="4820"/>
        <w:outlineLvl w:val="0"/>
        <w:rPr>
          <w:rFonts w:ascii="Times New Roman" w:hAnsi="Times New Roman" w:cs="Times New Roman"/>
          <w:sz w:val="28"/>
          <w:szCs w:val="28"/>
        </w:rPr>
      </w:pPr>
    </w:p>
    <w:p w:rsidR="00F02D9F" w:rsidRPr="00EB1556" w:rsidRDefault="00F02D9F" w:rsidP="0001567F">
      <w:pPr>
        <w:pStyle w:val="ConsPlusNormal"/>
        <w:ind w:firstLine="4820"/>
        <w:outlineLvl w:val="0"/>
        <w:rPr>
          <w:rFonts w:ascii="Times New Roman" w:hAnsi="Times New Roman" w:cs="Times New Roman"/>
          <w:sz w:val="28"/>
          <w:szCs w:val="28"/>
        </w:rPr>
      </w:pPr>
    </w:p>
    <w:p w:rsidR="00F02D9F" w:rsidRPr="00EB1556" w:rsidRDefault="00F02D9F" w:rsidP="0001567F">
      <w:pPr>
        <w:pStyle w:val="ConsPlusNormal"/>
        <w:ind w:firstLine="4820"/>
        <w:outlineLvl w:val="0"/>
        <w:rPr>
          <w:rFonts w:ascii="Times New Roman" w:hAnsi="Times New Roman" w:cs="Times New Roman"/>
          <w:sz w:val="28"/>
          <w:szCs w:val="28"/>
        </w:rPr>
      </w:pPr>
    </w:p>
    <w:p w:rsidR="00F02D9F" w:rsidRPr="00EB1556" w:rsidRDefault="00F02D9F" w:rsidP="0001567F">
      <w:pPr>
        <w:pStyle w:val="ConsPlusNormal"/>
        <w:ind w:firstLine="4820"/>
        <w:outlineLvl w:val="0"/>
        <w:rPr>
          <w:rFonts w:ascii="Times New Roman" w:hAnsi="Times New Roman" w:cs="Times New Roman"/>
          <w:sz w:val="28"/>
          <w:szCs w:val="28"/>
        </w:rPr>
      </w:pPr>
    </w:p>
    <w:p w:rsidR="00F02D9F" w:rsidRPr="00EB1556" w:rsidRDefault="00F02D9F" w:rsidP="0001567F">
      <w:pPr>
        <w:pStyle w:val="ConsPlusNormal"/>
        <w:ind w:firstLine="4820"/>
        <w:outlineLvl w:val="0"/>
        <w:rPr>
          <w:rFonts w:ascii="Times New Roman" w:hAnsi="Times New Roman" w:cs="Times New Roman"/>
          <w:sz w:val="28"/>
          <w:szCs w:val="28"/>
        </w:rPr>
      </w:pPr>
    </w:p>
    <w:p w:rsidR="00F02D9F" w:rsidRPr="00EB1556" w:rsidRDefault="00F02D9F" w:rsidP="0001567F">
      <w:pPr>
        <w:pStyle w:val="ConsPlusNormal"/>
        <w:ind w:firstLine="4820"/>
        <w:outlineLvl w:val="0"/>
        <w:rPr>
          <w:rFonts w:ascii="Times New Roman" w:hAnsi="Times New Roman" w:cs="Times New Roman"/>
          <w:sz w:val="28"/>
          <w:szCs w:val="28"/>
        </w:rPr>
      </w:pPr>
    </w:p>
    <w:p w:rsidR="00F02D9F" w:rsidRPr="00EB1556" w:rsidRDefault="00F02D9F" w:rsidP="0001567F">
      <w:pPr>
        <w:pStyle w:val="ConsPlusNormal"/>
        <w:ind w:firstLine="4820"/>
        <w:outlineLvl w:val="0"/>
        <w:rPr>
          <w:rFonts w:ascii="Times New Roman" w:hAnsi="Times New Roman" w:cs="Times New Roman"/>
          <w:sz w:val="28"/>
          <w:szCs w:val="28"/>
        </w:rPr>
      </w:pPr>
    </w:p>
    <w:p w:rsidR="00F02D9F" w:rsidRPr="00EB1556" w:rsidRDefault="00F02D9F" w:rsidP="0001567F">
      <w:pPr>
        <w:pStyle w:val="ConsPlusNormal"/>
        <w:ind w:firstLine="4820"/>
        <w:outlineLvl w:val="0"/>
        <w:rPr>
          <w:rFonts w:ascii="Times New Roman" w:hAnsi="Times New Roman" w:cs="Times New Roman"/>
          <w:sz w:val="28"/>
          <w:szCs w:val="28"/>
        </w:rPr>
      </w:pPr>
    </w:p>
    <w:p w:rsidR="00F02D9F" w:rsidRPr="00EB1556" w:rsidRDefault="00F02D9F" w:rsidP="0001567F">
      <w:pPr>
        <w:pStyle w:val="ConsPlusNormal"/>
        <w:ind w:firstLine="4820"/>
        <w:outlineLvl w:val="0"/>
        <w:rPr>
          <w:rFonts w:ascii="Times New Roman" w:hAnsi="Times New Roman" w:cs="Times New Roman"/>
          <w:sz w:val="28"/>
          <w:szCs w:val="28"/>
        </w:rPr>
      </w:pPr>
    </w:p>
    <w:p w:rsidR="00F02D9F" w:rsidRPr="00EB1556" w:rsidRDefault="00F02D9F" w:rsidP="0001567F">
      <w:pPr>
        <w:pStyle w:val="ConsPlusNormal"/>
        <w:ind w:firstLine="4820"/>
        <w:outlineLvl w:val="0"/>
        <w:rPr>
          <w:rFonts w:ascii="Times New Roman" w:hAnsi="Times New Roman" w:cs="Times New Roman"/>
          <w:sz w:val="28"/>
          <w:szCs w:val="28"/>
        </w:rPr>
      </w:pPr>
    </w:p>
    <w:p w:rsidR="00F02D9F" w:rsidRPr="00EB1556" w:rsidRDefault="00F02D9F" w:rsidP="0001567F">
      <w:pPr>
        <w:pStyle w:val="ConsPlusNormal"/>
        <w:ind w:firstLine="4820"/>
        <w:outlineLvl w:val="0"/>
        <w:rPr>
          <w:rFonts w:ascii="Times New Roman" w:hAnsi="Times New Roman" w:cs="Times New Roman"/>
          <w:sz w:val="28"/>
          <w:szCs w:val="28"/>
        </w:rPr>
      </w:pPr>
    </w:p>
    <w:p w:rsidR="00F02D9F" w:rsidRPr="00EB1556" w:rsidRDefault="00F02D9F" w:rsidP="0001567F">
      <w:pPr>
        <w:pStyle w:val="ConsPlusNormal"/>
        <w:ind w:firstLine="4820"/>
        <w:outlineLvl w:val="0"/>
        <w:rPr>
          <w:rFonts w:ascii="Times New Roman" w:hAnsi="Times New Roman" w:cs="Times New Roman"/>
          <w:sz w:val="28"/>
          <w:szCs w:val="28"/>
        </w:rPr>
      </w:pPr>
    </w:p>
    <w:p w:rsidR="00F02D9F" w:rsidRPr="00EB1556" w:rsidRDefault="00F02D9F" w:rsidP="0001567F">
      <w:pPr>
        <w:pStyle w:val="ConsPlusNormal"/>
        <w:ind w:firstLine="4820"/>
        <w:outlineLvl w:val="0"/>
        <w:rPr>
          <w:rFonts w:ascii="Times New Roman" w:hAnsi="Times New Roman" w:cs="Times New Roman"/>
          <w:sz w:val="28"/>
          <w:szCs w:val="28"/>
        </w:rPr>
      </w:pPr>
    </w:p>
    <w:p w:rsidR="00F02D9F" w:rsidRPr="00EB1556" w:rsidRDefault="00F02D9F" w:rsidP="0001567F">
      <w:pPr>
        <w:pStyle w:val="ConsPlusNormal"/>
        <w:ind w:firstLine="4820"/>
        <w:outlineLvl w:val="0"/>
        <w:rPr>
          <w:rFonts w:ascii="Times New Roman" w:hAnsi="Times New Roman" w:cs="Times New Roman"/>
          <w:sz w:val="28"/>
          <w:szCs w:val="28"/>
        </w:rPr>
      </w:pPr>
    </w:p>
    <w:p w:rsidR="00F02D9F" w:rsidRPr="00EB1556" w:rsidRDefault="00F02D9F" w:rsidP="0001567F">
      <w:pPr>
        <w:pStyle w:val="ConsPlusNormal"/>
        <w:ind w:firstLine="4820"/>
        <w:outlineLvl w:val="0"/>
        <w:rPr>
          <w:rFonts w:ascii="Times New Roman" w:hAnsi="Times New Roman" w:cs="Times New Roman"/>
          <w:sz w:val="28"/>
          <w:szCs w:val="28"/>
        </w:rPr>
      </w:pPr>
    </w:p>
    <w:p w:rsidR="00F02D9F" w:rsidRPr="00EB1556" w:rsidRDefault="00F02D9F" w:rsidP="0001567F">
      <w:pPr>
        <w:pStyle w:val="ConsPlusNormal"/>
        <w:ind w:firstLine="4820"/>
        <w:outlineLvl w:val="0"/>
        <w:rPr>
          <w:rFonts w:ascii="Times New Roman" w:hAnsi="Times New Roman" w:cs="Times New Roman"/>
          <w:sz w:val="28"/>
          <w:szCs w:val="28"/>
        </w:rPr>
      </w:pPr>
    </w:p>
    <w:p w:rsidR="00F02D9F" w:rsidRPr="00EB1556" w:rsidRDefault="00F02D9F" w:rsidP="0001567F">
      <w:pPr>
        <w:pStyle w:val="ConsPlusNormal"/>
        <w:ind w:firstLine="4820"/>
        <w:outlineLvl w:val="0"/>
        <w:rPr>
          <w:rFonts w:ascii="Times New Roman" w:hAnsi="Times New Roman" w:cs="Times New Roman"/>
          <w:sz w:val="28"/>
          <w:szCs w:val="28"/>
        </w:rPr>
      </w:pPr>
    </w:p>
    <w:p w:rsidR="003C1D12" w:rsidRPr="00EB1556" w:rsidRDefault="003C1D12" w:rsidP="003C1D12">
      <w:pPr>
        <w:tabs>
          <w:tab w:val="left" w:pos="8050"/>
        </w:tabs>
        <w:ind w:left="4820"/>
        <w:rPr>
          <w:rFonts w:eastAsia="Times New Roman"/>
          <w:szCs w:val="28"/>
        </w:rPr>
      </w:pPr>
      <w:r w:rsidRPr="00EB1556">
        <w:rPr>
          <w:rFonts w:eastAsia="Times New Roman"/>
          <w:szCs w:val="28"/>
        </w:rPr>
        <w:lastRenderedPageBreak/>
        <w:t>Приложение</w:t>
      </w:r>
    </w:p>
    <w:p w:rsidR="003C1D12" w:rsidRPr="00EB1556" w:rsidRDefault="0001567F" w:rsidP="003C1D12">
      <w:pPr>
        <w:tabs>
          <w:tab w:val="left" w:pos="8050"/>
        </w:tabs>
        <w:ind w:left="4820"/>
        <w:rPr>
          <w:rFonts w:eastAsia="Times New Roman"/>
          <w:szCs w:val="28"/>
        </w:rPr>
      </w:pPr>
      <w:r w:rsidRPr="00EB1556">
        <w:rPr>
          <w:rFonts w:eastAsia="Times New Roman"/>
          <w:szCs w:val="28"/>
        </w:rPr>
        <w:t>утвержденное  постановлением а</w:t>
      </w:r>
      <w:r w:rsidR="003C1D12" w:rsidRPr="00EB1556">
        <w:rPr>
          <w:rFonts w:eastAsia="Times New Roman"/>
          <w:szCs w:val="28"/>
        </w:rPr>
        <w:t xml:space="preserve">дминистрации города Минусинска </w:t>
      </w:r>
    </w:p>
    <w:p w:rsidR="003C1D12" w:rsidRPr="00EB1556" w:rsidRDefault="003C1D12" w:rsidP="003C1D12">
      <w:pPr>
        <w:tabs>
          <w:tab w:val="left" w:pos="8050"/>
        </w:tabs>
        <w:ind w:left="4820"/>
        <w:rPr>
          <w:rFonts w:eastAsia="Times New Roman"/>
          <w:szCs w:val="28"/>
        </w:rPr>
      </w:pPr>
      <w:r w:rsidRPr="00EB1556">
        <w:rPr>
          <w:rFonts w:eastAsia="Times New Roman"/>
          <w:szCs w:val="28"/>
        </w:rPr>
        <w:t>от 31.10.2013  № АГ-2034-п</w:t>
      </w:r>
    </w:p>
    <w:p w:rsidR="00C77B42" w:rsidRPr="00EB1556" w:rsidRDefault="00C77B42" w:rsidP="00A864E0">
      <w:pPr>
        <w:overflowPunct w:val="0"/>
        <w:autoSpaceDE w:val="0"/>
        <w:autoSpaceDN w:val="0"/>
        <w:adjustRightInd w:val="0"/>
        <w:jc w:val="center"/>
        <w:textAlignment w:val="baseline"/>
        <w:rPr>
          <w:rFonts w:eastAsia="Times New Roman"/>
          <w:b/>
          <w:szCs w:val="28"/>
        </w:rPr>
      </w:pPr>
    </w:p>
    <w:p w:rsidR="00A864E0" w:rsidRPr="00EB1556" w:rsidRDefault="00A864E0" w:rsidP="00A864E0">
      <w:pPr>
        <w:overflowPunct w:val="0"/>
        <w:autoSpaceDE w:val="0"/>
        <w:autoSpaceDN w:val="0"/>
        <w:adjustRightInd w:val="0"/>
        <w:jc w:val="center"/>
        <w:textAlignment w:val="baseline"/>
        <w:rPr>
          <w:rFonts w:eastAsia="Times New Roman"/>
          <w:b/>
          <w:szCs w:val="28"/>
        </w:rPr>
      </w:pPr>
      <w:r w:rsidRPr="00EB1556">
        <w:rPr>
          <w:rFonts w:eastAsia="Times New Roman"/>
          <w:b/>
          <w:szCs w:val="28"/>
        </w:rPr>
        <w:t xml:space="preserve">Муниципальная программа «Реформирование и модернизация жилищно-коммунального хозяйства и повышение энергетической эффективности муниципального образования город Минусинск»  </w:t>
      </w:r>
    </w:p>
    <w:p w:rsidR="00A864E0" w:rsidRPr="00EB1556" w:rsidRDefault="00A864E0" w:rsidP="00A864E0">
      <w:pPr>
        <w:overflowPunct w:val="0"/>
        <w:autoSpaceDE w:val="0"/>
        <w:autoSpaceDN w:val="0"/>
        <w:adjustRightInd w:val="0"/>
        <w:jc w:val="center"/>
        <w:textAlignment w:val="baseline"/>
        <w:rPr>
          <w:szCs w:val="28"/>
        </w:rPr>
      </w:pPr>
    </w:p>
    <w:p w:rsidR="00A864E0" w:rsidRPr="00EB1556" w:rsidRDefault="00A864E0" w:rsidP="00A864E0">
      <w:pPr>
        <w:overflowPunct w:val="0"/>
        <w:autoSpaceDE w:val="0"/>
        <w:autoSpaceDN w:val="0"/>
        <w:adjustRightInd w:val="0"/>
        <w:jc w:val="center"/>
        <w:textAlignment w:val="baseline"/>
        <w:rPr>
          <w:rFonts w:eastAsia="Times New Roman"/>
          <w:b/>
          <w:szCs w:val="28"/>
        </w:rPr>
      </w:pPr>
      <w:r w:rsidRPr="00EB1556">
        <w:rPr>
          <w:rFonts w:eastAsia="Times New Roman"/>
          <w:b/>
          <w:szCs w:val="28"/>
        </w:rPr>
        <w:t xml:space="preserve"> Паспорт </w:t>
      </w:r>
    </w:p>
    <w:p w:rsidR="00A864E0" w:rsidRPr="00EB1556" w:rsidRDefault="00A864E0" w:rsidP="00A864E0">
      <w:pPr>
        <w:overflowPunct w:val="0"/>
        <w:autoSpaceDE w:val="0"/>
        <w:autoSpaceDN w:val="0"/>
        <w:adjustRightInd w:val="0"/>
        <w:jc w:val="center"/>
        <w:textAlignment w:val="baseline"/>
        <w:rPr>
          <w:rFonts w:eastAsia="Times New Roman"/>
          <w:b/>
          <w:szCs w:val="28"/>
        </w:rPr>
      </w:pPr>
      <w:r w:rsidRPr="00EB1556">
        <w:rPr>
          <w:rFonts w:eastAsia="Times New Roman"/>
          <w:b/>
          <w:szCs w:val="28"/>
        </w:rPr>
        <w:t xml:space="preserve">муниципальной программы </w:t>
      </w:r>
    </w:p>
    <w:p w:rsidR="00A864E0" w:rsidRPr="00EB1556" w:rsidRDefault="00A864E0" w:rsidP="00A864E0"/>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85"/>
        <w:gridCol w:w="6379"/>
      </w:tblGrid>
      <w:tr w:rsidR="00A864E0" w:rsidRPr="00EB1556" w:rsidTr="00D827EC">
        <w:tc>
          <w:tcPr>
            <w:tcW w:w="3085" w:type="dxa"/>
          </w:tcPr>
          <w:p w:rsidR="00A864E0" w:rsidRPr="00EB1556" w:rsidRDefault="00A864E0" w:rsidP="00D827EC">
            <w:pPr>
              <w:autoSpaceDE w:val="0"/>
              <w:autoSpaceDN w:val="0"/>
              <w:adjustRightInd w:val="0"/>
              <w:jc w:val="both"/>
              <w:rPr>
                <w:sz w:val="24"/>
              </w:rPr>
            </w:pPr>
            <w:r w:rsidRPr="00EB1556">
              <w:rPr>
                <w:sz w:val="24"/>
              </w:rPr>
              <w:t>Наименование муниципальной программы</w:t>
            </w:r>
          </w:p>
          <w:p w:rsidR="00A864E0" w:rsidRPr="00EB1556" w:rsidRDefault="00A864E0" w:rsidP="00D827EC">
            <w:pPr>
              <w:overflowPunct w:val="0"/>
              <w:autoSpaceDE w:val="0"/>
              <w:autoSpaceDN w:val="0"/>
              <w:adjustRightInd w:val="0"/>
              <w:jc w:val="center"/>
              <w:textAlignment w:val="baseline"/>
              <w:rPr>
                <w:sz w:val="24"/>
              </w:rPr>
            </w:pPr>
          </w:p>
        </w:tc>
        <w:tc>
          <w:tcPr>
            <w:tcW w:w="6379" w:type="dxa"/>
          </w:tcPr>
          <w:p w:rsidR="00A864E0" w:rsidRPr="00EB1556" w:rsidRDefault="00A864E0" w:rsidP="00D827EC">
            <w:pPr>
              <w:overflowPunct w:val="0"/>
              <w:autoSpaceDE w:val="0"/>
              <w:autoSpaceDN w:val="0"/>
              <w:adjustRightInd w:val="0"/>
              <w:jc w:val="both"/>
              <w:textAlignment w:val="baseline"/>
              <w:rPr>
                <w:sz w:val="24"/>
              </w:rPr>
            </w:pPr>
            <w:r w:rsidRPr="00EB1556">
              <w:rPr>
                <w:sz w:val="24"/>
              </w:rPr>
              <w:t>«Реформирование и модернизация жилищно-коммунального хозяйства и повышение энергетической эффективности</w:t>
            </w:r>
            <w:r w:rsidRPr="00EB1556">
              <w:rPr>
                <w:rFonts w:eastAsia="Times New Roman"/>
                <w:sz w:val="24"/>
              </w:rPr>
              <w:t xml:space="preserve"> муниципального образования город Минусинск» </w:t>
            </w:r>
            <w:r w:rsidRPr="00EB1556">
              <w:rPr>
                <w:sz w:val="24"/>
              </w:rPr>
              <w:t>(далее – муниципальная программа)</w:t>
            </w:r>
          </w:p>
        </w:tc>
      </w:tr>
      <w:tr w:rsidR="00A864E0" w:rsidRPr="00EB1556" w:rsidTr="00D827EC">
        <w:trPr>
          <w:trHeight w:val="918"/>
        </w:trPr>
        <w:tc>
          <w:tcPr>
            <w:tcW w:w="3085" w:type="dxa"/>
          </w:tcPr>
          <w:p w:rsidR="00A864E0" w:rsidRPr="00EB1556" w:rsidRDefault="00A864E0" w:rsidP="00D827EC">
            <w:pPr>
              <w:autoSpaceDE w:val="0"/>
              <w:autoSpaceDN w:val="0"/>
              <w:adjustRightInd w:val="0"/>
              <w:jc w:val="both"/>
              <w:rPr>
                <w:sz w:val="24"/>
              </w:rPr>
            </w:pPr>
            <w:r w:rsidRPr="00EB1556">
              <w:rPr>
                <w:sz w:val="24"/>
              </w:rPr>
              <w:t>Ответственный исполнитель муниципальной программы</w:t>
            </w:r>
          </w:p>
        </w:tc>
        <w:tc>
          <w:tcPr>
            <w:tcW w:w="6379" w:type="dxa"/>
          </w:tcPr>
          <w:p w:rsidR="00A864E0" w:rsidRPr="00EB1556" w:rsidRDefault="00A864E0" w:rsidP="00D827EC">
            <w:pPr>
              <w:overflowPunct w:val="0"/>
              <w:autoSpaceDE w:val="0"/>
              <w:autoSpaceDN w:val="0"/>
              <w:adjustRightInd w:val="0"/>
              <w:jc w:val="both"/>
              <w:textAlignment w:val="baseline"/>
              <w:rPr>
                <w:sz w:val="24"/>
              </w:rPr>
            </w:pPr>
            <w:r w:rsidRPr="00EB1556">
              <w:rPr>
                <w:sz w:val="24"/>
              </w:rPr>
              <w:t>Администрация города Минусинска</w:t>
            </w:r>
          </w:p>
          <w:p w:rsidR="00A864E0" w:rsidRPr="00EB1556" w:rsidRDefault="00A864E0" w:rsidP="00D827EC">
            <w:pPr>
              <w:overflowPunct w:val="0"/>
              <w:autoSpaceDE w:val="0"/>
              <w:autoSpaceDN w:val="0"/>
              <w:adjustRightInd w:val="0"/>
              <w:jc w:val="both"/>
              <w:textAlignment w:val="baseline"/>
              <w:rPr>
                <w:sz w:val="24"/>
              </w:rPr>
            </w:pPr>
          </w:p>
        </w:tc>
      </w:tr>
      <w:tr w:rsidR="00A864E0" w:rsidRPr="00EB1556" w:rsidTr="00D827EC">
        <w:tc>
          <w:tcPr>
            <w:tcW w:w="3085" w:type="dxa"/>
          </w:tcPr>
          <w:p w:rsidR="00A864E0" w:rsidRPr="00EB1556" w:rsidRDefault="00A864E0" w:rsidP="00D827EC">
            <w:pPr>
              <w:autoSpaceDE w:val="0"/>
              <w:autoSpaceDN w:val="0"/>
              <w:adjustRightInd w:val="0"/>
              <w:jc w:val="both"/>
              <w:rPr>
                <w:sz w:val="24"/>
              </w:rPr>
            </w:pPr>
            <w:r w:rsidRPr="00EB1556">
              <w:rPr>
                <w:sz w:val="24"/>
              </w:rPr>
              <w:t>Соисполнители муниципальной программы</w:t>
            </w:r>
          </w:p>
        </w:tc>
        <w:tc>
          <w:tcPr>
            <w:tcW w:w="6379" w:type="dxa"/>
          </w:tcPr>
          <w:p w:rsidR="00A864E0" w:rsidRPr="00EB1556" w:rsidRDefault="00A864E0" w:rsidP="00D827EC">
            <w:pPr>
              <w:overflowPunct w:val="0"/>
              <w:autoSpaceDE w:val="0"/>
              <w:autoSpaceDN w:val="0"/>
              <w:adjustRightInd w:val="0"/>
              <w:jc w:val="both"/>
              <w:textAlignment w:val="baseline"/>
              <w:rPr>
                <w:sz w:val="24"/>
              </w:rPr>
            </w:pPr>
            <w:r w:rsidRPr="00EB1556">
              <w:rPr>
                <w:sz w:val="24"/>
              </w:rPr>
              <w:t>Соисполнители муниципальной программы отсутствуют.</w:t>
            </w:r>
          </w:p>
          <w:p w:rsidR="00A864E0" w:rsidRPr="00EB1556" w:rsidRDefault="00A864E0" w:rsidP="00D827EC">
            <w:pPr>
              <w:overflowPunct w:val="0"/>
              <w:autoSpaceDE w:val="0"/>
              <w:autoSpaceDN w:val="0"/>
              <w:adjustRightInd w:val="0"/>
              <w:jc w:val="both"/>
              <w:textAlignment w:val="baseline"/>
              <w:rPr>
                <w:sz w:val="24"/>
              </w:rPr>
            </w:pPr>
          </w:p>
        </w:tc>
      </w:tr>
      <w:tr w:rsidR="00A864E0" w:rsidRPr="00EB1556" w:rsidTr="00D827EC">
        <w:trPr>
          <w:trHeight w:val="3397"/>
        </w:trPr>
        <w:tc>
          <w:tcPr>
            <w:tcW w:w="3085" w:type="dxa"/>
          </w:tcPr>
          <w:p w:rsidR="00A864E0" w:rsidRPr="00EB1556" w:rsidRDefault="00A864E0" w:rsidP="00D827EC">
            <w:pPr>
              <w:tabs>
                <w:tab w:val="left" w:pos="1134"/>
              </w:tabs>
              <w:autoSpaceDE w:val="0"/>
              <w:autoSpaceDN w:val="0"/>
              <w:adjustRightInd w:val="0"/>
              <w:rPr>
                <w:sz w:val="24"/>
              </w:rPr>
            </w:pPr>
            <w:r w:rsidRPr="00EB1556">
              <w:rPr>
                <w:sz w:val="24"/>
              </w:rPr>
              <w:t>Структура муниципальной программы, перечень подпрограмм, отдельных мероприятий (при наличии)</w:t>
            </w:r>
          </w:p>
          <w:p w:rsidR="00A864E0" w:rsidRPr="00EB1556" w:rsidRDefault="00A864E0" w:rsidP="00D827EC">
            <w:pPr>
              <w:overflowPunct w:val="0"/>
              <w:autoSpaceDE w:val="0"/>
              <w:autoSpaceDN w:val="0"/>
              <w:adjustRightInd w:val="0"/>
              <w:jc w:val="center"/>
              <w:textAlignment w:val="baseline"/>
              <w:rPr>
                <w:sz w:val="24"/>
              </w:rPr>
            </w:pPr>
          </w:p>
        </w:tc>
        <w:tc>
          <w:tcPr>
            <w:tcW w:w="6379" w:type="dxa"/>
          </w:tcPr>
          <w:p w:rsidR="00A864E0" w:rsidRPr="00EB1556" w:rsidRDefault="00A864E0" w:rsidP="00D827EC">
            <w:pPr>
              <w:overflowPunct w:val="0"/>
              <w:autoSpaceDE w:val="0"/>
              <w:autoSpaceDN w:val="0"/>
              <w:adjustRightInd w:val="0"/>
              <w:jc w:val="both"/>
              <w:textAlignment w:val="baseline"/>
              <w:rPr>
                <w:sz w:val="24"/>
              </w:rPr>
            </w:pPr>
            <w:r w:rsidRPr="00EB1556">
              <w:rPr>
                <w:sz w:val="24"/>
              </w:rPr>
              <w:t>Подпрограммы:</w:t>
            </w:r>
          </w:p>
          <w:p w:rsidR="00A864E0" w:rsidRPr="00EB1556" w:rsidRDefault="00A864E0" w:rsidP="00D827EC">
            <w:pPr>
              <w:overflowPunct w:val="0"/>
              <w:autoSpaceDE w:val="0"/>
              <w:autoSpaceDN w:val="0"/>
              <w:adjustRightInd w:val="0"/>
              <w:jc w:val="both"/>
              <w:textAlignment w:val="baseline"/>
              <w:rPr>
                <w:sz w:val="24"/>
              </w:rPr>
            </w:pPr>
            <w:r w:rsidRPr="00EB1556">
              <w:rPr>
                <w:sz w:val="24"/>
              </w:rPr>
              <w:t xml:space="preserve">1. «Модернизация, реконструкция и капитальный ремонт объектов коммунальной инфраструктуры и жилищного фонда муниципального образования город Минусинск» </w:t>
            </w:r>
          </w:p>
          <w:p w:rsidR="00A864E0" w:rsidRPr="00EB1556" w:rsidRDefault="00A864E0" w:rsidP="00D827EC">
            <w:pPr>
              <w:autoSpaceDE w:val="0"/>
              <w:autoSpaceDN w:val="0"/>
              <w:adjustRightInd w:val="0"/>
              <w:jc w:val="both"/>
              <w:outlineLvl w:val="1"/>
              <w:rPr>
                <w:sz w:val="24"/>
              </w:rPr>
            </w:pPr>
            <w:r w:rsidRPr="00EB1556">
              <w:rPr>
                <w:sz w:val="24"/>
              </w:rPr>
              <w:t xml:space="preserve">2. «Строительство, реконструкция, капитальный ремонт и содержание сетей уличного освещения муниципального образования город Минусинск» </w:t>
            </w:r>
          </w:p>
          <w:p w:rsidR="00A864E0" w:rsidRPr="00EB1556" w:rsidRDefault="00A864E0" w:rsidP="00D827EC">
            <w:pPr>
              <w:overflowPunct w:val="0"/>
              <w:autoSpaceDE w:val="0"/>
              <w:autoSpaceDN w:val="0"/>
              <w:adjustRightInd w:val="0"/>
              <w:jc w:val="both"/>
              <w:textAlignment w:val="baseline"/>
              <w:rPr>
                <w:sz w:val="24"/>
              </w:rPr>
            </w:pPr>
            <w:r w:rsidRPr="00EB1556">
              <w:rPr>
                <w:sz w:val="24"/>
              </w:rPr>
              <w:t xml:space="preserve">3. «Обеспечение реализации муниципальной программы и прочие мероприятия» </w:t>
            </w:r>
          </w:p>
          <w:p w:rsidR="00A864E0" w:rsidRPr="00EB1556" w:rsidRDefault="00A864E0" w:rsidP="00D827EC">
            <w:pPr>
              <w:overflowPunct w:val="0"/>
              <w:autoSpaceDE w:val="0"/>
              <w:autoSpaceDN w:val="0"/>
              <w:adjustRightInd w:val="0"/>
              <w:jc w:val="both"/>
              <w:textAlignment w:val="baseline"/>
              <w:rPr>
                <w:sz w:val="24"/>
              </w:rPr>
            </w:pPr>
            <w:r w:rsidRPr="00EB1556">
              <w:rPr>
                <w:sz w:val="24"/>
              </w:rPr>
              <w:t>Отдельное мероприятие:</w:t>
            </w:r>
          </w:p>
          <w:p w:rsidR="00A864E0" w:rsidRPr="00EB1556" w:rsidRDefault="00A864E0" w:rsidP="00D827EC">
            <w:pPr>
              <w:overflowPunct w:val="0"/>
              <w:autoSpaceDE w:val="0"/>
              <w:autoSpaceDN w:val="0"/>
              <w:adjustRightInd w:val="0"/>
              <w:jc w:val="both"/>
              <w:textAlignment w:val="baseline"/>
              <w:rPr>
                <w:sz w:val="24"/>
              </w:rPr>
            </w:pPr>
            <w:r w:rsidRPr="00EB1556">
              <w:rPr>
                <w:sz w:val="24"/>
              </w:rPr>
              <w:t>1. Реализация отдельных мер по обеспечению ограничения платы граждан за коммунальные услуги.</w:t>
            </w:r>
          </w:p>
        </w:tc>
      </w:tr>
      <w:tr w:rsidR="00A864E0" w:rsidRPr="00EB1556" w:rsidTr="00D827EC">
        <w:tc>
          <w:tcPr>
            <w:tcW w:w="3085" w:type="dxa"/>
          </w:tcPr>
          <w:p w:rsidR="00A864E0" w:rsidRPr="00EB1556" w:rsidRDefault="00A864E0" w:rsidP="00D827EC">
            <w:pPr>
              <w:autoSpaceDE w:val="0"/>
              <w:autoSpaceDN w:val="0"/>
              <w:adjustRightInd w:val="0"/>
              <w:rPr>
                <w:sz w:val="24"/>
              </w:rPr>
            </w:pPr>
            <w:r w:rsidRPr="00EB1556">
              <w:rPr>
                <w:sz w:val="24"/>
              </w:rPr>
              <w:t>Цели</w:t>
            </w:r>
          </w:p>
          <w:p w:rsidR="00A864E0" w:rsidRPr="00EB1556" w:rsidRDefault="00A864E0" w:rsidP="00D827EC">
            <w:pPr>
              <w:autoSpaceDE w:val="0"/>
              <w:autoSpaceDN w:val="0"/>
              <w:adjustRightInd w:val="0"/>
              <w:rPr>
                <w:sz w:val="24"/>
              </w:rPr>
            </w:pPr>
            <w:r w:rsidRPr="00EB1556">
              <w:rPr>
                <w:sz w:val="24"/>
              </w:rPr>
              <w:t>муниципальной программы</w:t>
            </w:r>
          </w:p>
          <w:p w:rsidR="00A864E0" w:rsidRPr="00EB1556" w:rsidRDefault="00A864E0" w:rsidP="00D827EC">
            <w:pPr>
              <w:overflowPunct w:val="0"/>
              <w:autoSpaceDE w:val="0"/>
              <w:autoSpaceDN w:val="0"/>
              <w:adjustRightInd w:val="0"/>
              <w:jc w:val="center"/>
              <w:textAlignment w:val="baseline"/>
              <w:rPr>
                <w:sz w:val="24"/>
              </w:rPr>
            </w:pPr>
          </w:p>
        </w:tc>
        <w:tc>
          <w:tcPr>
            <w:tcW w:w="6379" w:type="dxa"/>
          </w:tcPr>
          <w:p w:rsidR="00A864E0" w:rsidRPr="00EB1556" w:rsidRDefault="00A864E0" w:rsidP="00D827EC">
            <w:pPr>
              <w:autoSpaceDE w:val="0"/>
              <w:autoSpaceDN w:val="0"/>
              <w:adjustRightInd w:val="0"/>
              <w:jc w:val="both"/>
              <w:rPr>
                <w:sz w:val="24"/>
              </w:rPr>
            </w:pPr>
            <w:r w:rsidRPr="00EB1556">
              <w:rPr>
                <w:sz w:val="24"/>
              </w:rPr>
              <w:t>обеспечение населения города качественными жилищно-коммунальными услугами в условиях развития рыночных отношений в отрасли и ограниченного роста оплаты жилищно-коммунальных услуг;</w:t>
            </w:r>
          </w:p>
          <w:p w:rsidR="00A864E0" w:rsidRPr="00EB1556" w:rsidRDefault="00A864E0" w:rsidP="00D827EC">
            <w:pPr>
              <w:autoSpaceDE w:val="0"/>
              <w:autoSpaceDN w:val="0"/>
              <w:adjustRightInd w:val="0"/>
              <w:jc w:val="both"/>
              <w:rPr>
                <w:sz w:val="24"/>
              </w:rPr>
            </w:pPr>
            <w:r w:rsidRPr="00EB1556">
              <w:rPr>
                <w:sz w:val="24"/>
              </w:rPr>
              <w:t>обеспечение уровня освещенности территории города, соответствующего требованиям, установленным строительными нормами и правилами;</w:t>
            </w:r>
          </w:p>
          <w:p w:rsidR="00A864E0" w:rsidRPr="00EB1556" w:rsidRDefault="00A864E0" w:rsidP="00D827EC">
            <w:pPr>
              <w:autoSpaceDE w:val="0"/>
              <w:autoSpaceDN w:val="0"/>
              <w:adjustRightInd w:val="0"/>
              <w:jc w:val="both"/>
              <w:rPr>
                <w:sz w:val="24"/>
              </w:rPr>
            </w:pPr>
            <w:r w:rsidRPr="00EB1556">
              <w:rPr>
                <w:sz w:val="24"/>
              </w:rPr>
              <w:t>формирование условий для эффективного, ответственного и прозрачного управления финансовыми ресурсами в рамках выполнения установленных функций и полномочий.</w:t>
            </w:r>
          </w:p>
        </w:tc>
      </w:tr>
      <w:tr w:rsidR="00A864E0" w:rsidRPr="00EB1556" w:rsidTr="00D827EC">
        <w:trPr>
          <w:trHeight w:val="2261"/>
        </w:trPr>
        <w:tc>
          <w:tcPr>
            <w:tcW w:w="3085" w:type="dxa"/>
          </w:tcPr>
          <w:p w:rsidR="00A864E0" w:rsidRPr="00EB1556" w:rsidRDefault="00A864E0" w:rsidP="00D827EC">
            <w:pPr>
              <w:autoSpaceDE w:val="0"/>
              <w:autoSpaceDN w:val="0"/>
              <w:adjustRightInd w:val="0"/>
              <w:rPr>
                <w:sz w:val="24"/>
              </w:rPr>
            </w:pPr>
            <w:r w:rsidRPr="00EB1556">
              <w:rPr>
                <w:sz w:val="24"/>
              </w:rPr>
              <w:t>Задачи  муниципальной  программы</w:t>
            </w:r>
          </w:p>
          <w:p w:rsidR="00A864E0" w:rsidRPr="00EB1556" w:rsidRDefault="00A864E0" w:rsidP="00D827EC">
            <w:pPr>
              <w:overflowPunct w:val="0"/>
              <w:autoSpaceDE w:val="0"/>
              <w:autoSpaceDN w:val="0"/>
              <w:adjustRightInd w:val="0"/>
              <w:textAlignment w:val="baseline"/>
              <w:rPr>
                <w:sz w:val="24"/>
              </w:rPr>
            </w:pPr>
          </w:p>
        </w:tc>
        <w:tc>
          <w:tcPr>
            <w:tcW w:w="6379" w:type="dxa"/>
          </w:tcPr>
          <w:p w:rsidR="00A864E0" w:rsidRPr="00EB1556" w:rsidRDefault="00A864E0" w:rsidP="00D827EC">
            <w:pPr>
              <w:overflowPunct w:val="0"/>
              <w:autoSpaceDE w:val="0"/>
              <w:autoSpaceDN w:val="0"/>
              <w:adjustRightInd w:val="0"/>
              <w:jc w:val="both"/>
              <w:textAlignment w:val="baseline"/>
              <w:rPr>
                <w:sz w:val="24"/>
              </w:rPr>
            </w:pPr>
            <w:r w:rsidRPr="00EB1556">
              <w:rPr>
                <w:sz w:val="24"/>
              </w:rPr>
              <w:t>1. Обеспечение устойчивого функционирования организаций жилищно-коммунального комплекса и доступности жилищно-коммунальных услуг населению;</w:t>
            </w:r>
          </w:p>
          <w:p w:rsidR="00A864E0" w:rsidRPr="00EB1556" w:rsidRDefault="00A864E0" w:rsidP="00D827EC">
            <w:pPr>
              <w:overflowPunct w:val="0"/>
              <w:autoSpaceDE w:val="0"/>
              <w:autoSpaceDN w:val="0"/>
              <w:adjustRightInd w:val="0"/>
              <w:jc w:val="both"/>
              <w:textAlignment w:val="baseline"/>
              <w:rPr>
                <w:sz w:val="24"/>
              </w:rPr>
            </w:pPr>
            <w:r w:rsidRPr="00EB1556">
              <w:rPr>
                <w:sz w:val="24"/>
              </w:rPr>
              <w:t>2. Строительство и капитальный ремонт сетей уличного освещения, внедрение энергосберегающих технологий.</w:t>
            </w:r>
          </w:p>
          <w:p w:rsidR="00A864E0" w:rsidRPr="00EB1556" w:rsidRDefault="00A864E0" w:rsidP="00D827EC">
            <w:pPr>
              <w:overflowPunct w:val="0"/>
              <w:autoSpaceDE w:val="0"/>
              <w:autoSpaceDN w:val="0"/>
              <w:adjustRightInd w:val="0"/>
              <w:jc w:val="both"/>
              <w:textAlignment w:val="baseline"/>
              <w:rPr>
                <w:sz w:val="24"/>
              </w:rPr>
            </w:pPr>
            <w:r w:rsidRPr="00EB1556">
              <w:rPr>
                <w:sz w:val="24"/>
              </w:rPr>
              <w:t>3. Содержание сетей уличного освещения с одновременным соблюдением лимита потребления электроэнергии;</w:t>
            </w:r>
          </w:p>
          <w:p w:rsidR="00A864E0" w:rsidRPr="00EB1556" w:rsidRDefault="00A864E0" w:rsidP="00D827EC">
            <w:pPr>
              <w:overflowPunct w:val="0"/>
              <w:autoSpaceDE w:val="0"/>
              <w:autoSpaceDN w:val="0"/>
              <w:adjustRightInd w:val="0"/>
              <w:jc w:val="both"/>
              <w:textAlignment w:val="baseline"/>
              <w:rPr>
                <w:sz w:val="24"/>
              </w:rPr>
            </w:pPr>
            <w:r w:rsidRPr="00EB1556">
              <w:rPr>
                <w:sz w:val="24"/>
              </w:rPr>
              <w:t>4. Обеспечение реализации муниципальной программы.</w:t>
            </w:r>
          </w:p>
        </w:tc>
      </w:tr>
      <w:tr w:rsidR="00A864E0" w:rsidRPr="00EB1556" w:rsidTr="00D827EC">
        <w:trPr>
          <w:trHeight w:val="549"/>
        </w:trPr>
        <w:tc>
          <w:tcPr>
            <w:tcW w:w="3085" w:type="dxa"/>
            <w:shd w:val="clear" w:color="auto" w:fill="auto"/>
          </w:tcPr>
          <w:p w:rsidR="00A864E0" w:rsidRPr="00EB1556" w:rsidRDefault="00A864E0" w:rsidP="00D827EC">
            <w:pPr>
              <w:autoSpaceDE w:val="0"/>
              <w:autoSpaceDN w:val="0"/>
              <w:adjustRightInd w:val="0"/>
              <w:rPr>
                <w:sz w:val="24"/>
              </w:rPr>
            </w:pPr>
            <w:r w:rsidRPr="00EB1556">
              <w:rPr>
                <w:sz w:val="24"/>
              </w:rPr>
              <w:lastRenderedPageBreak/>
              <w:t>Сроки реализации муниципальной программы</w:t>
            </w:r>
          </w:p>
        </w:tc>
        <w:tc>
          <w:tcPr>
            <w:tcW w:w="6379" w:type="dxa"/>
          </w:tcPr>
          <w:p w:rsidR="00A864E0" w:rsidRPr="00EB1556" w:rsidRDefault="00A864E0" w:rsidP="00D827EC">
            <w:pPr>
              <w:overflowPunct w:val="0"/>
              <w:autoSpaceDE w:val="0"/>
              <w:autoSpaceDN w:val="0"/>
              <w:adjustRightInd w:val="0"/>
              <w:textAlignment w:val="baseline"/>
              <w:rPr>
                <w:sz w:val="24"/>
              </w:rPr>
            </w:pPr>
            <w:r w:rsidRPr="00EB1556">
              <w:rPr>
                <w:sz w:val="24"/>
              </w:rPr>
              <w:t xml:space="preserve"> 2014-2027 годы</w:t>
            </w:r>
          </w:p>
        </w:tc>
      </w:tr>
      <w:tr w:rsidR="00A864E0" w:rsidRPr="00EB1556" w:rsidTr="00D827EC">
        <w:tc>
          <w:tcPr>
            <w:tcW w:w="3085" w:type="dxa"/>
          </w:tcPr>
          <w:p w:rsidR="00A864E0" w:rsidRPr="00EB1556" w:rsidRDefault="00A864E0" w:rsidP="00D827EC">
            <w:pPr>
              <w:tabs>
                <w:tab w:val="left" w:pos="1418"/>
              </w:tabs>
              <w:autoSpaceDE w:val="0"/>
              <w:autoSpaceDN w:val="0"/>
              <w:adjustRightInd w:val="0"/>
              <w:outlineLvl w:val="1"/>
              <w:rPr>
                <w:sz w:val="24"/>
              </w:rPr>
            </w:pPr>
            <w:r w:rsidRPr="00EB1556">
              <w:rPr>
                <w:sz w:val="24"/>
              </w:rPr>
              <w:t xml:space="preserve">Перечень </w:t>
            </w:r>
          </w:p>
          <w:p w:rsidR="00A864E0" w:rsidRPr="00EB1556" w:rsidRDefault="00A864E0" w:rsidP="00D827EC">
            <w:pPr>
              <w:tabs>
                <w:tab w:val="left" w:pos="1418"/>
              </w:tabs>
              <w:autoSpaceDE w:val="0"/>
              <w:autoSpaceDN w:val="0"/>
              <w:adjustRightInd w:val="0"/>
              <w:outlineLvl w:val="1"/>
              <w:rPr>
                <w:sz w:val="24"/>
              </w:rPr>
            </w:pPr>
            <w:r w:rsidRPr="00EB1556">
              <w:rPr>
                <w:sz w:val="24"/>
              </w:rPr>
              <w:t xml:space="preserve">целевых показателей и показателей результативности программы </w:t>
            </w:r>
          </w:p>
        </w:tc>
        <w:tc>
          <w:tcPr>
            <w:tcW w:w="6379" w:type="dxa"/>
            <w:shd w:val="clear" w:color="auto" w:fill="auto"/>
          </w:tcPr>
          <w:p w:rsidR="00A864E0" w:rsidRPr="00EB1556" w:rsidRDefault="00A864E0" w:rsidP="00D827EC">
            <w:pPr>
              <w:pStyle w:val="a9"/>
              <w:overflowPunct w:val="0"/>
              <w:autoSpaceDE w:val="0"/>
              <w:autoSpaceDN w:val="0"/>
              <w:adjustRightInd w:val="0"/>
              <w:ind w:left="34"/>
              <w:jc w:val="both"/>
              <w:textAlignment w:val="baseline"/>
              <w:rPr>
                <w:sz w:val="24"/>
              </w:rPr>
            </w:pPr>
            <w:r w:rsidRPr="00EB1556">
              <w:rPr>
                <w:rFonts w:eastAsia="Times New Roman"/>
                <w:kern w:val="0"/>
                <w:sz w:val="24"/>
              </w:rPr>
              <w:t>Целевые индикаторы</w:t>
            </w:r>
            <w:r w:rsidRPr="00EB1556">
              <w:rPr>
                <w:rFonts w:eastAsia="Times New Roman"/>
                <w:i/>
                <w:kern w:val="0"/>
                <w:sz w:val="24"/>
              </w:rPr>
              <w:t>:</w:t>
            </w:r>
          </w:p>
          <w:p w:rsidR="00A864E0" w:rsidRPr="00EB1556" w:rsidRDefault="00A864E0" w:rsidP="00D827EC">
            <w:pPr>
              <w:pStyle w:val="a9"/>
              <w:numPr>
                <w:ilvl w:val="0"/>
                <w:numId w:val="42"/>
              </w:numPr>
              <w:overflowPunct w:val="0"/>
              <w:autoSpaceDE w:val="0"/>
              <w:autoSpaceDN w:val="0"/>
              <w:adjustRightInd w:val="0"/>
              <w:jc w:val="both"/>
              <w:textAlignment w:val="baseline"/>
              <w:rPr>
                <w:sz w:val="24"/>
              </w:rPr>
            </w:pPr>
            <w:r w:rsidRPr="00EB1556">
              <w:rPr>
                <w:rFonts w:eastAsia="Times New Roman"/>
                <w:kern w:val="0"/>
                <w:sz w:val="24"/>
              </w:rPr>
              <w:t>Снижение уровня износа коммунальной инфраструктуры;</w:t>
            </w:r>
          </w:p>
          <w:p w:rsidR="00A864E0" w:rsidRPr="00EB1556" w:rsidRDefault="00A864E0" w:rsidP="00D827EC">
            <w:pPr>
              <w:pStyle w:val="a9"/>
              <w:numPr>
                <w:ilvl w:val="0"/>
                <w:numId w:val="42"/>
              </w:numPr>
              <w:overflowPunct w:val="0"/>
              <w:autoSpaceDE w:val="0"/>
              <w:autoSpaceDN w:val="0"/>
              <w:adjustRightInd w:val="0"/>
              <w:jc w:val="both"/>
              <w:textAlignment w:val="baseline"/>
              <w:rPr>
                <w:sz w:val="24"/>
              </w:rPr>
            </w:pPr>
            <w:r w:rsidRPr="00EB1556">
              <w:rPr>
                <w:rFonts w:eastAsia="Times New Roman"/>
                <w:kern w:val="0"/>
                <w:sz w:val="24"/>
              </w:rPr>
              <w:t>Увеличение протяженности сетей водоснабжения в текущем году;</w:t>
            </w:r>
          </w:p>
          <w:p w:rsidR="00A864E0" w:rsidRPr="00EB1556" w:rsidRDefault="00A864E0" w:rsidP="00D827EC">
            <w:pPr>
              <w:pStyle w:val="a9"/>
              <w:numPr>
                <w:ilvl w:val="0"/>
                <w:numId w:val="42"/>
              </w:numPr>
              <w:overflowPunct w:val="0"/>
              <w:autoSpaceDE w:val="0"/>
              <w:autoSpaceDN w:val="0"/>
              <w:adjustRightInd w:val="0"/>
              <w:jc w:val="both"/>
              <w:textAlignment w:val="baseline"/>
              <w:rPr>
                <w:sz w:val="24"/>
              </w:rPr>
            </w:pPr>
            <w:r w:rsidRPr="00EB1556">
              <w:rPr>
                <w:rFonts w:eastAsia="Times New Roman"/>
                <w:kern w:val="0"/>
                <w:sz w:val="24"/>
              </w:rPr>
              <w:t>Уровень содержания сетей и оборудования уличного освещения.</w:t>
            </w:r>
          </w:p>
          <w:p w:rsidR="00A864E0" w:rsidRPr="00EB1556" w:rsidRDefault="00A864E0" w:rsidP="00D827EC">
            <w:pPr>
              <w:pStyle w:val="a9"/>
              <w:overflowPunct w:val="0"/>
              <w:autoSpaceDE w:val="0"/>
              <w:autoSpaceDN w:val="0"/>
              <w:adjustRightInd w:val="0"/>
              <w:ind w:left="34"/>
              <w:jc w:val="both"/>
              <w:textAlignment w:val="baseline"/>
              <w:rPr>
                <w:sz w:val="24"/>
              </w:rPr>
            </w:pPr>
            <w:r w:rsidRPr="00EB1556">
              <w:rPr>
                <w:rFonts w:eastAsia="Times New Roman"/>
                <w:kern w:val="0"/>
                <w:sz w:val="24"/>
              </w:rPr>
              <w:t>Показатели результативности:</w:t>
            </w:r>
          </w:p>
          <w:p w:rsidR="00A864E0" w:rsidRPr="00EB1556" w:rsidRDefault="00A864E0" w:rsidP="00D827EC">
            <w:pPr>
              <w:overflowPunct w:val="0"/>
              <w:autoSpaceDE w:val="0"/>
              <w:autoSpaceDN w:val="0"/>
              <w:adjustRightInd w:val="0"/>
              <w:jc w:val="both"/>
              <w:textAlignment w:val="baseline"/>
              <w:rPr>
                <w:sz w:val="24"/>
              </w:rPr>
            </w:pPr>
            <w:r w:rsidRPr="00EB1556">
              <w:rPr>
                <w:sz w:val="24"/>
              </w:rPr>
              <w:t xml:space="preserve">- </w:t>
            </w:r>
            <w:r w:rsidRPr="00EB1556">
              <w:rPr>
                <w:rFonts w:eastAsia="Times New Roman"/>
                <w:kern w:val="0"/>
                <w:sz w:val="24"/>
              </w:rPr>
              <w:t>Интегральный показатель аварийности инженерных сетей:</w:t>
            </w:r>
          </w:p>
          <w:p w:rsidR="00A864E0" w:rsidRPr="00EB1556" w:rsidRDefault="00A864E0" w:rsidP="00D827EC">
            <w:pPr>
              <w:overflowPunct w:val="0"/>
              <w:autoSpaceDE w:val="0"/>
              <w:autoSpaceDN w:val="0"/>
              <w:adjustRightInd w:val="0"/>
              <w:ind w:left="459"/>
              <w:jc w:val="both"/>
              <w:textAlignment w:val="baseline"/>
              <w:rPr>
                <w:rFonts w:eastAsia="Times New Roman"/>
                <w:kern w:val="0"/>
                <w:sz w:val="24"/>
              </w:rPr>
            </w:pPr>
            <w:r w:rsidRPr="00EB1556">
              <w:rPr>
                <w:rFonts w:eastAsia="Times New Roman"/>
                <w:kern w:val="0"/>
                <w:sz w:val="24"/>
              </w:rPr>
              <w:t>- теплоснабжение;</w:t>
            </w:r>
          </w:p>
          <w:p w:rsidR="00A864E0" w:rsidRPr="00EB1556" w:rsidRDefault="00A864E0" w:rsidP="00D827EC">
            <w:pPr>
              <w:overflowPunct w:val="0"/>
              <w:autoSpaceDE w:val="0"/>
              <w:autoSpaceDN w:val="0"/>
              <w:adjustRightInd w:val="0"/>
              <w:ind w:left="459"/>
              <w:jc w:val="both"/>
              <w:textAlignment w:val="baseline"/>
              <w:rPr>
                <w:rFonts w:eastAsia="Times New Roman"/>
                <w:kern w:val="0"/>
                <w:sz w:val="24"/>
              </w:rPr>
            </w:pPr>
            <w:r w:rsidRPr="00EB1556">
              <w:rPr>
                <w:rFonts w:eastAsia="Times New Roman"/>
                <w:kern w:val="0"/>
                <w:sz w:val="24"/>
              </w:rPr>
              <w:t>- водоснабжение;</w:t>
            </w:r>
          </w:p>
          <w:p w:rsidR="00A864E0" w:rsidRPr="00EB1556" w:rsidRDefault="00A864E0" w:rsidP="00D827EC">
            <w:pPr>
              <w:overflowPunct w:val="0"/>
              <w:autoSpaceDE w:val="0"/>
              <w:autoSpaceDN w:val="0"/>
              <w:adjustRightInd w:val="0"/>
              <w:ind w:left="459"/>
              <w:jc w:val="both"/>
              <w:textAlignment w:val="baseline"/>
              <w:rPr>
                <w:rFonts w:eastAsia="Times New Roman"/>
                <w:kern w:val="0"/>
                <w:sz w:val="24"/>
              </w:rPr>
            </w:pPr>
            <w:r w:rsidRPr="00EB1556">
              <w:rPr>
                <w:rFonts w:eastAsia="Times New Roman"/>
                <w:kern w:val="0"/>
                <w:sz w:val="24"/>
              </w:rPr>
              <w:t>- водоотведение.</w:t>
            </w:r>
          </w:p>
          <w:p w:rsidR="00A864E0" w:rsidRPr="00EB1556" w:rsidRDefault="00A864E0" w:rsidP="00D827EC">
            <w:pPr>
              <w:overflowPunct w:val="0"/>
              <w:autoSpaceDE w:val="0"/>
              <w:autoSpaceDN w:val="0"/>
              <w:adjustRightInd w:val="0"/>
              <w:jc w:val="both"/>
              <w:textAlignment w:val="baseline"/>
              <w:rPr>
                <w:rFonts w:eastAsia="Times New Roman"/>
                <w:kern w:val="0"/>
                <w:sz w:val="24"/>
              </w:rPr>
            </w:pPr>
            <w:r w:rsidRPr="00EB1556">
              <w:rPr>
                <w:sz w:val="24"/>
              </w:rPr>
              <w:t xml:space="preserve">- </w:t>
            </w:r>
            <w:r w:rsidRPr="00EB1556">
              <w:rPr>
                <w:rFonts w:eastAsia="Times New Roman"/>
                <w:kern w:val="0"/>
                <w:sz w:val="24"/>
              </w:rPr>
              <w:t>доля потерь энергоресурсов в инженерных сетях;</w:t>
            </w:r>
          </w:p>
          <w:p w:rsidR="00A864E0" w:rsidRPr="00EB1556" w:rsidRDefault="00A864E0" w:rsidP="00D827EC">
            <w:pPr>
              <w:overflowPunct w:val="0"/>
              <w:autoSpaceDE w:val="0"/>
              <w:autoSpaceDN w:val="0"/>
              <w:adjustRightInd w:val="0"/>
              <w:jc w:val="both"/>
              <w:textAlignment w:val="baseline"/>
              <w:rPr>
                <w:rFonts w:eastAsia="Times New Roman"/>
                <w:kern w:val="0"/>
                <w:sz w:val="24"/>
              </w:rPr>
            </w:pPr>
            <w:r w:rsidRPr="00EB1556">
              <w:rPr>
                <w:rFonts w:eastAsia="Times New Roman"/>
                <w:kern w:val="0"/>
                <w:sz w:val="24"/>
              </w:rPr>
              <w:t>- увеличение доли городского населения, обеспеченного качественной питьевой водой из систем централизованного водоснабжения, к общему числу населения города;</w:t>
            </w:r>
          </w:p>
          <w:p w:rsidR="00A864E0" w:rsidRPr="00EB1556" w:rsidRDefault="00A864E0" w:rsidP="00D827EC">
            <w:pPr>
              <w:overflowPunct w:val="0"/>
              <w:autoSpaceDE w:val="0"/>
              <w:autoSpaceDN w:val="0"/>
              <w:adjustRightInd w:val="0"/>
              <w:jc w:val="both"/>
              <w:textAlignment w:val="baseline"/>
              <w:rPr>
                <w:rFonts w:eastAsia="Times New Roman"/>
                <w:kern w:val="0"/>
                <w:sz w:val="24"/>
              </w:rPr>
            </w:pPr>
            <w:r w:rsidRPr="00EB1556">
              <w:rPr>
                <w:rFonts w:eastAsia="Times New Roman"/>
                <w:kern w:val="0"/>
                <w:sz w:val="24"/>
              </w:rPr>
              <w:t>- количество выданных заключений;</w:t>
            </w:r>
          </w:p>
          <w:p w:rsidR="00A864E0" w:rsidRPr="00EB1556" w:rsidRDefault="00A864E0" w:rsidP="00D827EC">
            <w:pPr>
              <w:overflowPunct w:val="0"/>
              <w:autoSpaceDE w:val="0"/>
              <w:autoSpaceDN w:val="0"/>
              <w:adjustRightInd w:val="0"/>
              <w:jc w:val="both"/>
              <w:textAlignment w:val="baseline"/>
              <w:rPr>
                <w:rFonts w:eastAsia="Times New Roman"/>
                <w:kern w:val="0"/>
                <w:sz w:val="24"/>
              </w:rPr>
            </w:pPr>
            <w:r w:rsidRPr="00EB1556">
              <w:rPr>
                <w:sz w:val="24"/>
              </w:rPr>
              <w:t xml:space="preserve">- </w:t>
            </w:r>
            <w:r w:rsidRPr="00EB1556">
              <w:rPr>
                <w:rFonts w:eastAsia="Times New Roman"/>
                <w:kern w:val="0"/>
                <w:sz w:val="24"/>
              </w:rPr>
              <w:t>доля обеспеченности нормативной освещенности в городе;</w:t>
            </w:r>
          </w:p>
          <w:p w:rsidR="00A864E0" w:rsidRPr="00EB1556" w:rsidRDefault="00A864E0" w:rsidP="00D827EC">
            <w:pPr>
              <w:overflowPunct w:val="0"/>
              <w:autoSpaceDE w:val="0"/>
              <w:autoSpaceDN w:val="0"/>
              <w:adjustRightInd w:val="0"/>
              <w:jc w:val="both"/>
              <w:textAlignment w:val="baseline"/>
              <w:rPr>
                <w:rFonts w:eastAsia="Times New Roman"/>
                <w:kern w:val="0"/>
                <w:sz w:val="24"/>
              </w:rPr>
            </w:pPr>
            <w:r w:rsidRPr="00EB1556">
              <w:rPr>
                <w:sz w:val="24"/>
              </w:rPr>
              <w:t xml:space="preserve">- </w:t>
            </w:r>
            <w:r w:rsidRPr="00EB1556">
              <w:rPr>
                <w:rFonts w:eastAsia="Times New Roman"/>
                <w:kern w:val="0"/>
                <w:sz w:val="24"/>
              </w:rPr>
              <w:t>исполнение мероприятий по отношению к запланированным проверкам организаций, которые управляют многоквартирными домами на период проведения проверки;</w:t>
            </w:r>
          </w:p>
          <w:p w:rsidR="00A864E0" w:rsidRPr="00EB1556" w:rsidRDefault="00A864E0" w:rsidP="00D827EC">
            <w:pPr>
              <w:overflowPunct w:val="0"/>
              <w:autoSpaceDE w:val="0"/>
              <w:autoSpaceDN w:val="0"/>
              <w:adjustRightInd w:val="0"/>
              <w:jc w:val="both"/>
              <w:textAlignment w:val="baseline"/>
              <w:rPr>
                <w:sz w:val="24"/>
              </w:rPr>
            </w:pPr>
            <w:r w:rsidRPr="00EB1556">
              <w:rPr>
                <w:sz w:val="24"/>
              </w:rPr>
              <w:t>- количество предоставленных субсидий исполнителям коммунальных услуг на территории муниципальн</w:t>
            </w:r>
            <w:r w:rsidR="00E54CBC" w:rsidRPr="00EB1556">
              <w:rPr>
                <w:sz w:val="24"/>
              </w:rPr>
              <w:t>ого образования город Минусинск;</w:t>
            </w:r>
          </w:p>
          <w:p w:rsidR="00E54CBC" w:rsidRPr="00EB1556" w:rsidRDefault="00E54CBC" w:rsidP="00D827EC">
            <w:pPr>
              <w:overflowPunct w:val="0"/>
              <w:autoSpaceDE w:val="0"/>
              <w:autoSpaceDN w:val="0"/>
              <w:adjustRightInd w:val="0"/>
              <w:jc w:val="both"/>
              <w:textAlignment w:val="baseline"/>
              <w:rPr>
                <w:sz w:val="24"/>
              </w:rPr>
            </w:pPr>
            <w:r w:rsidRPr="00EB1556">
              <w:rPr>
                <w:sz w:val="24"/>
              </w:rPr>
              <w:t>- количество приобретенных пожарных и гидрантов.</w:t>
            </w:r>
          </w:p>
          <w:p w:rsidR="00A864E0" w:rsidRPr="00EB1556" w:rsidRDefault="00A864E0" w:rsidP="00D827EC">
            <w:pPr>
              <w:overflowPunct w:val="0"/>
              <w:autoSpaceDE w:val="0"/>
              <w:autoSpaceDN w:val="0"/>
              <w:adjustRightInd w:val="0"/>
              <w:jc w:val="both"/>
              <w:textAlignment w:val="baseline"/>
              <w:rPr>
                <w:sz w:val="24"/>
              </w:rPr>
            </w:pPr>
            <w:r w:rsidRPr="00EB1556">
              <w:rPr>
                <w:sz w:val="24"/>
              </w:rPr>
              <w:t xml:space="preserve">     Сведения о целевых индикаторах и показателях результативности муниципальной программы, подпрограмм муниципальной программы, отдельных мероприятий и их значениях приведены в Приложении 1 к муниципальной программе.</w:t>
            </w:r>
          </w:p>
        </w:tc>
      </w:tr>
      <w:tr w:rsidR="00A864E0" w:rsidRPr="00EB1556" w:rsidTr="00D827EC">
        <w:trPr>
          <w:trHeight w:val="415"/>
        </w:trPr>
        <w:tc>
          <w:tcPr>
            <w:tcW w:w="3085" w:type="dxa"/>
          </w:tcPr>
          <w:p w:rsidR="00A864E0" w:rsidRPr="00EB1556" w:rsidRDefault="00A864E0" w:rsidP="00D827EC">
            <w:pPr>
              <w:tabs>
                <w:tab w:val="left" w:pos="0"/>
              </w:tabs>
              <w:autoSpaceDE w:val="0"/>
              <w:autoSpaceDN w:val="0"/>
              <w:adjustRightInd w:val="0"/>
              <w:outlineLvl w:val="1"/>
              <w:rPr>
                <w:sz w:val="24"/>
              </w:rPr>
            </w:pPr>
            <w:r w:rsidRPr="00EB1556">
              <w:rPr>
                <w:sz w:val="24"/>
              </w:rPr>
              <w:t>Объемы бюджетных ассигнований муниципальной программы</w:t>
            </w:r>
          </w:p>
          <w:p w:rsidR="00A864E0" w:rsidRPr="00EB1556" w:rsidRDefault="00A864E0" w:rsidP="00D827EC">
            <w:pPr>
              <w:tabs>
                <w:tab w:val="left" w:pos="1418"/>
              </w:tabs>
              <w:autoSpaceDE w:val="0"/>
              <w:autoSpaceDN w:val="0"/>
              <w:adjustRightInd w:val="0"/>
              <w:outlineLvl w:val="1"/>
              <w:rPr>
                <w:sz w:val="24"/>
              </w:rPr>
            </w:pPr>
          </w:p>
        </w:tc>
        <w:tc>
          <w:tcPr>
            <w:tcW w:w="6379" w:type="dxa"/>
            <w:shd w:val="clear" w:color="auto" w:fill="auto"/>
          </w:tcPr>
          <w:p w:rsidR="00A864E0" w:rsidRPr="00EB1556" w:rsidRDefault="00A864E0" w:rsidP="00D827EC">
            <w:pPr>
              <w:overflowPunct w:val="0"/>
              <w:autoSpaceDE w:val="0"/>
              <w:autoSpaceDN w:val="0"/>
              <w:adjustRightInd w:val="0"/>
              <w:jc w:val="both"/>
              <w:textAlignment w:val="baseline"/>
              <w:rPr>
                <w:sz w:val="24"/>
              </w:rPr>
            </w:pPr>
            <w:r w:rsidRPr="00EB1556">
              <w:rPr>
                <w:sz w:val="24"/>
              </w:rPr>
              <w:t xml:space="preserve">Объем финансирования муниципальной программы составляет – </w:t>
            </w:r>
            <w:r w:rsidR="00E54CBC" w:rsidRPr="00EB1556">
              <w:rPr>
                <w:sz w:val="24"/>
              </w:rPr>
              <w:t>197 743,60</w:t>
            </w:r>
            <w:r w:rsidRPr="00EB1556">
              <w:rPr>
                <w:sz w:val="24"/>
              </w:rPr>
              <w:t xml:space="preserve"> тыс. руб., в том числе:</w:t>
            </w:r>
          </w:p>
          <w:p w:rsidR="00A864E0" w:rsidRPr="00EB1556" w:rsidRDefault="00A864E0" w:rsidP="00D827EC">
            <w:pPr>
              <w:overflowPunct w:val="0"/>
              <w:autoSpaceDE w:val="0"/>
              <w:autoSpaceDN w:val="0"/>
              <w:adjustRightInd w:val="0"/>
              <w:jc w:val="both"/>
              <w:textAlignment w:val="baseline"/>
              <w:rPr>
                <w:sz w:val="24"/>
              </w:rPr>
            </w:pPr>
            <w:r w:rsidRPr="00EB1556">
              <w:rPr>
                <w:sz w:val="24"/>
              </w:rPr>
              <w:t xml:space="preserve">2025 год – </w:t>
            </w:r>
            <w:r w:rsidR="00E54CBC" w:rsidRPr="00EB1556">
              <w:rPr>
                <w:sz w:val="24"/>
              </w:rPr>
              <w:t>70 564,05</w:t>
            </w:r>
            <w:r w:rsidRPr="00EB1556">
              <w:rPr>
                <w:sz w:val="24"/>
              </w:rPr>
              <w:t xml:space="preserve"> тыс. руб.;</w:t>
            </w:r>
          </w:p>
          <w:p w:rsidR="00A864E0" w:rsidRPr="00EB1556" w:rsidRDefault="00A864E0" w:rsidP="00D827EC">
            <w:pPr>
              <w:overflowPunct w:val="0"/>
              <w:autoSpaceDE w:val="0"/>
              <w:autoSpaceDN w:val="0"/>
              <w:adjustRightInd w:val="0"/>
              <w:jc w:val="both"/>
              <w:textAlignment w:val="baseline"/>
              <w:rPr>
                <w:sz w:val="24"/>
              </w:rPr>
            </w:pPr>
            <w:r w:rsidRPr="00EB1556">
              <w:rPr>
                <w:sz w:val="24"/>
              </w:rPr>
              <w:t xml:space="preserve">2026 год – </w:t>
            </w:r>
            <w:r w:rsidR="00E54CBC" w:rsidRPr="00EB1556">
              <w:rPr>
                <w:sz w:val="24"/>
              </w:rPr>
              <w:t>65 862,50</w:t>
            </w:r>
            <w:r w:rsidRPr="00EB1556">
              <w:rPr>
                <w:sz w:val="24"/>
              </w:rPr>
              <w:t xml:space="preserve"> тыс. руб.;</w:t>
            </w:r>
          </w:p>
          <w:p w:rsidR="00A864E0" w:rsidRPr="00EB1556" w:rsidRDefault="00A864E0" w:rsidP="00D827EC">
            <w:pPr>
              <w:overflowPunct w:val="0"/>
              <w:autoSpaceDE w:val="0"/>
              <w:autoSpaceDN w:val="0"/>
              <w:adjustRightInd w:val="0"/>
              <w:jc w:val="both"/>
              <w:textAlignment w:val="baseline"/>
              <w:rPr>
                <w:sz w:val="24"/>
              </w:rPr>
            </w:pPr>
            <w:r w:rsidRPr="00EB1556">
              <w:rPr>
                <w:sz w:val="24"/>
              </w:rPr>
              <w:t xml:space="preserve">2027 год – </w:t>
            </w:r>
            <w:r w:rsidR="00E54CBC" w:rsidRPr="00EB1556">
              <w:rPr>
                <w:sz w:val="24"/>
              </w:rPr>
              <w:t>61 317,05</w:t>
            </w:r>
            <w:r w:rsidRPr="00EB1556">
              <w:rPr>
                <w:sz w:val="24"/>
              </w:rPr>
              <w:t xml:space="preserve"> тыс. руб.;</w:t>
            </w:r>
          </w:p>
          <w:p w:rsidR="00A864E0" w:rsidRPr="00EB1556" w:rsidRDefault="00A864E0" w:rsidP="00D827EC">
            <w:pPr>
              <w:overflowPunct w:val="0"/>
              <w:autoSpaceDE w:val="0"/>
              <w:autoSpaceDN w:val="0"/>
              <w:adjustRightInd w:val="0"/>
              <w:jc w:val="both"/>
              <w:textAlignment w:val="baseline"/>
              <w:rPr>
                <w:sz w:val="24"/>
              </w:rPr>
            </w:pPr>
            <w:r w:rsidRPr="00EB1556">
              <w:rPr>
                <w:sz w:val="24"/>
              </w:rPr>
              <w:t>в том числе:</w:t>
            </w:r>
          </w:p>
          <w:p w:rsidR="00A864E0" w:rsidRPr="00EB1556" w:rsidRDefault="00A864E0" w:rsidP="00D827EC">
            <w:pPr>
              <w:overflowPunct w:val="0"/>
              <w:autoSpaceDE w:val="0"/>
              <w:autoSpaceDN w:val="0"/>
              <w:adjustRightInd w:val="0"/>
              <w:jc w:val="both"/>
              <w:textAlignment w:val="baseline"/>
              <w:rPr>
                <w:sz w:val="24"/>
              </w:rPr>
            </w:pPr>
            <w:r w:rsidRPr="00EB1556">
              <w:rPr>
                <w:sz w:val="24"/>
              </w:rPr>
              <w:t>за счет средств краевого бюджета – 3 013,50 тыс. руб.:</w:t>
            </w:r>
          </w:p>
          <w:p w:rsidR="00A864E0" w:rsidRPr="00EB1556" w:rsidRDefault="00A864E0" w:rsidP="00D827EC">
            <w:pPr>
              <w:overflowPunct w:val="0"/>
              <w:autoSpaceDE w:val="0"/>
              <w:autoSpaceDN w:val="0"/>
              <w:adjustRightInd w:val="0"/>
              <w:jc w:val="both"/>
              <w:textAlignment w:val="baseline"/>
              <w:rPr>
                <w:sz w:val="24"/>
              </w:rPr>
            </w:pPr>
            <w:r w:rsidRPr="00EB1556">
              <w:rPr>
                <w:sz w:val="24"/>
              </w:rPr>
              <w:t>2025 год – 1 004,50 тыс. руб.;</w:t>
            </w:r>
          </w:p>
          <w:p w:rsidR="00A864E0" w:rsidRPr="00EB1556" w:rsidRDefault="00A864E0" w:rsidP="00D827EC">
            <w:pPr>
              <w:overflowPunct w:val="0"/>
              <w:autoSpaceDE w:val="0"/>
              <w:autoSpaceDN w:val="0"/>
              <w:adjustRightInd w:val="0"/>
              <w:jc w:val="both"/>
              <w:textAlignment w:val="baseline"/>
              <w:rPr>
                <w:sz w:val="24"/>
              </w:rPr>
            </w:pPr>
            <w:r w:rsidRPr="00EB1556">
              <w:rPr>
                <w:sz w:val="24"/>
              </w:rPr>
              <w:t>2026 год – 1 004,50 тыс. руб.;</w:t>
            </w:r>
          </w:p>
          <w:p w:rsidR="00A864E0" w:rsidRPr="00EB1556" w:rsidRDefault="00A864E0" w:rsidP="00D827EC">
            <w:pPr>
              <w:overflowPunct w:val="0"/>
              <w:autoSpaceDE w:val="0"/>
              <w:autoSpaceDN w:val="0"/>
              <w:adjustRightInd w:val="0"/>
              <w:jc w:val="both"/>
              <w:textAlignment w:val="baseline"/>
              <w:rPr>
                <w:sz w:val="24"/>
              </w:rPr>
            </w:pPr>
            <w:r w:rsidRPr="00EB1556">
              <w:rPr>
                <w:sz w:val="24"/>
              </w:rPr>
              <w:t>2027 год – 1 004,50 тыс. руб.;</w:t>
            </w:r>
          </w:p>
          <w:p w:rsidR="00A864E0" w:rsidRPr="00EB1556" w:rsidRDefault="00A864E0" w:rsidP="00D827EC">
            <w:pPr>
              <w:overflowPunct w:val="0"/>
              <w:autoSpaceDE w:val="0"/>
              <w:autoSpaceDN w:val="0"/>
              <w:adjustRightInd w:val="0"/>
              <w:jc w:val="both"/>
              <w:textAlignment w:val="baseline"/>
              <w:rPr>
                <w:sz w:val="24"/>
              </w:rPr>
            </w:pPr>
            <w:r w:rsidRPr="00EB1556">
              <w:rPr>
                <w:sz w:val="24"/>
              </w:rPr>
              <w:t xml:space="preserve">за счет средств бюджета города – </w:t>
            </w:r>
            <w:r w:rsidR="00E54CBC" w:rsidRPr="00EB1556">
              <w:rPr>
                <w:sz w:val="24"/>
              </w:rPr>
              <w:t>189 197,63</w:t>
            </w:r>
            <w:r w:rsidRPr="00EB1556">
              <w:rPr>
                <w:sz w:val="24"/>
              </w:rPr>
              <w:t xml:space="preserve"> тыс. руб.:</w:t>
            </w:r>
          </w:p>
          <w:p w:rsidR="00A864E0" w:rsidRPr="00EB1556" w:rsidRDefault="00A864E0" w:rsidP="00D827EC">
            <w:pPr>
              <w:overflowPunct w:val="0"/>
              <w:autoSpaceDE w:val="0"/>
              <w:autoSpaceDN w:val="0"/>
              <w:adjustRightInd w:val="0"/>
              <w:jc w:val="both"/>
              <w:textAlignment w:val="baseline"/>
              <w:rPr>
                <w:sz w:val="24"/>
              </w:rPr>
            </w:pPr>
            <w:r w:rsidRPr="00EB1556">
              <w:rPr>
                <w:sz w:val="24"/>
              </w:rPr>
              <w:t xml:space="preserve">2025 год – </w:t>
            </w:r>
            <w:r w:rsidR="00E54CBC" w:rsidRPr="00EB1556">
              <w:rPr>
                <w:sz w:val="24"/>
              </w:rPr>
              <w:t>67 715,39</w:t>
            </w:r>
            <w:r w:rsidRPr="00EB1556">
              <w:rPr>
                <w:sz w:val="24"/>
              </w:rPr>
              <w:t xml:space="preserve"> тыс. руб.;</w:t>
            </w:r>
          </w:p>
          <w:p w:rsidR="00A864E0" w:rsidRPr="00EB1556" w:rsidRDefault="00A864E0" w:rsidP="00D827EC">
            <w:pPr>
              <w:overflowPunct w:val="0"/>
              <w:autoSpaceDE w:val="0"/>
              <w:autoSpaceDN w:val="0"/>
              <w:adjustRightInd w:val="0"/>
              <w:jc w:val="both"/>
              <w:textAlignment w:val="baseline"/>
              <w:rPr>
                <w:sz w:val="24"/>
              </w:rPr>
            </w:pPr>
            <w:r w:rsidRPr="00EB1556">
              <w:rPr>
                <w:sz w:val="24"/>
              </w:rPr>
              <w:t>2026 год – 63 013,85 тыс. руб.;</w:t>
            </w:r>
          </w:p>
          <w:p w:rsidR="00A864E0" w:rsidRPr="00EB1556" w:rsidRDefault="00A864E0" w:rsidP="00D827EC">
            <w:pPr>
              <w:overflowPunct w:val="0"/>
              <w:autoSpaceDE w:val="0"/>
              <w:autoSpaceDN w:val="0"/>
              <w:adjustRightInd w:val="0"/>
              <w:jc w:val="both"/>
              <w:textAlignment w:val="baseline"/>
              <w:rPr>
                <w:sz w:val="20"/>
                <w:szCs w:val="20"/>
              </w:rPr>
            </w:pPr>
            <w:r w:rsidRPr="00EB1556">
              <w:rPr>
                <w:sz w:val="24"/>
              </w:rPr>
              <w:t>2027 год – 58 468,39 тыс. руб.</w:t>
            </w:r>
            <w:r w:rsidRPr="00EB1556">
              <w:rPr>
                <w:sz w:val="20"/>
                <w:szCs w:val="20"/>
              </w:rPr>
              <w:t xml:space="preserve"> </w:t>
            </w:r>
          </w:p>
          <w:p w:rsidR="00E54CBC" w:rsidRPr="00EB1556" w:rsidRDefault="00E54CBC" w:rsidP="00E54CBC">
            <w:pPr>
              <w:overflowPunct w:val="0"/>
              <w:autoSpaceDE w:val="0"/>
              <w:autoSpaceDN w:val="0"/>
              <w:adjustRightInd w:val="0"/>
              <w:jc w:val="both"/>
              <w:textAlignment w:val="baseline"/>
              <w:rPr>
                <w:sz w:val="24"/>
              </w:rPr>
            </w:pPr>
            <w:r w:rsidRPr="00EB1556">
              <w:rPr>
                <w:sz w:val="24"/>
              </w:rPr>
              <w:t>за счет средств бюджета Минусинского района – 5 532,47 тыс. руб.:</w:t>
            </w:r>
          </w:p>
          <w:p w:rsidR="00E54CBC" w:rsidRPr="00EB1556" w:rsidRDefault="00E54CBC" w:rsidP="00E54CBC">
            <w:pPr>
              <w:overflowPunct w:val="0"/>
              <w:autoSpaceDE w:val="0"/>
              <w:autoSpaceDN w:val="0"/>
              <w:adjustRightInd w:val="0"/>
              <w:jc w:val="both"/>
              <w:textAlignment w:val="baseline"/>
              <w:rPr>
                <w:sz w:val="24"/>
              </w:rPr>
            </w:pPr>
            <w:r w:rsidRPr="00EB1556">
              <w:rPr>
                <w:sz w:val="24"/>
              </w:rPr>
              <w:t>2025 год – 1 844,16 тыс. руб.;</w:t>
            </w:r>
          </w:p>
          <w:p w:rsidR="00E54CBC" w:rsidRPr="00EB1556" w:rsidRDefault="00E54CBC" w:rsidP="00E54CBC">
            <w:pPr>
              <w:overflowPunct w:val="0"/>
              <w:autoSpaceDE w:val="0"/>
              <w:autoSpaceDN w:val="0"/>
              <w:adjustRightInd w:val="0"/>
              <w:jc w:val="both"/>
              <w:textAlignment w:val="baseline"/>
              <w:rPr>
                <w:sz w:val="24"/>
              </w:rPr>
            </w:pPr>
            <w:r w:rsidRPr="00EB1556">
              <w:rPr>
                <w:sz w:val="24"/>
              </w:rPr>
              <w:t>2026 год – 1 844,16 тыс. руб.;</w:t>
            </w:r>
          </w:p>
          <w:p w:rsidR="00E54CBC" w:rsidRPr="00EB1556" w:rsidRDefault="00E54CBC" w:rsidP="00E54CBC">
            <w:pPr>
              <w:overflowPunct w:val="0"/>
              <w:autoSpaceDE w:val="0"/>
              <w:autoSpaceDN w:val="0"/>
              <w:adjustRightInd w:val="0"/>
              <w:jc w:val="both"/>
              <w:textAlignment w:val="baseline"/>
              <w:rPr>
                <w:sz w:val="24"/>
              </w:rPr>
            </w:pPr>
            <w:r w:rsidRPr="00EB1556">
              <w:rPr>
                <w:sz w:val="24"/>
              </w:rPr>
              <w:t>2027 год – 1 844,16 тыс. руб.</w:t>
            </w:r>
            <w:r w:rsidRPr="00EB1556">
              <w:rPr>
                <w:sz w:val="20"/>
                <w:szCs w:val="20"/>
              </w:rPr>
              <w:t xml:space="preserve">     </w:t>
            </w:r>
          </w:p>
        </w:tc>
      </w:tr>
    </w:tbl>
    <w:p w:rsidR="00A864E0" w:rsidRPr="00EB1556" w:rsidRDefault="00A864E0" w:rsidP="00A864E0">
      <w:pPr>
        <w:pStyle w:val="a9"/>
        <w:numPr>
          <w:ilvl w:val="0"/>
          <w:numId w:val="26"/>
        </w:numPr>
        <w:tabs>
          <w:tab w:val="left" w:pos="1134"/>
          <w:tab w:val="left" w:pos="1276"/>
          <w:tab w:val="left" w:pos="1418"/>
        </w:tabs>
        <w:autoSpaceDE w:val="0"/>
        <w:autoSpaceDN w:val="0"/>
        <w:adjustRightInd w:val="0"/>
        <w:jc w:val="center"/>
        <w:outlineLvl w:val="1"/>
        <w:rPr>
          <w:b/>
          <w:szCs w:val="28"/>
        </w:rPr>
      </w:pPr>
      <w:r w:rsidRPr="00EB1556">
        <w:rPr>
          <w:b/>
          <w:szCs w:val="28"/>
        </w:rPr>
        <w:lastRenderedPageBreak/>
        <w:t>Общая характеристика текущего состояния в сфере жилищно-коммунального хозяйства муниципального образования город Минусинск</w:t>
      </w:r>
    </w:p>
    <w:p w:rsidR="00A864E0" w:rsidRPr="00EB1556" w:rsidRDefault="00A864E0" w:rsidP="00A864E0">
      <w:pPr>
        <w:pStyle w:val="a9"/>
        <w:tabs>
          <w:tab w:val="left" w:pos="1134"/>
          <w:tab w:val="left" w:pos="1276"/>
          <w:tab w:val="left" w:pos="1418"/>
        </w:tabs>
        <w:autoSpaceDE w:val="0"/>
        <w:autoSpaceDN w:val="0"/>
        <w:adjustRightInd w:val="0"/>
        <w:ind w:left="0"/>
        <w:jc w:val="center"/>
        <w:outlineLvl w:val="1"/>
        <w:rPr>
          <w:szCs w:val="28"/>
        </w:rPr>
      </w:pPr>
    </w:p>
    <w:p w:rsidR="00A864E0" w:rsidRPr="00EB1556" w:rsidRDefault="00A864E0" w:rsidP="003733E9">
      <w:pPr>
        <w:pStyle w:val="a9"/>
        <w:tabs>
          <w:tab w:val="left" w:pos="0"/>
        </w:tabs>
        <w:autoSpaceDE w:val="0"/>
        <w:autoSpaceDN w:val="0"/>
        <w:adjustRightInd w:val="0"/>
        <w:ind w:left="0" w:firstLine="709"/>
        <w:jc w:val="both"/>
        <w:outlineLvl w:val="1"/>
        <w:rPr>
          <w:szCs w:val="28"/>
        </w:rPr>
      </w:pPr>
      <w:r w:rsidRPr="00EB1556">
        <w:rPr>
          <w:szCs w:val="28"/>
        </w:rPr>
        <w:t xml:space="preserve">Жилищно-коммунальное хозяйство является базовой отраслью экономики муниципального образования город Минусинск, обеспечивающей население края жизненно важными услугами: отопление, горячее и холодное водоснабжение, водоотведение, электроснабжение, газоснабжение. </w:t>
      </w:r>
    </w:p>
    <w:p w:rsidR="00A864E0" w:rsidRPr="00EB1556" w:rsidRDefault="00A864E0" w:rsidP="003733E9">
      <w:pPr>
        <w:pStyle w:val="a9"/>
        <w:tabs>
          <w:tab w:val="left" w:pos="0"/>
        </w:tabs>
        <w:autoSpaceDE w:val="0"/>
        <w:autoSpaceDN w:val="0"/>
        <w:adjustRightInd w:val="0"/>
        <w:ind w:left="0" w:firstLine="709"/>
        <w:jc w:val="both"/>
        <w:outlineLvl w:val="1"/>
        <w:rPr>
          <w:szCs w:val="28"/>
        </w:rPr>
      </w:pPr>
      <w:r w:rsidRPr="00EB1556">
        <w:rPr>
          <w:szCs w:val="28"/>
        </w:rPr>
        <w:t>Основными показателями, характеризующими отрасль жилищно-коммунального хозяйства муниципального образования город Минусинск, являются:</w:t>
      </w:r>
    </w:p>
    <w:p w:rsidR="00A864E0" w:rsidRPr="00EB1556" w:rsidRDefault="00A864E0" w:rsidP="003733E9">
      <w:pPr>
        <w:pStyle w:val="a9"/>
        <w:tabs>
          <w:tab w:val="left" w:pos="0"/>
        </w:tabs>
        <w:autoSpaceDE w:val="0"/>
        <w:autoSpaceDN w:val="0"/>
        <w:adjustRightInd w:val="0"/>
        <w:ind w:left="0" w:firstLine="709"/>
        <w:jc w:val="both"/>
        <w:outlineLvl w:val="1"/>
        <w:rPr>
          <w:szCs w:val="28"/>
        </w:rPr>
      </w:pPr>
      <w:r w:rsidRPr="00EB1556">
        <w:rPr>
          <w:szCs w:val="28"/>
        </w:rPr>
        <w:t>- высокий уровень износа основных производственных фондов, в том числе транспортных коммуникаций и энергетического оборудования, обусловленный принятием в муниципальную собственность объектов коммунального назначения в ветхом и аварийном состоянии;</w:t>
      </w:r>
    </w:p>
    <w:p w:rsidR="00A864E0" w:rsidRPr="00EB1556" w:rsidRDefault="00A864E0" w:rsidP="003733E9">
      <w:pPr>
        <w:pStyle w:val="a9"/>
        <w:tabs>
          <w:tab w:val="left" w:pos="0"/>
        </w:tabs>
        <w:autoSpaceDE w:val="0"/>
        <w:autoSpaceDN w:val="0"/>
        <w:adjustRightInd w:val="0"/>
        <w:ind w:left="0" w:firstLine="709"/>
        <w:jc w:val="both"/>
        <w:outlineLvl w:val="1"/>
        <w:rPr>
          <w:szCs w:val="28"/>
        </w:rPr>
      </w:pPr>
      <w:r w:rsidRPr="00EB1556">
        <w:rPr>
          <w:szCs w:val="28"/>
        </w:rPr>
        <w:t>- высокие потери энергоресурсов на всех стадиях от производства до потребления, вследствие эксплуатации устаревшего технологического оборудования с низким коэффициентом полезного действия;</w:t>
      </w:r>
    </w:p>
    <w:p w:rsidR="00A864E0" w:rsidRPr="00EB1556" w:rsidRDefault="00A864E0" w:rsidP="003733E9">
      <w:pPr>
        <w:pStyle w:val="a9"/>
        <w:tabs>
          <w:tab w:val="left" w:pos="0"/>
        </w:tabs>
        <w:autoSpaceDE w:val="0"/>
        <w:autoSpaceDN w:val="0"/>
        <w:adjustRightInd w:val="0"/>
        <w:ind w:left="0" w:firstLine="709"/>
        <w:jc w:val="both"/>
        <w:outlineLvl w:val="1"/>
        <w:rPr>
          <w:szCs w:val="28"/>
        </w:rPr>
      </w:pPr>
      <w:r w:rsidRPr="00EB1556">
        <w:rPr>
          <w:szCs w:val="28"/>
        </w:rPr>
        <w:t>- высокая себестоимость производства коммунальных услуг из-за сверхнормативного потребления энергоресурсов, наличия нерационально функционирующих затратных технологических схем и низкого коэффициента использования установленной мощности и, вследствие этого, незначительная инвестиционная привлекательность объектов.</w:t>
      </w:r>
    </w:p>
    <w:p w:rsidR="00A864E0" w:rsidRPr="00EB1556" w:rsidRDefault="00A864E0" w:rsidP="003733E9">
      <w:pPr>
        <w:pStyle w:val="a9"/>
        <w:tabs>
          <w:tab w:val="left" w:pos="0"/>
        </w:tabs>
        <w:autoSpaceDE w:val="0"/>
        <w:autoSpaceDN w:val="0"/>
        <w:adjustRightInd w:val="0"/>
        <w:ind w:left="0" w:firstLine="709"/>
        <w:jc w:val="both"/>
        <w:outlineLvl w:val="1"/>
        <w:rPr>
          <w:szCs w:val="28"/>
        </w:rPr>
      </w:pPr>
      <w:r w:rsidRPr="00EB1556">
        <w:rPr>
          <w:szCs w:val="28"/>
        </w:rPr>
        <w:t>Вместе с тем в жилищно-коммунальном хозяйстве в настоящее время активно проводятся преобразования, закладывающие основы развития отрасли на долгосрочную перспективу. На федеральном уровне приняты новые законы, регулирующие отношения в сферах теплоснабжения, электроснабжения, водоснабжения и водоотведения. Устанавливаются детальные требования к качеству и надежности жилищно-коммунальных услуг. Принят федеральный закон, призванный системно решить задачу капитального ремонта многоквартирных домов. Во многом пересмотрены правила работы управляющих организаций.</w:t>
      </w:r>
    </w:p>
    <w:p w:rsidR="00A864E0" w:rsidRPr="00EB1556" w:rsidRDefault="00A864E0" w:rsidP="003733E9">
      <w:pPr>
        <w:pStyle w:val="14"/>
        <w:shd w:val="clear" w:color="auto" w:fill="auto"/>
        <w:tabs>
          <w:tab w:val="left" w:pos="0"/>
        </w:tabs>
        <w:spacing w:after="0" w:line="240" w:lineRule="auto"/>
        <w:ind w:firstLine="709"/>
        <w:jc w:val="both"/>
        <w:rPr>
          <w:sz w:val="28"/>
          <w:szCs w:val="28"/>
        </w:rPr>
      </w:pPr>
      <w:r w:rsidRPr="00EB1556">
        <w:rPr>
          <w:sz w:val="28"/>
          <w:szCs w:val="28"/>
        </w:rPr>
        <w:t>Работа по реформированию жилищно-коммунального хозяйства далека от завершения и для достижения запланированных результатов необходимо точное и последовательное выполнение мероприятий в соответствии с задачами, определенными муниципальной программой.</w:t>
      </w:r>
    </w:p>
    <w:p w:rsidR="00A864E0" w:rsidRPr="00EB1556" w:rsidRDefault="00A864E0" w:rsidP="003733E9">
      <w:pPr>
        <w:pStyle w:val="a9"/>
        <w:tabs>
          <w:tab w:val="left" w:pos="0"/>
        </w:tabs>
        <w:autoSpaceDE w:val="0"/>
        <w:autoSpaceDN w:val="0"/>
        <w:adjustRightInd w:val="0"/>
        <w:ind w:left="0" w:firstLine="709"/>
        <w:jc w:val="both"/>
        <w:outlineLvl w:val="1"/>
        <w:rPr>
          <w:szCs w:val="28"/>
        </w:rPr>
      </w:pPr>
      <w:r w:rsidRPr="00EB1556">
        <w:rPr>
          <w:szCs w:val="28"/>
        </w:rPr>
        <w:t>Эффективное государственное регулирование коммунального хозяйства, при котором достигается баланс интересов всех сторон, будет обеспечиваться путем реализации заложенных в отраслевое законодательство механизмов следующих мероприятий:</w:t>
      </w:r>
    </w:p>
    <w:p w:rsidR="00A864E0" w:rsidRPr="00EB1556" w:rsidRDefault="00A864E0" w:rsidP="003733E9">
      <w:pPr>
        <w:pStyle w:val="a9"/>
        <w:tabs>
          <w:tab w:val="left" w:pos="0"/>
        </w:tabs>
        <w:autoSpaceDE w:val="0"/>
        <w:autoSpaceDN w:val="0"/>
        <w:adjustRightInd w:val="0"/>
        <w:ind w:left="0" w:firstLine="709"/>
        <w:jc w:val="both"/>
        <w:outlineLvl w:val="1"/>
        <w:rPr>
          <w:szCs w:val="28"/>
        </w:rPr>
      </w:pPr>
      <w:r w:rsidRPr="00EB1556">
        <w:rPr>
          <w:szCs w:val="28"/>
        </w:rPr>
        <w:t>- реализации разработанных схем теплоснабжения, водоснабжения и водоотведения, программ комплексного развития коммунальной инфраструктуры;</w:t>
      </w:r>
    </w:p>
    <w:p w:rsidR="00A864E0" w:rsidRPr="00EB1556" w:rsidRDefault="00A864E0" w:rsidP="003733E9">
      <w:pPr>
        <w:pStyle w:val="a9"/>
        <w:tabs>
          <w:tab w:val="left" w:pos="0"/>
        </w:tabs>
        <w:autoSpaceDE w:val="0"/>
        <w:autoSpaceDN w:val="0"/>
        <w:adjustRightInd w:val="0"/>
        <w:ind w:left="0" w:firstLine="709"/>
        <w:jc w:val="both"/>
        <w:outlineLvl w:val="1"/>
        <w:rPr>
          <w:szCs w:val="28"/>
        </w:rPr>
      </w:pPr>
      <w:r w:rsidRPr="00EB1556">
        <w:rPr>
          <w:szCs w:val="28"/>
        </w:rPr>
        <w:t>- реализации системы капитального ремонта многоквартирных домов;</w:t>
      </w:r>
    </w:p>
    <w:p w:rsidR="00A864E0" w:rsidRPr="00EB1556" w:rsidRDefault="00A864E0" w:rsidP="003733E9">
      <w:pPr>
        <w:pStyle w:val="a9"/>
        <w:tabs>
          <w:tab w:val="left" w:pos="0"/>
        </w:tabs>
        <w:autoSpaceDE w:val="0"/>
        <w:autoSpaceDN w:val="0"/>
        <w:adjustRightInd w:val="0"/>
        <w:ind w:left="0" w:firstLine="709"/>
        <w:jc w:val="both"/>
        <w:outlineLvl w:val="1"/>
        <w:rPr>
          <w:szCs w:val="28"/>
        </w:rPr>
      </w:pPr>
      <w:r w:rsidRPr="00EB1556">
        <w:rPr>
          <w:szCs w:val="28"/>
        </w:rPr>
        <w:t>- обеспечение контроля за формированием целевых показателей деятельности и подготовкой на их основе инвестиционных программ, финансируемых в том числе за счет привлечения частных инвестиций;</w:t>
      </w:r>
    </w:p>
    <w:p w:rsidR="00A864E0" w:rsidRPr="00EB1556" w:rsidRDefault="00A864E0" w:rsidP="003733E9">
      <w:pPr>
        <w:pStyle w:val="a9"/>
        <w:tabs>
          <w:tab w:val="left" w:pos="0"/>
        </w:tabs>
        <w:autoSpaceDE w:val="0"/>
        <w:autoSpaceDN w:val="0"/>
        <w:adjustRightInd w:val="0"/>
        <w:ind w:left="0" w:firstLine="709"/>
        <w:jc w:val="both"/>
        <w:outlineLvl w:val="1"/>
        <w:rPr>
          <w:szCs w:val="28"/>
        </w:rPr>
      </w:pPr>
      <w:r w:rsidRPr="00EB1556">
        <w:rPr>
          <w:szCs w:val="28"/>
        </w:rPr>
        <w:lastRenderedPageBreak/>
        <w:t>- формирование долгосрочных тарифов в сфере теплоснабжения, водоснабжения и водоотведения;</w:t>
      </w:r>
    </w:p>
    <w:p w:rsidR="00A864E0" w:rsidRPr="00EB1556" w:rsidRDefault="00A864E0" w:rsidP="003733E9">
      <w:pPr>
        <w:pStyle w:val="a9"/>
        <w:tabs>
          <w:tab w:val="left" w:pos="0"/>
        </w:tabs>
        <w:autoSpaceDE w:val="0"/>
        <w:autoSpaceDN w:val="0"/>
        <w:adjustRightInd w:val="0"/>
        <w:ind w:left="0" w:firstLine="709"/>
        <w:jc w:val="both"/>
        <w:outlineLvl w:val="1"/>
        <w:rPr>
          <w:szCs w:val="28"/>
        </w:rPr>
      </w:pPr>
      <w:r w:rsidRPr="00EB1556">
        <w:rPr>
          <w:szCs w:val="28"/>
        </w:rPr>
        <w:t>- обеспечение социальной поддержки населения по оплате жилищно-коммунальных услуг;</w:t>
      </w:r>
    </w:p>
    <w:p w:rsidR="00A864E0" w:rsidRPr="00EB1556" w:rsidRDefault="00A864E0" w:rsidP="003733E9">
      <w:pPr>
        <w:pStyle w:val="a9"/>
        <w:tabs>
          <w:tab w:val="left" w:pos="0"/>
        </w:tabs>
        <w:autoSpaceDE w:val="0"/>
        <w:autoSpaceDN w:val="0"/>
        <w:adjustRightInd w:val="0"/>
        <w:ind w:left="0" w:firstLine="709"/>
        <w:jc w:val="both"/>
        <w:outlineLvl w:val="1"/>
        <w:rPr>
          <w:szCs w:val="28"/>
        </w:rPr>
      </w:pPr>
      <w:r w:rsidRPr="00EB1556">
        <w:rPr>
          <w:szCs w:val="28"/>
        </w:rPr>
        <w:t>- контроль за раскрытием информации для потребителей в соответствии с установленными стандартами.</w:t>
      </w:r>
    </w:p>
    <w:p w:rsidR="00A864E0" w:rsidRPr="00EB1556" w:rsidRDefault="00A864E0" w:rsidP="003733E9">
      <w:pPr>
        <w:pStyle w:val="14"/>
        <w:shd w:val="clear" w:color="auto" w:fill="auto"/>
        <w:tabs>
          <w:tab w:val="left" w:pos="0"/>
        </w:tabs>
        <w:spacing w:after="0" w:line="240" w:lineRule="auto"/>
        <w:ind w:firstLine="709"/>
        <w:jc w:val="both"/>
        <w:rPr>
          <w:sz w:val="28"/>
          <w:szCs w:val="28"/>
        </w:rPr>
      </w:pPr>
      <w:r w:rsidRPr="00EB1556">
        <w:rPr>
          <w:sz w:val="28"/>
          <w:szCs w:val="28"/>
        </w:rPr>
        <w:t>При этом ограничения, связанные с доступностью оплаты жилья и коммунальных услуг, могут формировать существенные риски реализации муниципальной программы.</w:t>
      </w:r>
    </w:p>
    <w:p w:rsidR="00A864E0" w:rsidRPr="00EB1556" w:rsidRDefault="00A864E0" w:rsidP="003733E9">
      <w:pPr>
        <w:tabs>
          <w:tab w:val="left" w:pos="0"/>
        </w:tabs>
        <w:autoSpaceDE w:val="0"/>
        <w:autoSpaceDN w:val="0"/>
        <w:adjustRightInd w:val="0"/>
        <w:ind w:firstLine="709"/>
        <w:outlineLvl w:val="1"/>
        <w:rPr>
          <w:b/>
          <w:szCs w:val="28"/>
          <w:u w:val="single"/>
        </w:rPr>
      </w:pPr>
      <w:r w:rsidRPr="00EB1556">
        <w:rPr>
          <w:b/>
          <w:szCs w:val="28"/>
          <w:u w:val="single"/>
        </w:rPr>
        <w:t xml:space="preserve"> Теплоснабжение:</w:t>
      </w:r>
    </w:p>
    <w:p w:rsidR="00A864E0" w:rsidRPr="00EB1556" w:rsidRDefault="00A864E0" w:rsidP="003733E9">
      <w:pPr>
        <w:tabs>
          <w:tab w:val="left" w:pos="0"/>
        </w:tabs>
        <w:ind w:firstLine="709"/>
        <w:jc w:val="both"/>
        <w:rPr>
          <w:szCs w:val="28"/>
        </w:rPr>
      </w:pPr>
      <w:r w:rsidRPr="00EB1556">
        <w:rPr>
          <w:szCs w:val="28"/>
        </w:rPr>
        <w:t xml:space="preserve">В жилищно-коммунальном комплексе муниципального образования город Минусинск эксплуатируются централизованные системы теплоснабжения, которые представлены   3-мя теплоисточниками, в том числе 1 котельная с малой мощностью суммарной мощностью 3,5 Гкал/час, вырабатывающих 4,5 тыс. Гкал тепловой энергии. </w:t>
      </w:r>
    </w:p>
    <w:p w:rsidR="00A864E0" w:rsidRPr="00EB1556" w:rsidRDefault="00A864E0" w:rsidP="003733E9">
      <w:pPr>
        <w:tabs>
          <w:tab w:val="left" w:pos="0"/>
        </w:tabs>
        <w:autoSpaceDE w:val="0"/>
        <w:autoSpaceDN w:val="0"/>
        <w:adjustRightInd w:val="0"/>
        <w:ind w:firstLine="709"/>
        <w:jc w:val="both"/>
        <w:outlineLvl w:val="1"/>
        <w:rPr>
          <w:szCs w:val="28"/>
        </w:rPr>
      </w:pPr>
      <w:r w:rsidRPr="00EB1556">
        <w:rPr>
          <w:szCs w:val="28"/>
        </w:rPr>
        <w:t xml:space="preserve">Основными причинами неэффективности действующих малых котельных являются: </w:t>
      </w:r>
    </w:p>
    <w:p w:rsidR="00A864E0" w:rsidRPr="00EB1556" w:rsidRDefault="00A864E0" w:rsidP="003733E9">
      <w:pPr>
        <w:tabs>
          <w:tab w:val="left" w:pos="0"/>
        </w:tabs>
        <w:autoSpaceDE w:val="0"/>
        <w:autoSpaceDN w:val="0"/>
        <w:adjustRightInd w:val="0"/>
        <w:ind w:firstLine="709"/>
        <w:jc w:val="both"/>
        <w:outlineLvl w:val="1"/>
        <w:rPr>
          <w:szCs w:val="28"/>
        </w:rPr>
      </w:pPr>
      <w:r w:rsidRPr="00EB1556">
        <w:rPr>
          <w:szCs w:val="28"/>
        </w:rPr>
        <w:t>- низкий коэффициент использования установленной мощности теплоисточников;</w:t>
      </w:r>
    </w:p>
    <w:p w:rsidR="00A864E0" w:rsidRPr="00EB1556" w:rsidRDefault="00A864E0" w:rsidP="003733E9">
      <w:pPr>
        <w:tabs>
          <w:tab w:val="left" w:pos="0"/>
        </w:tabs>
        <w:autoSpaceDE w:val="0"/>
        <w:autoSpaceDN w:val="0"/>
        <w:adjustRightInd w:val="0"/>
        <w:ind w:firstLine="709"/>
        <w:jc w:val="both"/>
        <w:outlineLvl w:val="1"/>
        <w:rPr>
          <w:szCs w:val="28"/>
        </w:rPr>
      </w:pPr>
      <w:r w:rsidRPr="00EB1556">
        <w:rPr>
          <w:szCs w:val="28"/>
        </w:rPr>
        <w:t>- отсутствие систем водоподготовки и элементарных приборов технологического контроля;</w:t>
      </w:r>
    </w:p>
    <w:p w:rsidR="00A864E0" w:rsidRPr="00EB1556" w:rsidRDefault="00A864E0" w:rsidP="003733E9">
      <w:pPr>
        <w:tabs>
          <w:tab w:val="left" w:pos="0"/>
        </w:tabs>
        <w:autoSpaceDE w:val="0"/>
        <w:autoSpaceDN w:val="0"/>
        <w:adjustRightInd w:val="0"/>
        <w:ind w:firstLine="709"/>
        <w:jc w:val="both"/>
        <w:outlineLvl w:val="1"/>
        <w:rPr>
          <w:szCs w:val="28"/>
        </w:rPr>
      </w:pPr>
      <w:r w:rsidRPr="00EB1556">
        <w:rPr>
          <w:szCs w:val="28"/>
        </w:rPr>
        <w:t>- использование топлива низкого качества;</w:t>
      </w:r>
    </w:p>
    <w:p w:rsidR="00A864E0" w:rsidRPr="00EB1556" w:rsidRDefault="00A864E0" w:rsidP="003733E9">
      <w:pPr>
        <w:tabs>
          <w:tab w:val="left" w:pos="0"/>
        </w:tabs>
        <w:autoSpaceDE w:val="0"/>
        <w:autoSpaceDN w:val="0"/>
        <w:adjustRightInd w:val="0"/>
        <w:ind w:firstLine="709"/>
        <w:jc w:val="both"/>
        <w:outlineLvl w:val="1"/>
        <w:rPr>
          <w:szCs w:val="28"/>
        </w:rPr>
      </w:pPr>
      <w:r w:rsidRPr="00EB1556">
        <w:rPr>
          <w:szCs w:val="28"/>
        </w:rPr>
        <w:t>- низкий уровень обслуживания (отсутствие автоматизации технологических процессов).</w:t>
      </w:r>
    </w:p>
    <w:p w:rsidR="00A864E0" w:rsidRPr="00EB1556" w:rsidRDefault="00A864E0" w:rsidP="003733E9">
      <w:pPr>
        <w:tabs>
          <w:tab w:val="left" w:pos="0"/>
        </w:tabs>
        <w:autoSpaceDE w:val="0"/>
        <w:autoSpaceDN w:val="0"/>
        <w:adjustRightInd w:val="0"/>
        <w:ind w:firstLine="709"/>
        <w:jc w:val="both"/>
        <w:outlineLvl w:val="1"/>
        <w:rPr>
          <w:szCs w:val="28"/>
        </w:rPr>
      </w:pPr>
      <w:r w:rsidRPr="00EB1556">
        <w:rPr>
          <w:szCs w:val="28"/>
        </w:rPr>
        <w:t>В рамках муниципальной программы планируется:</w:t>
      </w:r>
    </w:p>
    <w:p w:rsidR="00A864E0" w:rsidRPr="00EB1556" w:rsidRDefault="00A864E0" w:rsidP="003733E9">
      <w:pPr>
        <w:pStyle w:val="3"/>
        <w:tabs>
          <w:tab w:val="left" w:pos="0"/>
        </w:tabs>
        <w:spacing w:after="0" w:line="240" w:lineRule="auto"/>
        <w:ind w:left="0" w:firstLine="709"/>
        <w:jc w:val="both"/>
        <w:rPr>
          <w:rFonts w:ascii="Times New Roman" w:hAnsi="Times New Roman"/>
          <w:iCs/>
          <w:sz w:val="28"/>
          <w:szCs w:val="28"/>
        </w:rPr>
      </w:pPr>
      <w:r w:rsidRPr="00EB1556">
        <w:rPr>
          <w:rFonts w:ascii="Times New Roman" w:hAnsi="Times New Roman"/>
          <w:iCs/>
          <w:sz w:val="28"/>
          <w:szCs w:val="28"/>
        </w:rPr>
        <w:t>- использование современных теплоизоляционных материалов;</w:t>
      </w:r>
    </w:p>
    <w:p w:rsidR="00A864E0" w:rsidRPr="00EB1556" w:rsidRDefault="00A864E0" w:rsidP="003733E9">
      <w:pPr>
        <w:pStyle w:val="3"/>
        <w:tabs>
          <w:tab w:val="left" w:pos="0"/>
        </w:tabs>
        <w:spacing w:after="0" w:line="240" w:lineRule="auto"/>
        <w:ind w:left="0" w:firstLine="709"/>
        <w:jc w:val="both"/>
        <w:rPr>
          <w:rFonts w:ascii="Times New Roman" w:hAnsi="Times New Roman"/>
          <w:sz w:val="28"/>
          <w:szCs w:val="28"/>
        </w:rPr>
      </w:pPr>
      <w:r w:rsidRPr="00EB1556">
        <w:rPr>
          <w:rFonts w:ascii="Times New Roman" w:hAnsi="Times New Roman"/>
          <w:iCs/>
          <w:sz w:val="28"/>
          <w:szCs w:val="28"/>
        </w:rPr>
        <w:t>-</w:t>
      </w:r>
      <w:r w:rsidRPr="00EB1556">
        <w:rPr>
          <w:rFonts w:ascii="Times New Roman" w:hAnsi="Times New Roman"/>
          <w:sz w:val="28"/>
          <w:szCs w:val="28"/>
        </w:rPr>
        <w:t xml:space="preserve"> снизить тепловые потери;</w:t>
      </w:r>
    </w:p>
    <w:p w:rsidR="00A864E0" w:rsidRPr="00EB1556" w:rsidRDefault="00A864E0" w:rsidP="003733E9">
      <w:pPr>
        <w:pStyle w:val="3"/>
        <w:tabs>
          <w:tab w:val="left" w:pos="0"/>
        </w:tabs>
        <w:spacing w:after="0" w:line="240" w:lineRule="auto"/>
        <w:ind w:left="0" w:firstLine="709"/>
        <w:jc w:val="both"/>
        <w:rPr>
          <w:rFonts w:ascii="Times New Roman" w:hAnsi="Times New Roman"/>
          <w:sz w:val="28"/>
          <w:szCs w:val="28"/>
        </w:rPr>
      </w:pPr>
      <w:r w:rsidRPr="00EB1556">
        <w:rPr>
          <w:rFonts w:ascii="Times New Roman" w:hAnsi="Times New Roman"/>
          <w:sz w:val="28"/>
          <w:szCs w:val="28"/>
        </w:rPr>
        <w:t>- обеспечить надежность работы систем теплоснабжения и экономию топливно-энергетических ресурсов.</w:t>
      </w:r>
    </w:p>
    <w:p w:rsidR="00A864E0" w:rsidRPr="00EB1556" w:rsidRDefault="00A864E0" w:rsidP="003733E9">
      <w:pPr>
        <w:pStyle w:val="a9"/>
        <w:tabs>
          <w:tab w:val="left" w:pos="0"/>
        </w:tabs>
        <w:autoSpaceDE w:val="0"/>
        <w:autoSpaceDN w:val="0"/>
        <w:adjustRightInd w:val="0"/>
        <w:ind w:left="0" w:firstLine="709"/>
        <w:jc w:val="both"/>
        <w:outlineLvl w:val="1"/>
        <w:rPr>
          <w:szCs w:val="28"/>
        </w:rPr>
      </w:pPr>
      <w:r w:rsidRPr="00EB1556">
        <w:rPr>
          <w:szCs w:val="28"/>
        </w:rPr>
        <w:t>- государственная регистрация объектов централизованных систем коммунальной инфраструктуры, находящихся в государственной и муниципальной собственности;</w:t>
      </w:r>
    </w:p>
    <w:p w:rsidR="00A864E0" w:rsidRPr="00EB1556" w:rsidRDefault="00A864E0" w:rsidP="003733E9">
      <w:pPr>
        <w:pStyle w:val="a9"/>
        <w:tabs>
          <w:tab w:val="left" w:pos="0"/>
        </w:tabs>
        <w:autoSpaceDE w:val="0"/>
        <w:autoSpaceDN w:val="0"/>
        <w:adjustRightInd w:val="0"/>
        <w:ind w:left="0" w:firstLine="709"/>
        <w:jc w:val="both"/>
        <w:outlineLvl w:val="1"/>
        <w:rPr>
          <w:szCs w:val="28"/>
        </w:rPr>
      </w:pPr>
      <w:r w:rsidRPr="00EB1556">
        <w:rPr>
          <w:szCs w:val="28"/>
        </w:rPr>
        <w:t>- обеспечение контроля за качеством и надежностью коммунальных услуг и ресурсов;</w:t>
      </w:r>
    </w:p>
    <w:p w:rsidR="00A864E0" w:rsidRPr="00EB1556" w:rsidRDefault="00A864E0" w:rsidP="003733E9">
      <w:pPr>
        <w:pStyle w:val="a9"/>
        <w:tabs>
          <w:tab w:val="left" w:pos="0"/>
        </w:tabs>
        <w:autoSpaceDE w:val="0"/>
        <w:autoSpaceDN w:val="0"/>
        <w:adjustRightInd w:val="0"/>
        <w:ind w:left="0" w:firstLine="709"/>
        <w:jc w:val="both"/>
        <w:outlineLvl w:val="1"/>
        <w:rPr>
          <w:szCs w:val="28"/>
        </w:rPr>
      </w:pPr>
      <w:r w:rsidRPr="00EB1556">
        <w:rPr>
          <w:szCs w:val="28"/>
        </w:rPr>
        <w:t>- формирование долгосрочных тарифов в сфере теплоснабжения.</w:t>
      </w:r>
    </w:p>
    <w:p w:rsidR="00A864E0" w:rsidRPr="00EB1556" w:rsidRDefault="00A864E0" w:rsidP="003733E9">
      <w:pPr>
        <w:tabs>
          <w:tab w:val="left" w:pos="0"/>
        </w:tabs>
        <w:autoSpaceDE w:val="0"/>
        <w:autoSpaceDN w:val="0"/>
        <w:adjustRightInd w:val="0"/>
        <w:ind w:firstLine="709"/>
        <w:jc w:val="both"/>
        <w:outlineLvl w:val="1"/>
        <w:rPr>
          <w:iCs/>
          <w:szCs w:val="28"/>
        </w:rPr>
      </w:pPr>
      <w:r w:rsidRPr="00EB1556">
        <w:rPr>
          <w:szCs w:val="28"/>
        </w:rPr>
        <w:t xml:space="preserve">Следствием технической политики, проводимой Правительством Красноярского края в области теплоснабжения, является повышение устойчивости систем теплоснабжения, </w:t>
      </w:r>
      <w:r w:rsidRPr="00EB1556">
        <w:rPr>
          <w:iCs/>
          <w:szCs w:val="28"/>
        </w:rPr>
        <w:t xml:space="preserve">увеличение срока эксплуатации котельного и технологического оборудования теплоисточников, внедрение ресурсосберегающего оборудования и энергоэффективных </w:t>
      </w:r>
      <w:r w:rsidRPr="00EB1556">
        <w:rPr>
          <w:szCs w:val="28"/>
        </w:rPr>
        <w:t xml:space="preserve">технологий, </w:t>
      </w:r>
      <w:r w:rsidRPr="00EB1556">
        <w:rPr>
          <w:iCs/>
          <w:szCs w:val="28"/>
        </w:rPr>
        <w:t>снижение затрат на производство тепловой энергии и, как следствие, предоставление качественных услуг потребителям по теплоснабжению.</w:t>
      </w:r>
    </w:p>
    <w:p w:rsidR="00A864E0" w:rsidRPr="00EB1556" w:rsidRDefault="00A864E0" w:rsidP="003733E9">
      <w:pPr>
        <w:tabs>
          <w:tab w:val="left" w:pos="0"/>
        </w:tabs>
        <w:autoSpaceDE w:val="0"/>
        <w:autoSpaceDN w:val="0"/>
        <w:adjustRightInd w:val="0"/>
        <w:ind w:firstLine="709"/>
        <w:outlineLvl w:val="1"/>
        <w:rPr>
          <w:b/>
          <w:szCs w:val="28"/>
          <w:u w:val="single"/>
        </w:rPr>
      </w:pPr>
      <w:r w:rsidRPr="00EB1556">
        <w:rPr>
          <w:b/>
          <w:szCs w:val="28"/>
        </w:rPr>
        <w:t xml:space="preserve"> </w:t>
      </w:r>
      <w:r w:rsidRPr="00EB1556">
        <w:rPr>
          <w:b/>
          <w:szCs w:val="28"/>
          <w:u w:val="single"/>
        </w:rPr>
        <w:t>Водоснабжение, водоотведение</w:t>
      </w:r>
    </w:p>
    <w:p w:rsidR="00A864E0" w:rsidRPr="00EB1556" w:rsidRDefault="00A864E0" w:rsidP="003733E9">
      <w:pPr>
        <w:tabs>
          <w:tab w:val="left" w:pos="0"/>
        </w:tabs>
        <w:autoSpaceDE w:val="0"/>
        <w:autoSpaceDN w:val="0"/>
        <w:adjustRightInd w:val="0"/>
        <w:ind w:firstLine="709"/>
        <w:jc w:val="both"/>
        <w:rPr>
          <w:szCs w:val="28"/>
        </w:rPr>
      </w:pPr>
      <w:r w:rsidRPr="00EB1556">
        <w:rPr>
          <w:szCs w:val="28"/>
        </w:rPr>
        <w:t>Основными источниками водоснабжения населения муниципального образования город Минусинск являются: водозаборные сооружения, обеспечивающие централизованным водоснабжением практически все население муниципального образования город Минусинск.</w:t>
      </w:r>
    </w:p>
    <w:p w:rsidR="00A864E0" w:rsidRPr="00EB1556" w:rsidRDefault="00A864E0" w:rsidP="003733E9">
      <w:pPr>
        <w:tabs>
          <w:tab w:val="left" w:pos="0"/>
        </w:tabs>
        <w:autoSpaceDE w:val="0"/>
        <w:autoSpaceDN w:val="0"/>
        <w:adjustRightInd w:val="0"/>
        <w:ind w:firstLine="709"/>
        <w:jc w:val="both"/>
        <w:rPr>
          <w:szCs w:val="28"/>
        </w:rPr>
      </w:pPr>
      <w:r w:rsidRPr="00EB1556">
        <w:rPr>
          <w:szCs w:val="28"/>
        </w:rPr>
        <w:lastRenderedPageBreak/>
        <w:t>Канализационные очистные сооружения, осуществляющие очистку сточных вод в большинстве населенных пунктов, эксплуатируются в течение 20-30 лет без проведения реконструкции, представлены механизированными комплексами биологической очистки стоков, в основе которых лежат морально устаревшие технологии, конструкции и элементы, не обеспечивающие необходимую степень очистки в соответствии с требованием действующего природоохранного законодательства.</w:t>
      </w:r>
    </w:p>
    <w:p w:rsidR="00A864E0" w:rsidRPr="00EB1556" w:rsidRDefault="00A864E0" w:rsidP="003733E9">
      <w:pPr>
        <w:tabs>
          <w:tab w:val="left" w:pos="0"/>
        </w:tabs>
        <w:ind w:firstLine="709"/>
        <w:jc w:val="both"/>
        <w:rPr>
          <w:szCs w:val="28"/>
        </w:rPr>
      </w:pPr>
      <w:r w:rsidRPr="00EB1556">
        <w:rPr>
          <w:szCs w:val="28"/>
        </w:rPr>
        <w:t>Проблема снабжения населения муниципального образования город Минусинск питьевой водой требуемого качества в достаточном количестве, экологическая безопасность окружающей среды является наиболее актуальной, т.к. доступность и качество данного коммунального ресурса определяют здоровье населения края и качество жизни.</w:t>
      </w:r>
    </w:p>
    <w:p w:rsidR="00A864E0" w:rsidRPr="00EB1556" w:rsidRDefault="00A864E0" w:rsidP="003733E9">
      <w:pPr>
        <w:tabs>
          <w:tab w:val="left" w:pos="0"/>
        </w:tabs>
        <w:ind w:firstLine="709"/>
        <w:jc w:val="both"/>
        <w:rPr>
          <w:szCs w:val="28"/>
        </w:rPr>
      </w:pPr>
      <w:r w:rsidRPr="00EB1556">
        <w:rPr>
          <w:szCs w:val="28"/>
        </w:rPr>
        <w:t>Решение проблемы окажет существенное положительное влияние на социальное благополучие общества, что в конечном итоге будет способствовать повышению темпов роста экономического развития края и улучшению демографической ситуации в регионе.</w:t>
      </w:r>
    </w:p>
    <w:p w:rsidR="00A864E0" w:rsidRPr="00EB1556" w:rsidRDefault="00A864E0" w:rsidP="003733E9">
      <w:pPr>
        <w:tabs>
          <w:tab w:val="left" w:pos="0"/>
        </w:tabs>
        <w:autoSpaceDE w:val="0"/>
        <w:autoSpaceDN w:val="0"/>
        <w:adjustRightInd w:val="0"/>
        <w:ind w:firstLine="709"/>
        <w:outlineLvl w:val="1"/>
        <w:rPr>
          <w:b/>
          <w:szCs w:val="28"/>
          <w:u w:val="single"/>
        </w:rPr>
      </w:pPr>
      <w:r w:rsidRPr="00EB1556">
        <w:rPr>
          <w:b/>
          <w:szCs w:val="28"/>
          <w:u w:val="single"/>
        </w:rPr>
        <w:t>Электроснабжение</w:t>
      </w:r>
    </w:p>
    <w:p w:rsidR="00A864E0" w:rsidRPr="00EB1556" w:rsidRDefault="00A864E0" w:rsidP="003733E9">
      <w:pPr>
        <w:pStyle w:val="af2"/>
        <w:tabs>
          <w:tab w:val="left" w:pos="0"/>
        </w:tabs>
        <w:spacing w:line="326" w:lineRule="exact"/>
        <w:ind w:left="4" w:firstLine="709"/>
        <w:jc w:val="both"/>
        <w:rPr>
          <w:sz w:val="28"/>
          <w:szCs w:val="28"/>
        </w:rPr>
      </w:pPr>
      <w:r w:rsidRPr="00EB1556">
        <w:rPr>
          <w:sz w:val="28"/>
          <w:szCs w:val="28"/>
        </w:rPr>
        <w:t>Обеспечение электрической энергией населения муниципального образования город Минусинск и организаций, предоставляющих жилищно-коммунальные услуги, осуществляется преимущественно от централизованной системы энергоснабжения. Объем реализуемой на территории муниципального образования город Минусинск электрической энергии составляет более 150 млн. кВтч.</w:t>
      </w:r>
    </w:p>
    <w:p w:rsidR="00A864E0" w:rsidRPr="00EB1556" w:rsidRDefault="00A864E0" w:rsidP="003733E9">
      <w:pPr>
        <w:pStyle w:val="21"/>
        <w:tabs>
          <w:tab w:val="left" w:pos="0"/>
        </w:tabs>
        <w:spacing w:after="0" w:line="240" w:lineRule="auto"/>
        <w:ind w:left="0" w:firstLine="709"/>
        <w:jc w:val="both"/>
        <w:rPr>
          <w:rFonts w:ascii="Times New Roman" w:hAnsi="Times New Roman"/>
          <w:sz w:val="28"/>
          <w:szCs w:val="28"/>
        </w:rPr>
      </w:pPr>
      <w:r w:rsidRPr="00EB1556">
        <w:rPr>
          <w:rFonts w:ascii="Times New Roman" w:hAnsi="Times New Roman"/>
          <w:sz w:val="28"/>
          <w:szCs w:val="28"/>
        </w:rPr>
        <w:t xml:space="preserve">Из-за отсутствия на территориях схем электроснабжения подключение потребителей производится без учета реальных нагрузок и трансформаторных мощностей подстанций, загрузки электролиний и пропускной способности. </w:t>
      </w:r>
    </w:p>
    <w:p w:rsidR="00A864E0" w:rsidRPr="00EB1556" w:rsidRDefault="00A864E0" w:rsidP="003733E9">
      <w:pPr>
        <w:tabs>
          <w:tab w:val="left" w:pos="0"/>
        </w:tabs>
        <w:autoSpaceDE w:val="0"/>
        <w:autoSpaceDN w:val="0"/>
        <w:adjustRightInd w:val="0"/>
        <w:ind w:firstLine="709"/>
        <w:outlineLvl w:val="1"/>
        <w:rPr>
          <w:b/>
          <w:szCs w:val="28"/>
          <w:u w:val="single"/>
        </w:rPr>
      </w:pPr>
      <w:r w:rsidRPr="00EB1556">
        <w:rPr>
          <w:b/>
          <w:szCs w:val="28"/>
          <w:u w:val="single"/>
        </w:rPr>
        <w:t>Газоснабжение</w:t>
      </w:r>
    </w:p>
    <w:p w:rsidR="00A864E0" w:rsidRPr="00EB1556" w:rsidRDefault="00A864E0" w:rsidP="003733E9">
      <w:pPr>
        <w:tabs>
          <w:tab w:val="left" w:pos="0"/>
        </w:tabs>
        <w:autoSpaceDE w:val="0"/>
        <w:autoSpaceDN w:val="0"/>
        <w:adjustRightInd w:val="0"/>
        <w:ind w:firstLine="709"/>
        <w:jc w:val="both"/>
        <w:outlineLvl w:val="1"/>
        <w:rPr>
          <w:szCs w:val="28"/>
        </w:rPr>
      </w:pPr>
      <w:r w:rsidRPr="00EB1556">
        <w:rPr>
          <w:szCs w:val="28"/>
        </w:rPr>
        <w:t>На территории муниципального образования город Минусинск для бытовых нужд населения города используется сжиженный углеводородный газ. Поставка сжиженного углеводородного газа на территорию города осуществляется железнодорожным транспортом до баз хранения или автомобильным (автоцистерны) транспортом. По территории города доставка газа производится автотранспортом.</w:t>
      </w:r>
    </w:p>
    <w:p w:rsidR="00A864E0" w:rsidRPr="00EB1556" w:rsidRDefault="00A864E0" w:rsidP="003733E9">
      <w:pPr>
        <w:tabs>
          <w:tab w:val="left" w:pos="0"/>
        </w:tabs>
        <w:autoSpaceDE w:val="0"/>
        <w:autoSpaceDN w:val="0"/>
        <w:adjustRightInd w:val="0"/>
        <w:ind w:firstLine="709"/>
        <w:jc w:val="both"/>
        <w:outlineLvl w:val="1"/>
        <w:rPr>
          <w:szCs w:val="28"/>
        </w:rPr>
      </w:pPr>
      <w:r w:rsidRPr="00EB1556">
        <w:rPr>
          <w:szCs w:val="28"/>
        </w:rPr>
        <w:t>Поставка газа населению осуществляется через газгольдеры и в газобаллонных установках.</w:t>
      </w:r>
    </w:p>
    <w:p w:rsidR="00A864E0" w:rsidRPr="00EB1556" w:rsidRDefault="00A864E0" w:rsidP="003733E9">
      <w:pPr>
        <w:tabs>
          <w:tab w:val="left" w:pos="0"/>
        </w:tabs>
        <w:autoSpaceDE w:val="0"/>
        <w:autoSpaceDN w:val="0"/>
        <w:adjustRightInd w:val="0"/>
        <w:ind w:firstLine="709"/>
        <w:outlineLvl w:val="1"/>
        <w:rPr>
          <w:b/>
          <w:szCs w:val="28"/>
          <w:u w:val="single"/>
        </w:rPr>
      </w:pPr>
      <w:r w:rsidRPr="00EB1556">
        <w:rPr>
          <w:b/>
          <w:szCs w:val="28"/>
          <w:u w:val="single"/>
        </w:rPr>
        <w:t>Капитальный ремонт многоквартирных домов</w:t>
      </w:r>
    </w:p>
    <w:p w:rsidR="00A864E0" w:rsidRPr="00EB1556" w:rsidRDefault="00A864E0" w:rsidP="003733E9">
      <w:pPr>
        <w:widowControl/>
        <w:tabs>
          <w:tab w:val="left" w:pos="0"/>
        </w:tabs>
        <w:ind w:firstLine="709"/>
        <w:jc w:val="both"/>
        <w:rPr>
          <w:szCs w:val="28"/>
        </w:rPr>
      </w:pPr>
      <w:r w:rsidRPr="00EB1556">
        <w:rPr>
          <w:szCs w:val="28"/>
        </w:rPr>
        <w:t>В соответствии со статистическими данными площадь жилищного фонда муниципального образования город Минусинск составляет 1,265 млн. м</w:t>
      </w:r>
      <w:r w:rsidRPr="00EB1556">
        <w:rPr>
          <w:szCs w:val="28"/>
          <w:vertAlign w:val="superscript"/>
        </w:rPr>
        <w:t>2</w:t>
      </w:r>
      <w:r w:rsidRPr="00EB1556">
        <w:rPr>
          <w:szCs w:val="28"/>
        </w:rPr>
        <w:t xml:space="preserve"> – это более 400 многоквартирных домов (без учета домов блокированной застройки).</w:t>
      </w:r>
    </w:p>
    <w:p w:rsidR="00A864E0" w:rsidRPr="00EB1556" w:rsidRDefault="00A864E0" w:rsidP="003733E9">
      <w:pPr>
        <w:tabs>
          <w:tab w:val="left" w:pos="0"/>
        </w:tabs>
        <w:ind w:firstLine="709"/>
        <w:jc w:val="both"/>
        <w:rPr>
          <w:szCs w:val="28"/>
        </w:rPr>
      </w:pPr>
      <w:r w:rsidRPr="00EB1556">
        <w:rPr>
          <w:szCs w:val="28"/>
        </w:rPr>
        <w:t>Основная доля многоквартирных домов, расположенных на территории муниципального образования город Минусинск, была введена в эксплуатацию в 70–90-е годы, и соответственно в отношении большей части жилищного фонда истекли или подходят нормативные сроки проведения капитального ремонта.</w:t>
      </w:r>
    </w:p>
    <w:p w:rsidR="00A864E0" w:rsidRPr="00EB1556" w:rsidRDefault="00A864E0" w:rsidP="003733E9">
      <w:pPr>
        <w:tabs>
          <w:tab w:val="left" w:pos="0"/>
        </w:tabs>
        <w:autoSpaceDE w:val="0"/>
        <w:autoSpaceDN w:val="0"/>
        <w:adjustRightInd w:val="0"/>
        <w:ind w:firstLine="709"/>
        <w:jc w:val="both"/>
        <w:rPr>
          <w:szCs w:val="28"/>
        </w:rPr>
      </w:pPr>
      <w:r w:rsidRPr="00EB1556">
        <w:rPr>
          <w:szCs w:val="28"/>
        </w:rPr>
        <w:t xml:space="preserve">В советский период содержание жилищного фонда дотировалось </w:t>
      </w:r>
      <w:r w:rsidRPr="00EB1556">
        <w:rPr>
          <w:szCs w:val="28"/>
        </w:rPr>
        <w:lastRenderedPageBreak/>
        <w:t>государством путем капитальных вложений в капитальный ремонт жилищного фонда. В период перестройки, учитывая дефицит бюджетов всех уровней, финансирование отрасли проводилось по остаточному принципу.</w:t>
      </w:r>
    </w:p>
    <w:p w:rsidR="00A864E0" w:rsidRPr="00EB1556" w:rsidRDefault="00A864E0" w:rsidP="003733E9">
      <w:pPr>
        <w:tabs>
          <w:tab w:val="left" w:pos="0"/>
        </w:tabs>
        <w:autoSpaceDE w:val="0"/>
        <w:autoSpaceDN w:val="0"/>
        <w:adjustRightInd w:val="0"/>
        <w:ind w:firstLine="709"/>
        <w:jc w:val="both"/>
        <w:rPr>
          <w:szCs w:val="28"/>
        </w:rPr>
      </w:pPr>
      <w:r w:rsidRPr="00EB1556">
        <w:rPr>
          <w:szCs w:val="28"/>
        </w:rPr>
        <w:t>С 2005 года, с момента вступления в силу Жилищного кодекса Российской Федерации, определившего переход к рыночным отношениям в жилищно-коммунальном хозяйстве, бремя по содержанию и ремонту общего имущества многоквартирных домов легло на собственников помещений. В соответствии с законом Российской Федерации «О приватизации жилищного фонда в Российской Федерации» от 04.07.1991 № 1541-1 за бывшим наймодателем, т.е. государством, сохранилась обязанность производить капитальный ремонт домов и жилых помещений в соответствии с нормами содержания, эксплуатации и ремонта жилищного фонда до момента исполнения обязательств. Однако, принимая во внимание колоссальный объем жилищного фонда, нуждающегося в капитальном ремонте на момент его приватизации, решение проблемы разовыми мероприятиями, финансируемыми за счет средств бюджетов всех уровней, не представлялось возможным.</w:t>
      </w:r>
    </w:p>
    <w:p w:rsidR="00A864E0" w:rsidRPr="00EB1556" w:rsidRDefault="00A864E0" w:rsidP="003733E9">
      <w:pPr>
        <w:tabs>
          <w:tab w:val="left" w:pos="0"/>
        </w:tabs>
        <w:ind w:firstLine="709"/>
        <w:jc w:val="both"/>
        <w:rPr>
          <w:szCs w:val="28"/>
        </w:rPr>
      </w:pPr>
      <w:r w:rsidRPr="00EB1556">
        <w:rPr>
          <w:szCs w:val="28"/>
        </w:rPr>
        <w:t xml:space="preserve">В соответствии с изменениями, внесенными в Жилищный кодекс Российской Федерации в декабре 2012 года, высшие исполнительные органы государственной власти субъектов Российской Федерации обязаны утвердить региональные программы капитального ремонта общего имущества в многоквартирных домах в целях планирования и организации проведения капитального ремонта общего имущества в многоквартирных домах, планирования предоставления государственной поддержки, муниципальной поддержки на проведение капитального ремонта общего имущества в многоквартирных домах за счет средств бюджетов субъектов Российской Федерации, бюджета города (далее - государственная поддержка, муниципальная поддержка капитального ремонта) </w:t>
      </w:r>
      <w:r w:rsidRPr="00EB1556">
        <w:rPr>
          <w:szCs w:val="28"/>
          <w:shd w:val="clear" w:color="auto" w:fill="FFFFFF"/>
        </w:rPr>
        <w:t>контроля своевременности проведения капитального ремонта общего имущества в многоквартирных домах собственниками помещений в таких домах, региональным оператором.</w:t>
      </w:r>
    </w:p>
    <w:p w:rsidR="00A864E0" w:rsidRPr="00EB1556" w:rsidRDefault="00A864E0" w:rsidP="003733E9">
      <w:pPr>
        <w:tabs>
          <w:tab w:val="left" w:pos="0"/>
        </w:tabs>
        <w:ind w:firstLine="709"/>
        <w:jc w:val="both"/>
        <w:rPr>
          <w:szCs w:val="28"/>
        </w:rPr>
      </w:pPr>
      <w:r w:rsidRPr="00EB1556">
        <w:rPr>
          <w:szCs w:val="28"/>
        </w:rPr>
        <w:t>На территории Красноярского края действует региональная программа капитального ремонта общего имущества в многоквартирных домах, расположенных на территории Красноярского края, на период с 2014 по 2043 годы.</w:t>
      </w:r>
    </w:p>
    <w:p w:rsidR="00A864E0" w:rsidRPr="00EB1556" w:rsidRDefault="00A864E0" w:rsidP="003733E9">
      <w:pPr>
        <w:tabs>
          <w:tab w:val="left" w:pos="0"/>
        </w:tabs>
        <w:ind w:firstLine="709"/>
        <w:jc w:val="both"/>
        <w:rPr>
          <w:szCs w:val="28"/>
        </w:rPr>
      </w:pPr>
      <w:r w:rsidRPr="00EB1556">
        <w:rPr>
          <w:szCs w:val="28"/>
        </w:rPr>
        <w:t xml:space="preserve">В соответствии с положениями статьи 191 Жилищного кодекса Российской Федерации на проведение работ по капитальному ремонту может предоставляться государственная поддержка. Учитывая, что срок нормативной эксплуатации до постановки на капитальный ремонт по малоэтажной застройке аналогичен (а в некоторых случаях даже ниже) срока, установленного для многоэтажных домов, необходимо предоставление государственной поддержки на выполнение работ по капитальному ремонту, как минимум, тем домам, которые профинансировать работы в нормативные сроки самостоятельно не способны. </w:t>
      </w:r>
    </w:p>
    <w:p w:rsidR="00A864E0" w:rsidRPr="00EB1556" w:rsidRDefault="00A864E0" w:rsidP="003733E9">
      <w:pPr>
        <w:tabs>
          <w:tab w:val="left" w:pos="0"/>
        </w:tabs>
        <w:overflowPunct w:val="0"/>
        <w:autoSpaceDE w:val="0"/>
        <w:autoSpaceDN w:val="0"/>
        <w:adjustRightInd w:val="0"/>
        <w:spacing w:before="40"/>
        <w:ind w:firstLine="709"/>
        <w:jc w:val="both"/>
        <w:textAlignment w:val="baseline"/>
        <w:rPr>
          <w:rFonts w:eastAsia="Times New Roman"/>
          <w:szCs w:val="28"/>
        </w:rPr>
      </w:pPr>
      <w:r w:rsidRPr="00EB1556">
        <w:rPr>
          <w:rFonts w:eastAsia="Times New Roman"/>
          <w:szCs w:val="28"/>
        </w:rPr>
        <w:t>Программа разработана на основании п</w:t>
      </w:r>
      <w:r w:rsidRPr="00EB1556">
        <w:rPr>
          <w:szCs w:val="28"/>
        </w:rPr>
        <w:t xml:space="preserve">риоритетов государственной политики в жилищно-коммунальной сфере в соответствии с Указом Президента Российской Федерации от 07.05.2012 № 600 «О мерах по обеспечению граждан Российской Федерации доступным и комфортным </w:t>
      </w:r>
      <w:r w:rsidRPr="00EB1556">
        <w:rPr>
          <w:szCs w:val="28"/>
        </w:rPr>
        <w:lastRenderedPageBreak/>
        <w:t xml:space="preserve">жильем и повышению качества жилищно-коммунальных услуг» (далее – Указ № 600), а также Концепцией долгосрочного социально-экономического развития Российской Федерации на период до 2021 года, утвержденной распоряжением Правительства Российской Федерации от 17.11.2008               </w:t>
      </w:r>
      <w:r w:rsidRPr="00EB1556">
        <w:rPr>
          <w:rStyle w:val="9pt"/>
          <w:rFonts w:eastAsia="Lucida Sans Unicode"/>
          <w:b w:val="0"/>
          <w:sz w:val="28"/>
          <w:szCs w:val="28"/>
        </w:rPr>
        <w:t>№ 1662-р.</w:t>
      </w:r>
    </w:p>
    <w:p w:rsidR="00A864E0" w:rsidRPr="00EB1556" w:rsidRDefault="00A864E0" w:rsidP="003733E9">
      <w:pPr>
        <w:tabs>
          <w:tab w:val="left" w:pos="0"/>
        </w:tabs>
        <w:overflowPunct w:val="0"/>
        <w:autoSpaceDE w:val="0"/>
        <w:autoSpaceDN w:val="0"/>
        <w:adjustRightInd w:val="0"/>
        <w:spacing w:before="40"/>
        <w:ind w:firstLine="709"/>
        <w:jc w:val="both"/>
        <w:textAlignment w:val="baseline"/>
        <w:rPr>
          <w:rFonts w:eastAsia="Times New Roman"/>
          <w:b/>
          <w:szCs w:val="28"/>
        </w:rPr>
      </w:pPr>
      <w:r w:rsidRPr="00EB1556">
        <w:rPr>
          <w:rFonts w:eastAsia="Times New Roman"/>
          <w:szCs w:val="28"/>
        </w:rPr>
        <w:t>Основными целями муниципальной программы являются:</w:t>
      </w:r>
    </w:p>
    <w:p w:rsidR="00A864E0" w:rsidRPr="00EB1556" w:rsidRDefault="00A864E0" w:rsidP="003733E9">
      <w:pPr>
        <w:tabs>
          <w:tab w:val="left" w:pos="0"/>
        </w:tabs>
        <w:overflowPunct w:val="0"/>
        <w:autoSpaceDE w:val="0"/>
        <w:autoSpaceDN w:val="0"/>
        <w:adjustRightInd w:val="0"/>
        <w:spacing w:before="40"/>
        <w:ind w:firstLine="709"/>
        <w:jc w:val="both"/>
        <w:textAlignment w:val="baseline"/>
        <w:rPr>
          <w:rFonts w:eastAsia="Times New Roman"/>
          <w:szCs w:val="28"/>
        </w:rPr>
      </w:pPr>
      <w:r w:rsidRPr="00EB1556">
        <w:rPr>
          <w:rFonts w:eastAsia="Times New Roman"/>
          <w:szCs w:val="28"/>
        </w:rPr>
        <w:t>обеспечение населения города качественными жилищно-коммунальными услугами в условиях развития рыночных отношений в отрасли и ограниченного роста оплаты жилищно-коммунальных услуг;</w:t>
      </w:r>
    </w:p>
    <w:p w:rsidR="00A864E0" w:rsidRPr="00EB1556" w:rsidRDefault="00A864E0" w:rsidP="003733E9">
      <w:pPr>
        <w:tabs>
          <w:tab w:val="left" w:pos="0"/>
        </w:tabs>
        <w:overflowPunct w:val="0"/>
        <w:autoSpaceDE w:val="0"/>
        <w:autoSpaceDN w:val="0"/>
        <w:adjustRightInd w:val="0"/>
        <w:spacing w:before="40"/>
        <w:ind w:firstLine="709"/>
        <w:jc w:val="both"/>
        <w:textAlignment w:val="baseline"/>
        <w:rPr>
          <w:rFonts w:eastAsia="Times New Roman"/>
          <w:szCs w:val="28"/>
        </w:rPr>
      </w:pPr>
      <w:r w:rsidRPr="00EB1556">
        <w:rPr>
          <w:rFonts w:eastAsia="Times New Roman"/>
          <w:szCs w:val="28"/>
        </w:rPr>
        <w:t>обеспечение уровня освещенности территории города, соответствующего требованиям, установленным строительными нормами и правилами;</w:t>
      </w:r>
    </w:p>
    <w:p w:rsidR="00A864E0" w:rsidRPr="00EB1556" w:rsidRDefault="00A864E0" w:rsidP="003733E9">
      <w:pPr>
        <w:tabs>
          <w:tab w:val="left" w:pos="0"/>
        </w:tabs>
        <w:overflowPunct w:val="0"/>
        <w:autoSpaceDE w:val="0"/>
        <w:autoSpaceDN w:val="0"/>
        <w:adjustRightInd w:val="0"/>
        <w:spacing w:before="40"/>
        <w:ind w:firstLine="709"/>
        <w:jc w:val="both"/>
        <w:textAlignment w:val="baseline"/>
        <w:rPr>
          <w:rFonts w:eastAsia="Times New Roman"/>
          <w:szCs w:val="28"/>
        </w:rPr>
      </w:pPr>
      <w:r w:rsidRPr="00EB1556">
        <w:rPr>
          <w:szCs w:val="28"/>
        </w:rPr>
        <w:t>формирование условий для эффективного, ответственного и прозрачного управления финансовыми ресурсами в рамках выполнения установленных функций и полномочий.</w:t>
      </w:r>
    </w:p>
    <w:p w:rsidR="00A864E0" w:rsidRPr="00EB1556" w:rsidRDefault="00A864E0" w:rsidP="003733E9">
      <w:pPr>
        <w:pStyle w:val="14"/>
        <w:shd w:val="clear" w:color="auto" w:fill="auto"/>
        <w:tabs>
          <w:tab w:val="left" w:pos="0"/>
        </w:tabs>
        <w:spacing w:after="0" w:line="240" w:lineRule="auto"/>
        <w:ind w:firstLine="709"/>
        <w:jc w:val="both"/>
        <w:rPr>
          <w:sz w:val="28"/>
          <w:szCs w:val="28"/>
        </w:rPr>
      </w:pPr>
      <w:r w:rsidRPr="00EB1556">
        <w:rPr>
          <w:sz w:val="28"/>
          <w:szCs w:val="28"/>
        </w:rPr>
        <w:t>Цели программы соответствуют:</w:t>
      </w:r>
    </w:p>
    <w:p w:rsidR="00A864E0" w:rsidRPr="00EB1556" w:rsidRDefault="00A864E0" w:rsidP="003733E9">
      <w:pPr>
        <w:widowControl/>
        <w:tabs>
          <w:tab w:val="left" w:pos="0"/>
        </w:tabs>
        <w:suppressAutoHyphens w:val="0"/>
        <w:autoSpaceDE w:val="0"/>
        <w:autoSpaceDN w:val="0"/>
        <w:adjustRightInd w:val="0"/>
        <w:ind w:firstLine="709"/>
        <w:jc w:val="both"/>
        <w:rPr>
          <w:rFonts w:eastAsia="Times New Roman"/>
          <w:kern w:val="0"/>
          <w:szCs w:val="28"/>
        </w:rPr>
      </w:pPr>
      <w:r w:rsidRPr="00EB1556">
        <w:rPr>
          <w:szCs w:val="28"/>
        </w:rPr>
        <w:t xml:space="preserve">приоритетам государственной жилищной политики, определенным Концепцией долгосрочного социально-экономического развития Российской Федерации на период до 2030 года, а также целевым ориентирам, определенным Указом </w:t>
      </w:r>
      <w:r w:rsidRPr="00EB1556">
        <w:rPr>
          <w:rFonts w:eastAsia="Times New Roman"/>
          <w:kern w:val="0"/>
          <w:szCs w:val="28"/>
        </w:rPr>
        <w:t>резидента Российской Федерации от 7 мая 2012 г. N 600 "О мерах по обеспечению граждан Российской Федерации доступным и комфортным жильем и повышению качества жилищно-коммунальных услуг";</w:t>
      </w:r>
    </w:p>
    <w:p w:rsidR="00A864E0" w:rsidRPr="00EB1556" w:rsidRDefault="00A864E0" w:rsidP="003733E9">
      <w:pPr>
        <w:pStyle w:val="14"/>
        <w:shd w:val="clear" w:color="auto" w:fill="auto"/>
        <w:tabs>
          <w:tab w:val="left" w:pos="0"/>
        </w:tabs>
        <w:spacing w:after="0" w:line="240" w:lineRule="auto"/>
        <w:ind w:firstLine="709"/>
        <w:jc w:val="both"/>
        <w:rPr>
          <w:sz w:val="28"/>
          <w:szCs w:val="28"/>
        </w:rPr>
      </w:pPr>
      <w:r w:rsidRPr="00EB1556">
        <w:rPr>
          <w:sz w:val="28"/>
          <w:szCs w:val="28"/>
        </w:rPr>
        <w:t>стратегической цели государственной жилищной политики - создание комфортной среды обитания и жизнедеятельности для человека, которая позволяет не только удовлетворять жилищные потребности, но и обеспечивает высокое качество жизни в целом.</w:t>
      </w:r>
    </w:p>
    <w:p w:rsidR="00A864E0" w:rsidRPr="00EB1556" w:rsidRDefault="00A864E0" w:rsidP="003733E9">
      <w:pPr>
        <w:tabs>
          <w:tab w:val="left" w:pos="0"/>
        </w:tabs>
        <w:overflowPunct w:val="0"/>
        <w:autoSpaceDE w:val="0"/>
        <w:autoSpaceDN w:val="0"/>
        <w:adjustRightInd w:val="0"/>
        <w:ind w:firstLine="709"/>
        <w:jc w:val="both"/>
        <w:textAlignment w:val="baseline"/>
        <w:rPr>
          <w:rFonts w:eastAsia="Times New Roman"/>
          <w:szCs w:val="28"/>
        </w:rPr>
      </w:pPr>
      <w:r w:rsidRPr="00EB1556">
        <w:rPr>
          <w:szCs w:val="28"/>
        </w:rPr>
        <w:t>Достижение целей программы осуществляется путем решения следующих задач</w:t>
      </w:r>
      <w:r w:rsidRPr="00EB1556">
        <w:rPr>
          <w:rFonts w:eastAsia="Times New Roman"/>
          <w:szCs w:val="28"/>
        </w:rPr>
        <w:t>:</w:t>
      </w:r>
    </w:p>
    <w:p w:rsidR="00A864E0" w:rsidRPr="00EB1556" w:rsidRDefault="00A864E0" w:rsidP="003733E9">
      <w:pPr>
        <w:pStyle w:val="14"/>
        <w:shd w:val="clear" w:color="auto" w:fill="auto"/>
        <w:tabs>
          <w:tab w:val="left" w:pos="0"/>
        </w:tabs>
        <w:spacing w:after="0" w:line="240" w:lineRule="auto"/>
        <w:ind w:firstLine="709"/>
        <w:jc w:val="both"/>
        <w:rPr>
          <w:sz w:val="28"/>
          <w:szCs w:val="28"/>
        </w:rPr>
      </w:pPr>
      <w:r w:rsidRPr="00EB1556">
        <w:rPr>
          <w:szCs w:val="28"/>
        </w:rPr>
        <w:t>1. </w:t>
      </w:r>
      <w:r w:rsidRPr="00EB1556">
        <w:rPr>
          <w:sz w:val="28"/>
          <w:szCs w:val="28"/>
        </w:rPr>
        <w:t>Обеспечение устойчивого функционирования организаций жилищно-коммунального комплекса и доступности жилищно-коммунальных услуг населению;</w:t>
      </w:r>
    </w:p>
    <w:p w:rsidR="00A864E0" w:rsidRPr="00EB1556" w:rsidRDefault="00A864E0" w:rsidP="003733E9">
      <w:pPr>
        <w:pStyle w:val="14"/>
        <w:shd w:val="clear" w:color="auto" w:fill="auto"/>
        <w:tabs>
          <w:tab w:val="left" w:pos="0"/>
        </w:tabs>
        <w:spacing w:after="0" w:line="240" w:lineRule="auto"/>
        <w:ind w:firstLine="709"/>
        <w:jc w:val="both"/>
        <w:rPr>
          <w:sz w:val="28"/>
          <w:szCs w:val="28"/>
        </w:rPr>
      </w:pPr>
      <w:r w:rsidRPr="00EB1556">
        <w:rPr>
          <w:sz w:val="28"/>
          <w:szCs w:val="28"/>
        </w:rPr>
        <w:t>2. Строительство и капитальный ремонт сетей уличного освещения, внедрение энергосберегающих технологий;</w:t>
      </w:r>
    </w:p>
    <w:p w:rsidR="00A864E0" w:rsidRPr="00EB1556" w:rsidRDefault="00A864E0" w:rsidP="003733E9">
      <w:pPr>
        <w:pStyle w:val="14"/>
        <w:shd w:val="clear" w:color="auto" w:fill="auto"/>
        <w:tabs>
          <w:tab w:val="left" w:pos="0"/>
        </w:tabs>
        <w:spacing w:after="0" w:line="240" w:lineRule="auto"/>
        <w:ind w:firstLine="709"/>
        <w:jc w:val="both"/>
        <w:rPr>
          <w:sz w:val="28"/>
          <w:szCs w:val="28"/>
        </w:rPr>
      </w:pPr>
      <w:r w:rsidRPr="00EB1556">
        <w:rPr>
          <w:sz w:val="28"/>
          <w:szCs w:val="28"/>
        </w:rPr>
        <w:t>3. Содержание сетей уличного освещения с одновременным соблюдением лимита потребления электроэнергии;</w:t>
      </w:r>
    </w:p>
    <w:p w:rsidR="00A864E0" w:rsidRPr="00EB1556" w:rsidRDefault="00A864E0" w:rsidP="003733E9">
      <w:pPr>
        <w:pStyle w:val="14"/>
        <w:shd w:val="clear" w:color="auto" w:fill="auto"/>
        <w:tabs>
          <w:tab w:val="left" w:pos="0"/>
        </w:tabs>
        <w:spacing w:after="0" w:line="240" w:lineRule="auto"/>
        <w:ind w:firstLine="709"/>
        <w:jc w:val="both"/>
        <w:rPr>
          <w:sz w:val="28"/>
          <w:szCs w:val="28"/>
        </w:rPr>
      </w:pPr>
      <w:r w:rsidRPr="00EB1556">
        <w:rPr>
          <w:sz w:val="28"/>
          <w:szCs w:val="28"/>
        </w:rPr>
        <w:t>4. Обеспечение реализации муниципальной программы.</w:t>
      </w:r>
    </w:p>
    <w:p w:rsidR="00A864E0" w:rsidRPr="00EB1556" w:rsidRDefault="00A864E0" w:rsidP="003733E9">
      <w:pPr>
        <w:pStyle w:val="14"/>
        <w:shd w:val="clear" w:color="auto" w:fill="auto"/>
        <w:tabs>
          <w:tab w:val="left" w:pos="0"/>
        </w:tabs>
        <w:spacing w:after="0" w:line="240" w:lineRule="auto"/>
        <w:ind w:firstLine="709"/>
        <w:jc w:val="both"/>
        <w:rPr>
          <w:sz w:val="28"/>
          <w:szCs w:val="28"/>
        </w:rPr>
      </w:pPr>
      <w:r w:rsidRPr="00EB1556">
        <w:rPr>
          <w:sz w:val="28"/>
          <w:szCs w:val="28"/>
        </w:rPr>
        <w:t>Срок реализации муниципальной программы – 2014-2027 годы.</w:t>
      </w:r>
    </w:p>
    <w:p w:rsidR="00A864E0" w:rsidRPr="00EB1556" w:rsidRDefault="00A864E0" w:rsidP="003733E9">
      <w:pPr>
        <w:pStyle w:val="14"/>
        <w:shd w:val="clear" w:color="auto" w:fill="auto"/>
        <w:spacing w:after="0" w:line="240" w:lineRule="auto"/>
        <w:ind w:firstLine="709"/>
        <w:jc w:val="both"/>
        <w:rPr>
          <w:sz w:val="28"/>
          <w:szCs w:val="28"/>
        </w:rPr>
      </w:pPr>
    </w:p>
    <w:p w:rsidR="00A864E0" w:rsidRPr="00EB1556" w:rsidRDefault="00A864E0" w:rsidP="003733E9">
      <w:pPr>
        <w:pStyle w:val="a9"/>
        <w:numPr>
          <w:ilvl w:val="0"/>
          <w:numId w:val="26"/>
        </w:numPr>
        <w:tabs>
          <w:tab w:val="left" w:pos="0"/>
        </w:tabs>
        <w:overflowPunct w:val="0"/>
        <w:autoSpaceDE w:val="0"/>
        <w:autoSpaceDN w:val="0"/>
        <w:adjustRightInd w:val="0"/>
        <w:ind w:firstLine="709"/>
        <w:jc w:val="center"/>
        <w:textAlignment w:val="baseline"/>
        <w:rPr>
          <w:b/>
          <w:szCs w:val="28"/>
          <w:lang w:val="en-US"/>
        </w:rPr>
      </w:pPr>
      <w:r w:rsidRPr="00EB1556">
        <w:rPr>
          <w:b/>
          <w:szCs w:val="28"/>
        </w:rPr>
        <w:t xml:space="preserve">Перечень подпрограмм, краткое описание </w:t>
      </w:r>
    </w:p>
    <w:p w:rsidR="00A864E0" w:rsidRPr="00EB1556" w:rsidRDefault="00A864E0" w:rsidP="003733E9">
      <w:pPr>
        <w:pStyle w:val="a9"/>
        <w:tabs>
          <w:tab w:val="left" w:pos="0"/>
        </w:tabs>
        <w:overflowPunct w:val="0"/>
        <w:autoSpaceDE w:val="0"/>
        <w:autoSpaceDN w:val="0"/>
        <w:adjustRightInd w:val="0"/>
        <w:ind w:left="1080" w:firstLine="709"/>
        <w:jc w:val="center"/>
        <w:textAlignment w:val="baseline"/>
        <w:rPr>
          <w:b/>
          <w:szCs w:val="28"/>
        </w:rPr>
      </w:pPr>
      <w:r w:rsidRPr="00EB1556">
        <w:rPr>
          <w:b/>
          <w:szCs w:val="28"/>
        </w:rPr>
        <w:t>мероприятий подпрограммы</w:t>
      </w:r>
    </w:p>
    <w:p w:rsidR="00A864E0" w:rsidRPr="00EB1556" w:rsidRDefault="00A864E0" w:rsidP="003733E9">
      <w:pPr>
        <w:tabs>
          <w:tab w:val="left" w:pos="0"/>
        </w:tabs>
        <w:overflowPunct w:val="0"/>
        <w:autoSpaceDE w:val="0"/>
        <w:autoSpaceDN w:val="0"/>
        <w:adjustRightInd w:val="0"/>
        <w:ind w:firstLine="709"/>
        <w:jc w:val="center"/>
        <w:textAlignment w:val="baseline"/>
        <w:rPr>
          <w:szCs w:val="28"/>
        </w:rPr>
      </w:pPr>
    </w:p>
    <w:p w:rsidR="00A864E0" w:rsidRPr="00EB1556" w:rsidRDefault="00A864E0" w:rsidP="003733E9">
      <w:pPr>
        <w:overflowPunct w:val="0"/>
        <w:autoSpaceDE w:val="0"/>
        <w:autoSpaceDN w:val="0"/>
        <w:adjustRightInd w:val="0"/>
        <w:ind w:firstLine="709"/>
        <w:jc w:val="both"/>
        <w:textAlignment w:val="baseline"/>
        <w:rPr>
          <w:szCs w:val="28"/>
        </w:rPr>
      </w:pPr>
      <w:r w:rsidRPr="00EB1556">
        <w:rPr>
          <w:szCs w:val="28"/>
        </w:rPr>
        <w:t>В рамках программы реализуются следующие подпрограммы:</w:t>
      </w:r>
    </w:p>
    <w:p w:rsidR="00ED4380" w:rsidRPr="00EB1556" w:rsidRDefault="00A864E0" w:rsidP="003733E9">
      <w:pPr>
        <w:tabs>
          <w:tab w:val="left" w:pos="8050"/>
        </w:tabs>
        <w:ind w:firstLine="709"/>
        <w:jc w:val="both"/>
        <w:rPr>
          <w:rFonts w:eastAsia="Times New Roman"/>
          <w:kern w:val="0"/>
          <w:szCs w:val="28"/>
        </w:rPr>
      </w:pPr>
      <w:r w:rsidRPr="00EB1556">
        <w:rPr>
          <w:rFonts w:eastAsia="Times New Roman"/>
          <w:szCs w:val="28"/>
        </w:rPr>
        <w:t xml:space="preserve">Подпрограмма 1 «Модернизация, реконструкция и капитальный ремонт объектов коммунальной инфраструктуры и жилищного фонда муниципального образования город Минусинск». </w:t>
      </w:r>
    </w:p>
    <w:p w:rsidR="00A864E0" w:rsidRPr="00EB1556" w:rsidRDefault="00A864E0" w:rsidP="003733E9">
      <w:pPr>
        <w:pStyle w:val="a9"/>
        <w:autoSpaceDE w:val="0"/>
        <w:autoSpaceDN w:val="0"/>
        <w:adjustRightInd w:val="0"/>
        <w:ind w:left="0" w:firstLine="709"/>
        <w:jc w:val="both"/>
        <w:rPr>
          <w:szCs w:val="28"/>
        </w:rPr>
      </w:pPr>
      <w:r w:rsidRPr="00EB1556">
        <w:rPr>
          <w:szCs w:val="28"/>
        </w:rPr>
        <w:lastRenderedPageBreak/>
        <w:t>Перечень мероприятий подпрограммы:</w:t>
      </w:r>
    </w:p>
    <w:p w:rsidR="00A864E0" w:rsidRPr="00EB1556" w:rsidRDefault="00A864E0" w:rsidP="003733E9">
      <w:pPr>
        <w:tabs>
          <w:tab w:val="left" w:pos="8050"/>
        </w:tabs>
        <w:ind w:firstLine="709"/>
        <w:jc w:val="both"/>
        <w:rPr>
          <w:iCs/>
          <w:szCs w:val="28"/>
        </w:rPr>
      </w:pPr>
      <w:r w:rsidRPr="00EB1556">
        <w:rPr>
          <w:szCs w:val="28"/>
        </w:rPr>
        <w:t>Мероприятие</w:t>
      </w:r>
      <w:r w:rsidRPr="00EB1556">
        <w:rPr>
          <w:iCs/>
          <w:szCs w:val="28"/>
        </w:rPr>
        <w:t xml:space="preserve"> 1.1 «Строительство и (или) реконструкция объектов коммунальной инфраструктуры, находящихся в муниципальной собственности, используемых в сфере водоснабжения, водоотведения».</w:t>
      </w:r>
    </w:p>
    <w:p w:rsidR="00A864E0" w:rsidRPr="00EB1556" w:rsidRDefault="00A864E0" w:rsidP="003733E9">
      <w:pPr>
        <w:widowControl/>
        <w:shd w:val="clear" w:color="auto" w:fill="FFFFFF"/>
        <w:suppressAutoHyphens w:val="0"/>
        <w:ind w:firstLine="709"/>
        <w:jc w:val="both"/>
        <w:rPr>
          <w:rFonts w:eastAsia="Times New Roman"/>
          <w:kern w:val="0"/>
          <w:szCs w:val="28"/>
        </w:rPr>
      </w:pPr>
      <w:r w:rsidRPr="00EB1556">
        <w:rPr>
          <w:rFonts w:eastAsia="Times New Roman"/>
          <w:kern w:val="0"/>
          <w:szCs w:val="28"/>
        </w:rPr>
        <w:t>Мероприятие 1.2 «Расходы по капитальному ремонту, реконструкции находящихся в муниципальной собственности объектов коммунальной инфраструктуры, источников тепловой энергии и тепловых сетей, объектов электросетевого хозяйства и источников электрической энергии, а также на приобретение технологического оборудования, спецтехники для обеспечения функционирования систем теплоснабжения, электроснабжения, водоснабжения, водоотведения и очистки сточных вод»;</w:t>
      </w:r>
    </w:p>
    <w:p w:rsidR="00DE4181" w:rsidRPr="00EB1556" w:rsidRDefault="00DE4181" w:rsidP="003733E9">
      <w:pPr>
        <w:widowControl/>
        <w:shd w:val="clear" w:color="auto" w:fill="FFFFFF"/>
        <w:suppressAutoHyphens w:val="0"/>
        <w:ind w:firstLine="709"/>
        <w:jc w:val="both"/>
        <w:rPr>
          <w:rFonts w:eastAsia="Times New Roman"/>
          <w:kern w:val="0"/>
          <w:szCs w:val="28"/>
        </w:rPr>
      </w:pPr>
      <w:r w:rsidRPr="00EB1556">
        <w:rPr>
          <w:rFonts w:eastAsia="Times New Roman"/>
          <w:kern w:val="0"/>
          <w:szCs w:val="28"/>
        </w:rPr>
        <w:t>Мероприятие 1.3 «Актуализация схем водоснабжения и водоотведения муниципального образования город Минусинск».</w:t>
      </w:r>
    </w:p>
    <w:p w:rsidR="00ED4380" w:rsidRPr="00EB1556" w:rsidRDefault="00ED4380" w:rsidP="003733E9">
      <w:pPr>
        <w:tabs>
          <w:tab w:val="left" w:pos="8050"/>
        </w:tabs>
        <w:ind w:firstLine="709"/>
        <w:jc w:val="both"/>
        <w:rPr>
          <w:iCs/>
          <w:szCs w:val="28"/>
        </w:rPr>
      </w:pPr>
      <w:r w:rsidRPr="00EB1556">
        <w:rPr>
          <w:szCs w:val="28"/>
          <w:shd w:val="clear" w:color="auto" w:fill="FFFFFF"/>
        </w:rPr>
        <w:t>В результате реализации подпрограммы</w:t>
      </w:r>
      <w:r w:rsidRPr="00EB1556">
        <w:rPr>
          <w:rFonts w:eastAsia="Times New Roman"/>
          <w:kern w:val="0"/>
          <w:szCs w:val="28"/>
        </w:rPr>
        <w:t xml:space="preserve"> должен сложиться</w:t>
      </w:r>
      <w:r w:rsidRPr="00EB1556">
        <w:rPr>
          <w:iCs/>
          <w:szCs w:val="28"/>
        </w:rPr>
        <w:t xml:space="preserve"> </w:t>
      </w:r>
      <w:r w:rsidRPr="00EB1556">
        <w:rPr>
          <w:rFonts w:eastAsia="Times New Roman"/>
          <w:kern w:val="0"/>
          <w:szCs w:val="28"/>
        </w:rPr>
        <w:t>новый уровень состояния жилищно-коммунальной сферы со следующими характеристиками:</w:t>
      </w:r>
    </w:p>
    <w:p w:rsidR="00ED4380" w:rsidRPr="00EB1556" w:rsidRDefault="00ED4380" w:rsidP="003733E9">
      <w:pPr>
        <w:widowControl/>
        <w:shd w:val="clear" w:color="auto" w:fill="FFFFFF"/>
        <w:suppressAutoHyphens w:val="0"/>
        <w:ind w:firstLine="709"/>
        <w:jc w:val="both"/>
        <w:rPr>
          <w:rFonts w:eastAsia="Times New Roman"/>
          <w:kern w:val="0"/>
          <w:szCs w:val="28"/>
        </w:rPr>
      </w:pPr>
      <w:r w:rsidRPr="00EB1556">
        <w:rPr>
          <w:rFonts w:eastAsia="Times New Roman"/>
          <w:kern w:val="0"/>
          <w:szCs w:val="28"/>
        </w:rPr>
        <w:t>снижение среднего уровня износа коммунальной инфраструктуры;</w:t>
      </w:r>
    </w:p>
    <w:p w:rsidR="00ED4380" w:rsidRPr="00EB1556" w:rsidRDefault="00ED4380" w:rsidP="003733E9">
      <w:pPr>
        <w:widowControl/>
        <w:shd w:val="clear" w:color="auto" w:fill="FFFFFF"/>
        <w:suppressAutoHyphens w:val="0"/>
        <w:ind w:firstLine="709"/>
        <w:jc w:val="both"/>
        <w:rPr>
          <w:rFonts w:eastAsia="Times New Roman"/>
          <w:kern w:val="0"/>
          <w:szCs w:val="28"/>
        </w:rPr>
      </w:pPr>
      <w:r w:rsidRPr="00EB1556">
        <w:rPr>
          <w:rFonts w:eastAsia="Times New Roman"/>
          <w:kern w:val="0"/>
          <w:szCs w:val="28"/>
        </w:rPr>
        <w:t>снижение уровня потерь при производстве, транспортировке и распределении коммунальных ресурсов;</w:t>
      </w:r>
    </w:p>
    <w:p w:rsidR="00ED4380" w:rsidRPr="00EB1556" w:rsidRDefault="00ED4380" w:rsidP="003733E9">
      <w:pPr>
        <w:widowControl/>
        <w:shd w:val="clear" w:color="auto" w:fill="FFFFFF"/>
        <w:suppressAutoHyphens w:val="0"/>
        <w:ind w:firstLine="709"/>
        <w:jc w:val="both"/>
        <w:rPr>
          <w:rFonts w:eastAsia="Times New Roman"/>
          <w:kern w:val="0"/>
          <w:szCs w:val="28"/>
        </w:rPr>
      </w:pPr>
      <w:r w:rsidRPr="00EB1556">
        <w:rPr>
          <w:rFonts w:eastAsia="Times New Roman"/>
          <w:kern w:val="0"/>
          <w:szCs w:val="28"/>
        </w:rPr>
        <w:t>повышением удовлетворенности населения уровнем жилищно-коммунального обслуживания;</w:t>
      </w:r>
    </w:p>
    <w:p w:rsidR="00ED4380" w:rsidRPr="00EB1556" w:rsidRDefault="00ED4380" w:rsidP="003733E9">
      <w:pPr>
        <w:widowControl/>
        <w:shd w:val="clear" w:color="auto" w:fill="FFFFFF"/>
        <w:suppressAutoHyphens w:val="0"/>
        <w:ind w:firstLine="709"/>
        <w:jc w:val="both"/>
        <w:rPr>
          <w:rFonts w:eastAsia="Times New Roman"/>
          <w:kern w:val="0"/>
          <w:szCs w:val="28"/>
        </w:rPr>
      </w:pPr>
      <w:r w:rsidRPr="00EB1556">
        <w:rPr>
          <w:rFonts w:eastAsia="Times New Roman"/>
          <w:kern w:val="0"/>
          <w:szCs w:val="28"/>
        </w:rPr>
        <w:t>снижение издержек при производстве и поставке коммунальных ресурсов за счет повышения энергоэффективности, и, как следствие, снижение себестоимости коммунальных услуг;</w:t>
      </w:r>
    </w:p>
    <w:p w:rsidR="00ED4380" w:rsidRPr="00EB1556" w:rsidRDefault="00ED4380" w:rsidP="003733E9">
      <w:pPr>
        <w:widowControl/>
        <w:shd w:val="clear" w:color="auto" w:fill="FFFFFF"/>
        <w:suppressAutoHyphens w:val="0"/>
        <w:ind w:firstLine="709"/>
        <w:jc w:val="both"/>
        <w:rPr>
          <w:rFonts w:eastAsia="Times New Roman"/>
          <w:kern w:val="0"/>
          <w:szCs w:val="28"/>
        </w:rPr>
      </w:pPr>
      <w:r w:rsidRPr="00EB1556">
        <w:rPr>
          <w:rFonts w:eastAsia="Times New Roman"/>
          <w:kern w:val="0"/>
          <w:szCs w:val="28"/>
        </w:rPr>
        <w:t>сокращение объемов жилищного фонда, требующих капитального ремонта;</w:t>
      </w:r>
    </w:p>
    <w:p w:rsidR="00ED4380" w:rsidRPr="00EB1556" w:rsidRDefault="00ED4380" w:rsidP="003733E9">
      <w:pPr>
        <w:widowControl/>
        <w:shd w:val="clear" w:color="auto" w:fill="FFFFFF"/>
        <w:suppressAutoHyphens w:val="0"/>
        <w:ind w:firstLine="709"/>
        <w:jc w:val="both"/>
        <w:rPr>
          <w:rFonts w:eastAsia="Times New Roman"/>
          <w:kern w:val="0"/>
          <w:szCs w:val="28"/>
        </w:rPr>
      </w:pPr>
      <w:r w:rsidRPr="00EB1556">
        <w:rPr>
          <w:rFonts w:eastAsia="Times New Roman"/>
          <w:kern w:val="0"/>
          <w:szCs w:val="28"/>
        </w:rPr>
        <w:t>обеспечения населения питьевой водой, соответствующей требованиям</w:t>
      </w:r>
    </w:p>
    <w:p w:rsidR="00ED4380" w:rsidRPr="00EB1556" w:rsidRDefault="00ED4380" w:rsidP="003733E9">
      <w:pPr>
        <w:widowControl/>
        <w:shd w:val="clear" w:color="auto" w:fill="FFFFFF"/>
        <w:suppressAutoHyphens w:val="0"/>
        <w:ind w:firstLine="709"/>
        <w:jc w:val="both"/>
        <w:rPr>
          <w:rFonts w:eastAsia="Times New Roman"/>
          <w:kern w:val="0"/>
          <w:szCs w:val="28"/>
        </w:rPr>
      </w:pPr>
      <w:r w:rsidRPr="00EB1556">
        <w:rPr>
          <w:rFonts w:eastAsia="Times New Roman"/>
          <w:kern w:val="0"/>
          <w:szCs w:val="28"/>
        </w:rPr>
        <w:t>безопасности и безвредности, установленным санитарно-эпидемиологическим правилами.</w:t>
      </w:r>
    </w:p>
    <w:p w:rsidR="00A864E0" w:rsidRPr="00EB1556" w:rsidRDefault="00A864E0" w:rsidP="003733E9">
      <w:pPr>
        <w:pStyle w:val="ConsPlusCell"/>
        <w:ind w:firstLine="709"/>
        <w:jc w:val="both"/>
        <w:rPr>
          <w:rFonts w:ascii="Times New Roman" w:hAnsi="Times New Roman" w:cs="Times New Roman"/>
          <w:sz w:val="28"/>
          <w:szCs w:val="28"/>
        </w:rPr>
      </w:pPr>
      <w:r w:rsidRPr="00EB1556">
        <w:rPr>
          <w:rFonts w:ascii="Times New Roman" w:hAnsi="Times New Roman" w:cs="Times New Roman"/>
          <w:sz w:val="28"/>
          <w:szCs w:val="28"/>
        </w:rPr>
        <w:t>Подпрограмма 2 «Строительство, реконструкция, капитальный ремонт и содержание сетей уличного освещения муниципального образования город Минусинск»:</w:t>
      </w:r>
    </w:p>
    <w:p w:rsidR="00A864E0" w:rsidRPr="00EB1556" w:rsidRDefault="00A864E0" w:rsidP="003733E9">
      <w:pPr>
        <w:pStyle w:val="a9"/>
        <w:autoSpaceDE w:val="0"/>
        <w:autoSpaceDN w:val="0"/>
        <w:adjustRightInd w:val="0"/>
        <w:ind w:left="0" w:firstLine="709"/>
        <w:jc w:val="both"/>
        <w:rPr>
          <w:szCs w:val="28"/>
        </w:rPr>
      </w:pPr>
      <w:r w:rsidRPr="00EB1556">
        <w:rPr>
          <w:szCs w:val="28"/>
        </w:rPr>
        <w:t>Перечень мероприятий подпрограммы:</w:t>
      </w:r>
    </w:p>
    <w:p w:rsidR="00A864E0" w:rsidRPr="00EB1556" w:rsidRDefault="00A864E0" w:rsidP="003733E9">
      <w:pPr>
        <w:ind w:firstLine="709"/>
        <w:jc w:val="both"/>
        <w:rPr>
          <w:kern w:val="0"/>
          <w:szCs w:val="28"/>
        </w:rPr>
      </w:pPr>
      <w:r w:rsidRPr="00EB1556">
        <w:rPr>
          <w:szCs w:val="28"/>
        </w:rPr>
        <w:t>Мероприятие</w:t>
      </w:r>
      <w:r w:rsidRPr="00EB1556">
        <w:rPr>
          <w:iCs/>
          <w:szCs w:val="28"/>
        </w:rPr>
        <w:t xml:space="preserve"> 2.1 «</w:t>
      </w:r>
      <w:r w:rsidRPr="00EB1556">
        <w:rPr>
          <w:kern w:val="0"/>
          <w:szCs w:val="28"/>
        </w:rPr>
        <w:t>Текущее содержание, ремонт и эксплуатация сетей и оборудования уличного освещения»;</w:t>
      </w:r>
    </w:p>
    <w:p w:rsidR="00A864E0" w:rsidRPr="00EB1556" w:rsidRDefault="00A864E0" w:rsidP="003733E9">
      <w:pPr>
        <w:pStyle w:val="ConsPlusCell"/>
        <w:ind w:firstLine="709"/>
        <w:jc w:val="both"/>
        <w:rPr>
          <w:rFonts w:ascii="Times New Roman" w:hAnsi="Times New Roman" w:cs="Times New Roman"/>
          <w:sz w:val="28"/>
          <w:szCs w:val="28"/>
        </w:rPr>
      </w:pPr>
      <w:r w:rsidRPr="00EB1556">
        <w:rPr>
          <w:rFonts w:ascii="Times New Roman" w:hAnsi="Times New Roman" w:cs="Times New Roman"/>
          <w:sz w:val="28"/>
          <w:szCs w:val="28"/>
        </w:rPr>
        <w:t>Мероприятие</w:t>
      </w:r>
      <w:r w:rsidRPr="00EB1556">
        <w:rPr>
          <w:rFonts w:ascii="Times New Roman" w:hAnsi="Times New Roman" w:cs="Times New Roman"/>
          <w:iCs/>
          <w:sz w:val="28"/>
          <w:szCs w:val="28"/>
        </w:rPr>
        <w:t xml:space="preserve"> 2.2 «</w:t>
      </w:r>
      <w:r w:rsidRPr="00EB1556">
        <w:rPr>
          <w:rFonts w:ascii="Times New Roman" w:hAnsi="Times New Roman" w:cs="Times New Roman"/>
          <w:sz w:val="28"/>
          <w:szCs w:val="28"/>
        </w:rPr>
        <w:t>Расходы на оплату уличного освещения»;</w:t>
      </w:r>
    </w:p>
    <w:p w:rsidR="00A864E0" w:rsidRPr="00EB1556" w:rsidRDefault="00A864E0" w:rsidP="003733E9">
      <w:pPr>
        <w:ind w:firstLine="709"/>
        <w:jc w:val="both"/>
        <w:rPr>
          <w:kern w:val="0"/>
          <w:szCs w:val="28"/>
        </w:rPr>
      </w:pPr>
      <w:r w:rsidRPr="00EB1556">
        <w:rPr>
          <w:szCs w:val="28"/>
        </w:rPr>
        <w:t>Мероприятие</w:t>
      </w:r>
      <w:r w:rsidRPr="00EB1556">
        <w:rPr>
          <w:iCs/>
          <w:szCs w:val="28"/>
        </w:rPr>
        <w:t xml:space="preserve"> 2.3 «</w:t>
      </w:r>
      <w:r w:rsidRPr="00EB1556">
        <w:rPr>
          <w:kern w:val="0"/>
          <w:szCs w:val="28"/>
        </w:rPr>
        <w:t>Расходы по оплате технических условий на технологическое присоединение к сетям электроснабжения»;</w:t>
      </w:r>
    </w:p>
    <w:p w:rsidR="00A864E0" w:rsidRPr="00EB1556" w:rsidRDefault="00A864E0" w:rsidP="003733E9">
      <w:pPr>
        <w:autoSpaceDE w:val="0"/>
        <w:ind w:firstLine="709"/>
        <w:jc w:val="both"/>
        <w:rPr>
          <w:szCs w:val="28"/>
        </w:rPr>
      </w:pPr>
      <w:r w:rsidRPr="00EB1556">
        <w:rPr>
          <w:szCs w:val="28"/>
          <w:shd w:val="clear" w:color="auto" w:fill="FFFFFF"/>
        </w:rPr>
        <w:t>В результате реализации подпрограммы</w:t>
      </w:r>
      <w:r w:rsidRPr="00EB1556">
        <w:rPr>
          <w:rFonts w:eastAsia="Times New Roman"/>
          <w:kern w:val="0"/>
          <w:szCs w:val="28"/>
        </w:rPr>
        <w:t xml:space="preserve"> будет достигнута </w:t>
      </w:r>
      <w:r w:rsidRPr="00EB1556">
        <w:rPr>
          <w:szCs w:val="28"/>
        </w:rPr>
        <w:t>обеспеченность нормативной освещенности в городе.</w:t>
      </w:r>
    </w:p>
    <w:p w:rsidR="00A864E0" w:rsidRPr="00EB1556" w:rsidRDefault="00A864E0" w:rsidP="003733E9">
      <w:pPr>
        <w:pStyle w:val="ConsPlusCell"/>
        <w:ind w:firstLine="709"/>
        <w:jc w:val="both"/>
        <w:rPr>
          <w:rFonts w:ascii="Times New Roman" w:hAnsi="Times New Roman"/>
          <w:sz w:val="28"/>
          <w:szCs w:val="28"/>
        </w:rPr>
      </w:pPr>
      <w:r w:rsidRPr="00EB1556">
        <w:rPr>
          <w:rFonts w:ascii="Times New Roman" w:hAnsi="Times New Roman" w:cs="Times New Roman"/>
          <w:sz w:val="28"/>
          <w:szCs w:val="28"/>
        </w:rPr>
        <w:t xml:space="preserve">Подпрограмма 3 </w:t>
      </w:r>
      <w:r w:rsidRPr="00EB1556">
        <w:rPr>
          <w:rFonts w:ascii="Times New Roman" w:hAnsi="Times New Roman"/>
          <w:sz w:val="28"/>
          <w:szCs w:val="28"/>
        </w:rPr>
        <w:t>«Обеспечение реализации муниципальной программы и прочие мероприятия».</w:t>
      </w:r>
    </w:p>
    <w:p w:rsidR="00A864E0" w:rsidRPr="00EB1556" w:rsidRDefault="00A864E0" w:rsidP="003733E9">
      <w:pPr>
        <w:pStyle w:val="ConsPlusCell"/>
        <w:ind w:firstLine="709"/>
        <w:jc w:val="both"/>
        <w:rPr>
          <w:rFonts w:ascii="Times New Roman" w:hAnsi="Times New Roman" w:cs="Times New Roman"/>
          <w:iCs/>
          <w:sz w:val="28"/>
          <w:szCs w:val="28"/>
        </w:rPr>
      </w:pPr>
      <w:r w:rsidRPr="00EB1556">
        <w:rPr>
          <w:rFonts w:ascii="Times New Roman" w:hAnsi="Times New Roman" w:cs="Times New Roman"/>
          <w:sz w:val="28"/>
          <w:szCs w:val="28"/>
        </w:rPr>
        <w:t>Мероприятие</w:t>
      </w:r>
      <w:r w:rsidRPr="00EB1556">
        <w:rPr>
          <w:rFonts w:ascii="Times New Roman" w:hAnsi="Times New Roman" w:cs="Times New Roman"/>
          <w:iCs/>
          <w:sz w:val="28"/>
          <w:szCs w:val="28"/>
        </w:rPr>
        <w:t xml:space="preserve"> 3.1 «</w:t>
      </w:r>
      <w:r w:rsidRPr="00EB1556">
        <w:rPr>
          <w:rFonts w:ascii="Times New Roman" w:hAnsi="Times New Roman" w:cs="Times New Roman"/>
          <w:sz w:val="28"/>
          <w:szCs w:val="28"/>
        </w:rPr>
        <w:t>Обеспечение деятельности (оказание услуг) подведомственных учреждений</w:t>
      </w:r>
      <w:r w:rsidRPr="00EB1556">
        <w:rPr>
          <w:rFonts w:ascii="Times New Roman" w:hAnsi="Times New Roman" w:cs="Times New Roman"/>
          <w:iCs/>
          <w:sz w:val="28"/>
          <w:szCs w:val="28"/>
        </w:rPr>
        <w:t>».</w:t>
      </w:r>
    </w:p>
    <w:p w:rsidR="00E37908" w:rsidRPr="00EB1556" w:rsidRDefault="00E37908" w:rsidP="003733E9">
      <w:pPr>
        <w:overflowPunct w:val="0"/>
        <w:autoSpaceDE w:val="0"/>
        <w:autoSpaceDN w:val="0"/>
        <w:adjustRightInd w:val="0"/>
        <w:ind w:firstLine="709"/>
        <w:jc w:val="both"/>
        <w:textAlignment w:val="baseline"/>
        <w:rPr>
          <w:rFonts w:eastAsia="Times New Roman"/>
          <w:kern w:val="0"/>
          <w:szCs w:val="28"/>
        </w:rPr>
      </w:pPr>
      <w:r w:rsidRPr="00EB1556">
        <w:rPr>
          <w:rFonts w:eastAsia="Calibri"/>
          <w:szCs w:val="28"/>
          <w:lang w:eastAsia="en-US"/>
        </w:rPr>
        <w:t>Мероприятие 3.2 «</w:t>
      </w:r>
      <w:r w:rsidRPr="00EB1556">
        <w:rPr>
          <w:rFonts w:eastAsia="Times New Roman"/>
          <w:kern w:val="0"/>
          <w:szCs w:val="28"/>
        </w:rPr>
        <w:t xml:space="preserve">Частичное финансирование (возмещение) расходов на исполнение отдельных полномочий органами местного самоуправления на участие в предупреждении и ликвидации последствие чрезвычайных </w:t>
      </w:r>
      <w:r w:rsidRPr="00EB1556">
        <w:rPr>
          <w:rFonts w:eastAsia="Times New Roman"/>
          <w:kern w:val="0"/>
          <w:szCs w:val="28"/>
        </w:rPr>
        <w:lastRenderedPageBreak/>
        <w:t>ситуация на территории Минусинского района».</w:t>
      </w:r>
    </w:p>
    <w:p w:rsidR="00E37908" w:rsidRPr="00EB1556" w:rsidRDefault="00E37908" w:rsidP="003733E9">
      <w:pPr>
        <w:overflowPunct w:val="0"/>
        <w:autoSpaceDE w:val="0"/>
        <w:autoSpaceDN w:val="0"/>
        <w:adjustRightInd w:val="0"/>
        <w:ind w:firstLine="709"/>
        <w:jc w:val="both"/>
        <w:textAlignment w:val="baseline"/>
        <w:rPr>
          <w:rFonts w:eastAsia="Times New Roman"/>
          <w:kern w:val="0"/>
          <w:szCs w:val="28"/>
        </w:rPr>
      </w:pPr>
      <w:r w:rsidRPr="00EB1556">
        <w:rPr>
          <w:rFonts w:eastAsia="Times New Roman"/>
          <w:kern w:val="0"/>
          <w:szCs w:val="28"/>
        </w:rPr>
        <w:t>Мероприятие 3.3 «Приобретение пожарных гидрантов».</w:t>
      </w:r>
    </w:p>
    <w:p w:rsidR="00A864E0" w:rsidRPr="00EB1556" w:rsidRDefault="00A864E0" w:rsidP="003733E9">
      <w:pPr>
        <w:widowControl/>
        <w:suppressAutoHyphens w:val="0"/>
        <w:ind w:firstLine="709"/>
        <w:jc w:val="both"/>
        <w:rPr>
          <w:rFonts w:eastAsia="Times New Roman"/>
          <w:kern w:val="0"/>
          <w:szCs w:val="28"/>
        </w:rPr>
      </w:pPr>
      <w:r w:rsidRPr="00EB1556">
        <w:rPr>
          <w:rFonts w:eastAsia="Times New Roman"/>
          <w:kern w:val="0"/>
          <w:szCs w:val="28"/>
        </w:rPr>
        <w:t>В рамках данной программы реализуется отдельное мероприятие «Реализация отдельных мер по обеспечению ограничения платы граждан за коммунальные услуги»</w:t>
      </w:r>
    </w:p>
    <w:p w:rsidR="00A864E0" w:rsidRPr="00EB1556" w:rsidRDefault="00A864E0" w:rsidP="003733E9">
      <w:pPr>
        <w:widowControl/>
        <w:suppressAutoHyphens w:val="0"/>
        <w:ind w:firstLine="709"/>
        <w:jc w:val="both"/>
        <w:rPr>
          <w:rFonts w:eastAsia="Times New Roman"/>
          <w:kern w:val="0"/>
          <w:szCs w:val="28"/>
        </w:rPr>
      </w:pPr>
      <w:r w:rsidRPr="00EB1556">
        <w:rPr>
          <w:rFonts w:eastAsia="Times New Roman"/>
          <w:kern w:val="0"/>
          <w:szCs w:val="28"/>
        </w:rPr>
        <w:t>Перечень мероприятий подпрограмм и отдельных мероприятий муниципальной программы</w:t>
      </w:r>
      <w:r w:rsidRPr="00EB1556">
        <w:rPr>
          <w:szCs w:val="28"/>
        </w:rPr>
        <w:t xml:space="preserve"> приведен в Приложении 2 к муниципальной программе.</w:t>
      </w:r>
    </w:p>
    <w:p w:rsidR="00A864E0" w:rsidRPr="00EB1556" w:rsidRDefault="00A864E0" w:rsidP="003733E9">
      <w:pPr>
        <w:pStyle w:val="ConsPlusCell"/>
        <w:ind w:firstLine="709"/>
        <w:jc w:val="both"/>
        <w:rPr>
          <w:rFonts w:ascii="Times New Roman" w:hAnsi="Times New Roman"/>
          <w:sz w:val="28"/>
          <w:szCs w:val="28"/>
        </w:rPr>
      </w:pPr>
    </w:p>
    <w:p w:rsidR="00A864E0" w:rsidRPr="00EB1556" w:rsidRDefault="00A864E0" w:rsidP="003733E9">
      <w:pPr>
        <w:pStyle w:val="ConsPlusCell"/>
        <w:ind w:firstLine="709"/>
        <w:jc w:val="center"/>
        <w:rPr>
          <w:rFonts w:ascii="Times New Roman" w:hAnsi="Times New Roman"/>
          <w:b/>
          <w:sz w:val="28"/>
          <w:szCs w:val="28"/>
        </w:rPr>
      </w:pPr>
      <w:r w:rsidRPr="00EB1556">
        <w:rPr>
          <w:rFonts w:ascii="Times New Roman" w:hAnsi="Times New Roman"/>
          <w:b/>
          <w:sz w:val="28"/>
          <w:szCs w:val="28"/>
          <w:lang w:val="en-US"/>
        </w:rPr>
        <w:t>III</w:t>
      </w:r>
      <w:r w:rsidRPr="00EB1556">
        <w:rPr>
          <w:rFonts w:ascii="Times New Roman" w:hAnsi="Times New Roman"/>
          <w:b/>
          <w:sz w:val="28"/>
          <w:szCs w:val="28"/>
        </w:rPr>
        <w:t>. Перечень нормативных правовых актов администрации города, которые необходимы для реализации мероприятий программы, подпрограммы</w:t>
      </w:r>
    </w:p>
    <w:p w:rsidR="00A864E0" w:rsidRPr="00EB1556" w:rsidRDefault="00A864E0" w:rsidP="003733E9">
      <w:pPr>
        <w:pStyle w:val="ConsPlusCell"/>
        <w:ind w:firstLine="709"/>
        <w:jc w:val="both"/>
        <w:rPr>
          <w:rFonts w:ascii="Times New Roman" w:hAnsi="Times New Roman" w:cs="Times New Roman"/>
          <w:sz w:val="28"/>
          <w:szCs w:val="28"/>
        </w:rPr>
      </w:pPr>
      <w:r w:rsidRPr="00EB1556">
        <w:rPr>
          <w:rFonts w:ascii="Times New Roman" w:hAnsi="Times New Roman"/>
          <w:sz w:val="28"/>
          <w:szCs w:val="28"/>
        </w:rPr>
        <w:t xml:space="preserve">Для достижения целей и </w:t>
      </w:r>
      <w:r w:rsidRPr="00EB1556">
        <w:rPr>
          <w:rFonts w:ascii="Times New Roman" w:hAnsi="Times New Roman" w:cs="Times New Roman"/>
          <w:sz w:val="28"/>
          <w:szCs w:val="28"/>
        </w:rPr>
        <w:t xml:space="preserve">задач муниципальной программы «Реформирование и модернизация жилищно-коммунального хозяйства и повышение энергетической эффективности муниципального образования город Минусинск» принятие нормативных правовых актов не требуется. </w:t>
      </w:r>
    </w:p>
    <w:p w:rsidR="00A864E0" w:rsidRPr="00EB1556" w:rsidRDefault="00A864E0" w:rsidP="003733E9">
      <w:pPr>
        <w:autoSpaceDE w:val="0"/>
        <w:autoSpaceDN w:val="0"/>
        <w:adjustRightInd w:val="0"/>
        <w:ind w:firstLine="709"/>
        <w:jc w:val="both"/>
        <w:outlineLvl w:val="1"/>
      </w:pPr>
    </w:p>
    <w:p w:rsidR="00A864E0" w:rsidRPr="00EB1556" w:rsidRDefault="00A864E0" w:rsidP="003733E9">
      <w:pPr>
        <w:overflowPunct w:val="0"/>
        <w:autoSpaceDE w:val="0"/>
        <w:autoSpaceDN w:val="0"/>
        <w:adjustRightInd w:val="0"/>
        <w:ind w:firstLine="709"/>
        <w:jc w:val="center"/>
        <w:textAlignment w:val="baseline"/>
        <w:rPr>
          <w:b/>
          <w:szCs w:val="28"/>
        </w:rPr>
      </w:pPr>
      <w:r w:rsidRPr="00EB1556">
        <w:rPr>
          <w:b/>
          <w:szCs w:val="28"/>
          <w:lang w:val="en-US"/>
        </w:rPr>
        <w:t>IV</w:t>
      </w:r>
      <w:r w:rsidRPr="00EB1556">
        <w:rPr>
          <w:b/>
          <w:szCs w:val="28"/>
        </w:rPr>
        <w:t>. Перечень целевых индикаторов и показателей результативности муниципальной программы</w:t>
      </w:r>
    </w:p>
    <w:p w:rsidR="00A864E0" w:rsidRPr="00EB1556" w:rsidRDefault="00A864E0" w:rsidP="003733E9">
      <w:pPr>
        <w:autoSpaceDE w:val="0"/>
        <w:autoSpaceDN w:val="0"/>
        <w:adjustRightInd w:val="0"/>
        <w:ind w:firstLine="709"/>
        <w:jc w:val="both"/>
        <w:rPr>
          <w:lang w:eastAsia="en-US"/>
        </w:rPr>
      </w:pPr>
      <w:r w:rsidRPr="00EB1556">
        <w:rPr>
          <w:lang w:eastAsia="en-US"/>
        </w:rPr>
        <w:t xml:space="preserve">Целевые индикаторы и показатели результативности муниципальной программы рассчитаны на основе прогноза их динамики с учетом имеющихся тенденций и их изменения при сохранении имеющегося уровня финансирования. </w:t>
      </w:r>
    </w:p>
    <w:p w:rsidR="00A864E0" w:rsidRPr="00EB1556" w:rsidRDefault="00A864E0" w:rsidP="003733E9">
      <w:pPr>
        <w:pStyle w:val="af6"/>
        <w:spacing w:after="0"/>
        <w:ind w:left="0" w:firstLine="709"/>
        <w:jc w:val="both"/>
        <w:rPr>
          <w:szCs w:val="28"/>
          <w:shd w:val="clear" w:color="auto" w:fill="FFFFFF"/>
        </w:rPr>
      </w:pPr>
      <w:r w:rsidRPr="00EB1556">
        <w:rPr>
          <w:szCs w:val="28"/>
          <w:shd w:val="clear" w:color="auto" w:fill="FFFFFF"/>
        </w:rPr>
        <w:t>Целевыми индикаторами (показателями) программы являются:</w:t>
      </w:r>
    </w:p>
    <w:p w:rsidR="00A864E0" w:rsidRPr="00EB1556" w:rsidRDefault="00A864E0" w:rsidP="003733E9">
      <w:pPr>
        <w:pStyle w:val="a9"/>
        <w:numPr>
          <w:ilvl w:val="0"/>
          <w:numId w:val="43"/>
        </w:numPr>
        <w:overflowPunct w:val="0"/>
        <w:autoSpaceDE w:val="0"/>
        <w:autoSpaceDN w:val="0"/>
        <w:adjustRightInd w:val="0"/>
        <w:ind w:firstLine="709"/>
        <w:jc w:val="both"/>
        <w:textAlignment w:val="baseline"/>
        <w:rPr>
          <w:szCs w:val="28"/>
        </w:rPr>
      </w:pPr>
      <w:r w:rsidRPr="00EB1556">
        <w:rPr>
          <w:rFonts w:eastAsia="Times New Roman"/>
          <w:kern w:val="0"/>
          <w:szCs w:val="28"/>
        </w:rPr>
        <w:t>Снижение уровня износа коммунальной инфраструктуры;</w:t>
      </w:r>
    </w:p>
    <w:p w:rsidR="00A864E0" w:rsidRPr="00EB1556" w:rsidRDefault="00A864E0" w:rsidP="003733E9">
      <w:pPr>
        <w:pStyle w:val="a9"/>
        <w:numPr>
          <w:ilvl w:val="0"/>
          <w:numId w:val="43"/>
        </w:numPr>
        <w:overflowPunct w:val="0"/>
        <w:autoSpaceDE w:val="0"/>
        <w:autoSpaceDN w:val="0"/>
        <w:adjustRightInd w:val="0"/>
        <w:ind w:firstLine="709"/>
        <w:jc w:val="both"/>
        <w:textAlignment w:val="baseline"/>
        <w:rPr>
          <w:szCs w:val="28"/>
        </w:rPr>
      </w:pPr>
      <w:r w:rsidRPr="00EB1556">
        <w:rPr>
          <w:rFonts w:eastAsia="Times New Roman"/>
          <w:kern w:val="0"/>
          <w:szCs w:val="28"/>
        </w:rPr>
        <w:t>Увеличение протяженности сетей водоснабжения в текущем году;</w:t>
      </w:r>
    </w:p>
    <w:p w:rsidR="00A864E0" w:rsidRPr="00EB1556" w:rsidRDefault="00A864E0" w:rsidP="003733E9">
      <w:pPr>
        <w:pStyle w:val="a9"/>
        <w:numPr>
          <w:ilvl w:val="0"/>
          <w:numId w:val="43"/>
        </w:numPr>
        <w:overflowPunct w:val="0"/>
        <w:autoSpaceDE w:val="0"/>
        <w:autoSpaceDN w:val="0"/>
        <w:adjustRightInd w:val="0"/>
        <w:ind w:firstLine="709"/>
        <w:jc w:val="both"/>
        <w:textAlignment w:val="baseline"/>
        <w:rPr>
          <w:szCs w:val="28"/>
        </w:rPr>
      </w:pPr>
      <w:r w:rsidRPr="00EB1556">
        <w:rPr>
          <w:rFonts w:eastAsia="Times New Roman"/>
          <w:kern w:val="0"/>
          <w:szCs w:val="28"/>
        </w:rPr>
        <w:t>Уровень содержания сетей и оборудования уличного освещения.</w:t>
      </w:r>
    </w:p>
    <w:p w:rsidR="00A864E0" w:rsidRPr="00EB1556" w:rsidRDefault="00A864E0" w:rsidP="003733E9">
      <w:pPr>
        <w:pStyle w:val="a9"/>
        <w:overflowPunct w:val="0"/>
        <w:autoSpaceDE w:val="0"/>
        <w:autoSpaceDN w:val="0"/>
        <w:adjustRightInd w:val="0"/>
        <w:ind w:left="34" w:firstLine="709"/>
        <w:jc w:val="both"/>
        <w:textAlignment w:val="baseline"/>
        <w:rPr>
          <w:szCs w:val="28"/>
        </w:rPr>
      </w:pPr>
      <w:r w:rsidRPr="00EB1556">
        <w:rPr>
          <w:rFonts w:eastAsia="Times New Roman"/>
          <w:kern w:val="0"/>
          <w:szCs w:val="28"/>
        </w:rPr>
        <w:t>Показатели результативности:</w:t>
      </w:r>
    </w:p>
    <w:p w:rsidR="00A864E0" w:rsidRPr="00EB1556" w:rsidRDefault="00A864E0" w:rsidP="003733E9">
      <w:pPr>
        <w:overflowPunct w:val="0"/>
        <w:autoSpaceDE w:val="0"/>
        <w:autoSpaceDN w:val="0"/>
        <w:adjustRightInd w:val="0"/>
        <w:ind w:firstLine="709"/>
        <w:jc w:val="both"/>
        <w:textAlignment w:val="baseline"/>
        <w:rPr>
          <w:szCs w:val="28"/>
        </w:rPr>
      </w:pPr>
      <w:r w:rsidRPr="00EB1556">
        <w:rPr>
          <w:szCs w:val="28"/>
        </w:rPr>
        <w:t xml:space="preserve">- </w:t>
      </w:r>
      <w:r w:rsidRPr="00EB1556">
        <w:rPr>
          <w:rFonts w:eastAsia="Times New Roman"/>
          <w:kern w:val="0"/>
          <w:szCs w:val="28"/>
        </w:rPr>
        <w:t>Интегральный показатель аварийности инженерных сетей:</w:t>
      </w:r>
    </w:p>
    <w:p w:rsidR="00A864E0" w:rsidRPr="00EB1556" w:rsidRDefault="00A864E0" w:rsidP="003733E9">
      <w:pPr>
        <w:overflowPunct w:val="0"/>
        <w:autoSpaceDE w:val="0"/>
        <w:autoSpaceDN w:val="0"/>
        <w:adjustRightInd w:val="0"/>
        <w:ind w:firstLine="709"/>
        <w:jc w:val="both"/>
        <w:textAlignment w:val="baseline"/>
        <w:rPr>
          <w:rFonts w:eastAsia="Times New Roman"/>
          <w:kern w:val="0"/>
          <w:szCs w:val="28"/>
        </w:rPr>
      </w:pPr>
      <w:r w:rsidRPr="00EB1556">
        <w:rPr>
          <w:rFonts w:eastAsia="Times New Roman"/>
          <w:kern w:val="0"/>
          <w:szCs w:val="28"/>
        </w:rPr>
        <w:t>- теплоснабжение;</w:t>
      </w:r>
    </w:p>
    <w:p w:rsidR="00A864E0" w:rsidRPr="00EB1556" w:rsidRDefault="00A864E0" w:rsidP="003733E9">
      <w:pPr>
        <w:overflowPunct w:val="0"/>
        <w:autoSpaceDE w:val="0"/>
        <w:autoSpaceDN w:val="0"/>
        <w:adjustRightInd w:val="0"/>
        <w:ind w:firstLine="709"/>
        <w:jc w:val="both"/>
        <w:textAlignment w:val="baseline"/>
        <w:rPr>
          <w:rFonts w:eastAsia="Times New Roman"/>
          <w:kern w:val="0"/>
          <w:szCs w:val="28"/>
        </w:rPr>
      </w:pPr>
      <w:r w:rsidRPr="00EB1556">
        <w:rPr>
          <w:rFonts w:eastAsia="Times New Roman"/>
          <w:kern w:val="0"/>
          <w:szCs w:val="28"/>
        </w:rPr>
        <w:t>- водоснабжение;</w:t>
      </w:r>
    </w:p>
    <w:p w:rsidR="00A864E0" w:rsidRPr="00EB1556" w:rsidRDefault="00A864E0" w:rsidP="003733E9">
      <w:pPr>
        <w:overflowPunct w:val="0"/>
        <w:autoSpaceDE w:val="0"/>
        <w:autoSpaceDN w:val="0"/>
        <w:adjustRightInd w:val="0"/>
        <w:ind w:firstLine="709"/>
        <w:jc w:val="both"/>
        <w:textAlignment w:val="baseline"/>
        <w:rPr>
          <w:rFonts w:eastAsia="Times New Roman"/>
          <w:kern w:val="0"/>
          <w:szCs w:val="28"/>
        </w:rPr>
      </w:pPr>
      <w:r w:rsidRPr="00EB1556">
        <w:rPr>
          <w:rFonts w:eastAsia="Times New Roman"/>
          <w:kern w:val="0"/>
          <w:szCs w:val="28"/>
        </w:rPr>
        <w:t>- водоотведение.</w:t>
      </w:r>
    </w:p>
    <w:p w:rsidR="00A864E0" w:rsidRPr="00EB1556" w:rsidRDefault="00A864E0" w:rsidP="003733E9">
      <w:pPr>
        <w:overflowPunct w:val="0"/>
        <w:autoSpaceDE w:val="0"/>
        <w:autoSpaceDN w:val="0"/>
        <w:adjustRightInd w:val="0"/>
        <w:ind w:firstLine="709"/>
        <w:jc w:val="both"/>
        <w:textAlignment w:val="baseline"/>
        <w:rPr>
          <w:rFonts w:eastAsia="Times New Roman"/>
          <w:kern w:val="0"/>
          <w:szCs w:val="28"/>
        </w:rPr>
      </w:pPr>
      <w:r w:rsidRPr="00EB1556">
        <w:rPr>
          <w:szCs w:val="28"/>
        </w:rPr>
        <w:t xml:space="preserve">- </w:t>
      </w:r>
      <w:r w:rsidRPr="00EB1556">
        <w:rPr>
          <w:rFonts w:eastAsia="Times New Roman"/>
          <w:kern w:val="0"/>
          <w:szCs w:val="28"/>
        </w:rPr>
        <w:t>доля потерь энергоресурсов в инженерных сетях;</w:t>
      </w:r>
    </w:p>
    <w:p w:rsidR="00A864E0" w:rsidRPr="00EB1556" w:rsidRDefault="00A864E0" w:rsidP="003733E9">
      <w:pPr>
        <w:overflowPunct w:val="0"/>
        <w:autoSpaceDE w:val="0"/>
        <w:autoSpaceDN w:val="0"/>
        <w:adjustRightInd w:val="0"/>
        <w:ind w:firstLine="709"/>
        <w:jc w:val="both"/>
        <w:textAlignment w:val="baseline"/>
        <w:rPr>
          <w:rFonts w:eastAsia="Times New Roman"/>
          <w:kern w:val="0"/>
          <w:szCs w:val="28"/>
        </w:rPr>
      </w:pPr>
      <w:r w:rsidRPr="00EB1556">
        <w:rPr>
          <w:rFonts w:eastAsia="Times New Roman"/>
          <w:kern w:val="0"/>
          <w:szCs w:val="28"/>
        </w:rPr>
        <w:t>- увеличение доли городского населения, обеспеченного качественной питьевой водой из систем централизованного водоснабжения, к общему числу населения города;</w:t>
      </w:r>
    </w:p>
    <w:p w:rsidR="00A864E0" w:rsidRPr="00EB1556" w:rsidRDefault="00A864E0" w:rsidP="003733E9">
      <w:pPr>
        <w:overflowPunct w:val="0"/>
        <w:autoSpaceDE w:val="0"/>
        <w:autoSpaceDN w:val="0"/>
        <w:adjustRightInd w:val="0"/>
        <w:ind w:firstLine="709"/>
        <w:jc w:val="both"/>
        <w:textAlignment w:val="baseline"/>
        <w:rPr>
          <w:rFonts w:eastAsia="Times New Roman"/>
          <w:kern w:val="0"/>
          <w:szCs w:val="28"/>
        </w:rPr>
      </w:pPr>
      <w:r w:rsidRPr="00EB1556">
        <w:rPr>
          <w:rFonts w:eastAsia="Times New Roman"/>
          <w:kern w:val="0"/>
          <w:szCs w:val="28"/>
        </w:rPr>
        <w:t>- количество выданных заключений;</w:t>
      </w:r>
    </w:p>
    <w:p w:rsidR="00A864E0" w:rsidRPr="00EB1556" w:rsidRDefault="00A864E0" w:rsidP="003733E9">
      <w:pPr>
        <w:overflowPunct w:val="0"/>
        <w:autoSpaceDE w:val="0"/>
        <w:autoSpaceDN w:val="0"/>
        <w:adjustRightInd w:val="0"/>
        <w:ind w:firstLine="709"/>
        <w:jc w:val="both"/>
        <w:textAlignment w:val="baseline"/>
        <w:rPr>
          <w:rFonts w:eastAsia="Times New Roman"/>
          <w:kern w:val="0"/>
          <w:szCs w:val="28"/>
        </w:rPr>
      </w:pPr>
      <w:r w:rsidRPr="00EB1556">
        <w:rPr>
          <w:rFonts w:eastAsia="Times New Roman"/>
          <w:kern w:val="0"/>
          <w:szCs w:val="28"/>
        </w:rPr>
        <w:t>- доля обеспеченности нормативной освещенности в городе;</w:t>
      </w:r>
    </w:p>
    <w:p w:rsidR="00A864E0" w:rsidRPr="00EB1556" w:rsidRDefault="00A864E0" w:rsidP="003733E9">
      <w:pPr>
        <w:overflowPunct w:val="0"/>
        <w:autoSpaceDE w:val="0"/>
        <w:autoSpaceDN w:val="0"/>
        <w:adjustRightInd w:val="0"/>
        <w:ind w:firstLine="709"/>
        <w:jc w:val="both"/>
        <w:textAlignment w:val="baseline"/>
        <w:rPr>
          <w:rFonts w:eastAsia="Times New Roman"/>
          <w:kern w:val="0"/>
          <w:szCs w:val="28"/>
        </w:rPr>
      </w:pPr>
      <w:r w:rsidRPr="00EB1556">
        <w:rPr>
          <w:rFonts w:eastAsia="Times New Roman"/>
          <w:kern w:val="0"/>
          <w:szCs w:val="28"/>
        </w:rPr>
        <w:t>- исполнение мероприятий по отношению к запланированным проверкам организаций, которые управляют многоквартирными домами на период проведения проверки;</w:t>
      </w:r>
    </w:p>
    <w:p w:rsidR="00A864E0" w:rsidRPr="00EB1556" w:rsidRDefault="00A864E0" w:rsidP="003733E9">
      <w:pPr>
        <w:overflowPunct w:val="0"/>
        <w:autoSpaceDE w:val="0"/>
        <w:autoSpaceDN w:val="0"/>
        <w:adjustRightInd w:val="0"/>
        <w:ind w:firstLine="709"/>
        <w:jc w:val="both"/>
        <w:textAlignment w:val="baseline"/>
        <w:rPr>
          <w:rFonts w:eastAsia="Times New Roman"/>
          <w:kern w:val="0"/>
          <w:szCs w:val="28"/>
        </w:rPr>
      </w:pPr>
      <w:r w:rsidRPr="00EB1556">
        <w:rPr>
          <w:rFonts w:eastAsia="Times New Roman"/>
          <w:kern w:val="0"/>
          <w:szCs w:val="28"/>
        </w:rPr>
        <w:t>- количество предоставленных субсидий исполнителям коммунальных услуг на территории муниципального образования город Минусинск</w:t>
      </w:r>
      <w:r w:rsidR="00E37908" w:rsidRPr="00EB1556">
        <w:rPr>
          <w:rFonts w:eastAsia="Times New Roman"/>
          <w:kern w:val="0"/>
          <w:szCs w:val="28"/>
        </w:rPr>
        <w:t>;</w:t>
      </w:r>
    </w:p>
    <w:p w:rsidR="00E37908" w:rsidRPr="00EB1556" w:rsidRDefault="00E37908" w:rsidP="003733E9">
      <w:pPr>
        <w:overflowPunct w:val="0"/>
        <w:autoSpaceDE w:val="0"/>
        <w:autoSpaceDN w:val="0"/>
        <w:adjustRightInd w:val="0"/>
        <w:ind w:firstLine="709"/>
        <w:jc w:val="both"/>
        <w:textAlignment w:val="baseline"/>
        <w:rPr>
          <w:szCs w:val="28"/>
        </w:rPr>
      </w:pPr>
      <w:r w:rsidRPr="00EB1556">
        <w:rPr>
          <w:rFonts w:eastAsia="Times New Roman"/>
          <w:kern w:val="0"/>
          <w:szCs w:val="28"/>
        </w:rPr>
        <w:t>- количество приобретенных пожарных гидрантов.</w:t>
      </w:r>
    </w:p>
    <w:p w:rsidR="00A864E0" w:rsidRPr="00EB1556" w:rsidRDefault="00A864E0" w:rsidP="003733E9">
      <w:pPr>
        <w:overflowPunct w:val="0"/>
        <w:autoSpaceDE w:val="0"/>
        <w:autoSpaceDN w:val="0"/>
        <w:adjustRightInd w:val="0"/>
        <w:ind w:firstLine="709"/>
        <w:jc w:val="both"/>
        <w:textAlignment w:val="baseline"/>
        <w:rPr>
          <w:szCs w:val="28"/>
        </w:rPr>
      </w:pPr>
      <w:r w:rsidRPr="00EB1556">
        <w:rPr>
          <w:szCs w:val="28"/>
        </w:rPr>
        <w:t xml:space="preserve">Сведения о </w:t>
      </w:r>
      <w:r w:rsidRPr="00EB1556">
        <w:rPr>
          <w:rFonts w:eastAsia="Times New Roman"/>
          <w:kern w:val="0"/>
          <w:szCs w:val="28"/>
        </w:rPr>
        <w:t xml:space="preserve">целевых индикаторах и показателях результативности муниципальной программы, подпрограмм муниципальной программы, </w:t>
      </w:r>
      <w:r w:rsidRPr="00EB1556">
        <w:rPr>
          <w:rFonts w:eastAsia="Times New Roman"/>
          <w:kern w:val="0"/>
          <w:szCs w:val="28"/>
        </w:rPr>
        <w:lastRenderedPageBreak/>
        <w:t xml:space="preserve">отдельных мероприятий и их значениях </w:t>
      </w:r>
      <w:r w:rsidRPr="00EB1556">
        <w:rPr>
          <w:szCs w:val="28"/>
        </w:rPr>
        <w:t>представлены в Приложении 1 к муниципальной программе.</w:t>
      </w:r>
    </w:p>
    <w:p w:rsidR="00A864E0" w:rsidRPr="00EB1556" w:rsidRDefault="00A864E0" w:rsidP="003733E9">
      <w:pPr>
        <w:ind w:firstLine="709"/>
        <w:jc w:val="both"/>
        <w:rPr>
          <w:szCs w:val="28"/>
        </w:rPr>
      </w:pPr>
      <w:r w:rsidRPr="00EB1556">
        <w:rPr>
          <w:szCs w:val="28"/>
        </w:rPr>
        <w:t>Методика измерения и (или) расчета целевых индикаторов и показателей результативности муниципальной программы представлены в Приложении 7 к муниципальной программе.</w:t>
      </w:r>
    </w:p>
    <w:p w:rsidR="00A864E0" w:rsidRPr="00EB1556" w:rsidRDefault="00A864E0" w:rsidP="003733E9">
      <w:pPr>
        <w:widowControl/>
        <w:suppressAutoHyphens w:val="0"/>
        <w:ind w:firstLine="709"/>
        <w:jc w:val="both"/>
        <w:rPr>
          <w:szCs w:val="28"/>
        </w:rPr>
      </w:pPr>
    </w:p>
    <w:p w:rsidR="00A864E0" w:rsidRPr="00EB1556" w:rsidRDefault="00A864E0" w:rsidP="003733E9">
      <w:pPr>
        <w:autoSpaceDE w:val="0"/>
        <w:autoSpaceDN w:val="0"/>
        <w:adjustRightInd w:val="0"/>
        <w:ind w:firstLine="709"/>
        <w:jc w:val="center"/>
        <w:rPr>
          <w:b/>
          <w:szCs w:val="28"/>
        </w:rPr>
      </w:pPr>
      <w:r w:rsidRPr="00EB1556">
        <w:rPr>
          <w:b/>
          <w:szCs w:val="28"/>
          <w:lang w:val="en-US"/>
        </w:rPr>
        <w:t>V</w:t>
      </w:r>
      <w:r w:rsidRPr="00EB1556">
        <w:rPr>
          <w:b/>
          <w:szCs w:val="28"/>
        </w:rPr>
        <w:t>. Ресурсное обеспечение муниципальной программы за счет средств бюджета города, вышестоящих бюджетов и внебюджетных источников</w:t>
      </w:r>
    </w:p>
    <w:p w:rsidR="00A864E0" w:rsidRPr="00EB1556" w:rsidRDefault="00A864E0" w:rsidP="003733E9">
      <w:pPr>
        <w:autoSpaceDE w:val="0"/>
        <w:autoSpaceDN w:val="0"/>
        <w:adjustRightInd w:val="0"/>
        <w:ind w:firstLine="709"/>
        <w:jc w:val="center"/>
        <w:rPr>
          <w:b/>
          <w:szCs w:val="28"/>
        </w:rPr>
      </w:pPr>
    </w:p>
    <w:p w:rsidR="00A864E0" w:rsidRPr="00EB1556" w:rsidRDefault="00A864E0" w:rsidP="003733E9">
      <w:pPr>
        <w:autoSpaceDE w:val="0"/>
        <w:autoSpaceDN w:val="0"/>
        <w:adjustRightInd w:val="0"/>
        <w:ind w:firstLine="709"/>
        <w:jc w:val="both"/>
      </w:pPr>
      <w:r w:rsidRPr="00EB1556">
        <w:t xml:space="preserve">Информация о </w:t>
      </w:r>
      <w:hyperlink r:id="rId8" w:history="1">
        <w:r w:rsidRPr="00EB1556">
          <w:t>распределении</w:t>
        </w:r>
      </w:hyperlink>
      <w:r w:rsidRPr="00EB1556">
        <w:t xml:space="preserve"> бюджетных ассигнований на реализацию Программы по годам в разрезе подпрограмм (в том числе мероприятий) и отдельных мероприятий с расшифровкой по главным распорядителям средств бюджета  и источников финансирования представлена в приложениях  3, 6  к настоящей Программе.</w:t>
      </w:r>
    </w:p>
    <w:p w:rsidR="00A864E0" w:rsidRPr="00EB1556" w:rsidRDefault="00A864E0" w:rsidP="003733E9">
      <w:pPr>
        <w:pStyle w:val="228bf8a64b8551e1msonormal"/>
        <w:shd w:val="clear" w:color="auto" w:fill="FFFFFF"/>
        <w:spacing w:before="0" w:beforeAutospacing="0" w:after="0" w:afterAutospacing="0" w:line="258" w:lineRule="atLeast"/>
        <w:ind w:firstLine="709"/>
        <w:jc w:val="both"/>
        <w:rPr>
          <w:sz w:val="28"/>
          <w:szCs w:val="28"/>
        </w:rPr>
      </w:pPr>
      <w:r w:rsidRPr="00EB1556">
        <w:rPr>
          <w:sz w:val="28"/>
          <w:szCs w:val="28"/>
        </w:rPr>
        <w:t>Получатели бюджетных средств, в соответствии со ст. 162 Бюджетного кодекса РФ, несут ответственность за </w:t>
      </w:r>
      <w:r w:rsidRPr="00EB1556">
        <w:rPr>
          <w:sz w:val="28"/>
          <w:szCs w:val="28"/>
          <w:shd w:val="clear" w:color="auto" w:fill="FFFFFF"/>
        </w:rPr>
        <w:t>обеспечение результативности и целевого характера использования предусмотренных им бюджетных ассигнований</w:t>
      </w:r>
      <w:r w:rsidRPr="00EB1556">
        <w:rPr>
          <w:sz w:val="28"/>
          <w:szCs w:val="28"/>
        </w:rPr>
        <w:t>, в том числе направленных на реализацию мероприятий в рамках муниципальной программы, а также ответственность за соблюдение условий предоставления субсидий из краевого, федерального и иных бюджетов бюджетной системы РФ.</w:t>
      </w:r>
    </w:p>
    <w:p w:rsidR="00A864E0" w:rsidRPr="00EB1556" w:rsidRDefault="00A864E0" w:rsidP="003733E9">
      <w:pPr>
        <w:autoSpaceDE w:val="0"/>
        <w:autoSpaceDN w:val="0"/>
        <w:adjustRightInd w:val="0"/>
        <w:ind w:firstLine="709"/>
        <w:jc w:val="both"/>
      </w:pPr>
      <w:r w:rsidRPr="00EB1556">
        <w:t>Перечень объектов муниципальной собственности, предусматриваемых к финансированию на период реализации Программы, финансирование которых осуществляется или планируется осуществить за счет капитальных вложений в объекты муниципальной собственности, представлен в приложениях 4, 5 к настоящей Программе.</w:t>
      </w:r>
    </w:p>
    <w:p w:rsidR="00DF5239" w:rsidRPr="00EB1556" w:rsidRDefault="00DF5239" w:rsidP="003733E9">
      <w:pPr>
        <w:autoSpaceDE w:val="0"/>
        <w:autoSpaceDN w:val="0"/>
        <w:adjustRightInd w:val="0"/>
        <w:ind w:firstLine="709"/>
        <w:jc w:val="both"/>
      </w:pPr>
    </w:p>
    <w:p w:rsidR="00A864E0" w:rsidRPr="00EB1556" w:rsidRDefault="00A864E0" w:rsidP="003733E9">
      <w:pPr>
        <w:autoSpaceDE w:val="0"/>
        <w:autoSpaceDN w:val="0"/>
        <w:adjustRightInd w:val="0"/>
        <w:ind w:firstLine="709"/>
        <w:jc w:val="center"/>
        <w:outlineLvl w:val="1"/>
        <w:rPr>
          <w:b/>
          <w:szCs w:val="28"/>
        </w:rPr>
      </w:pPr>
      <w:r w:rsidRPr="00EB1556">
        <w:rPr>
          <w:b/>
          <w:szCs w:val="28"/>
          <w:lang w:val="en-US"/>
        </w:rPr>
        <w:t>VI</w:t>
      </w:r>
      <w:r w:rsidRPr="00EB1556">
        <w:rPr>
          <w:b/>
          <w:szCs w:val="28"/>
        </w:rPr>
        <w:t>. Подпрограммы муниципальной программы</w:t>
      </w:r>
    </w:p>
    <w:p w:rsidR="00A864E0" w:rsidRPr="00EB1556" w:rsidRDefault="00A864E0" w:rsidP="003733E9">
      <w:pPr>
        <w:autoSpaceDE w:val="0"/>
        <w:autoSpaceDN w:val="0"/>
        <w:adjustRightInd w:val="0"/>
        <w:ind w:firstLine="709"/>
        <w:jc w:val="center"/>
        <w:outlineLvl w:val="1"/>
        <w:rPr>
          <w:b/>
          <w:szCs w:val="28"/>
        </w:rPr>
      </w:pPr>
    </w:p>
    <w:p w:rsidR="00A864E0" w:rsidRPr="00EB1556" w:rsidRDefault="00A864E0" w:rsidP="003733E9">
      <w:pPr>
        <w:autoSpaceDE w:val="0"/>
        <w:autoSpaceDN w:val="0"/>
        <w:adjustRightInd w:val="0"/>
        <w:ind w:firstLine="709"/>
        <w:jc w:val="center"/>
        <w:outlineLvl w:val="1"/>
        <w:rPr>
          <w:b/>
          <w:szCs w:val="28"/>
        </w:rPr>
      </w:pPr>
      <w:r w:rsidRPr="00EB1556">
        <w:rPr>
          <w:b/>
          <w:szCs w:val="28"/>
        </w:rPr>
        <w:t>Подпрограмма 1.</w:t>
      </w:r>
    </w:p>
    <w:p w:rsidR="00A864E0" w:rsidRPr="00EB1556" w:rsidRDefault="00A864E0" w:rsidP="003733E9">
      <w:pPr>
        <w:autoSpaceDE w:val="0"/>
        <w:autoSpaceDN w:val="0"/>
        <w:adjustRightInd w:val="0"/>
        <w:ind w:firstLine="709"/>
        <w:jc w:val="center"/>
        <w:outlineLvl w:val="1"/>
        <w:rPr>
          <w:b/>
          <w:szCs w:val="28"/>
        </w:rPr>
      </w:pPr>
      <w:r w:rsidRPr="00EB1556">
        <w:rPr>
          <w:b/>
          <w:szCs w:val="28"/>
        </w:rPr>
        <w:t xml:space="preserve"> «Модернизация, реконструкция и капитальный ремонт объектов коммунальной инфраструктуры и жилищного фонда муниципального образования город Минусинск» </w:t>
      </w:r>
    </w:p>
    <w:p w:rsidR="00A864E0" w:rsidRPr="00EB1556" w:rsidRDefault="00A864E0" w:rsidP="003733E9">
      <w:pPr>
        <w:autoSpaceDE w:val="0"/>
        <w:autoSpaceDN w:val="0"/>
        <w:adjustRightInd w:val="0"/>
        <w:ind w:firstLine="709"/>
        <w:jc w:val="center"/>
        <w:outlineLvl w:val="1"/>
        <w:rPr>
          <w:szCs w:val="28"/>
        </w:rPr>
      </w:pPr>
    </w:p>
    <w:p w:rsidR="00A864E0" w:rsidRPr="00EB1556" w:rsidRDefault="00A864E0" w:rsidP="003733E9">
      <w:pPr>
        <w:autoSpaceDE w:val="0"/>
        <w:autoSpaceDN w:val="0"/>
        <w:adjustRightInd w:val="0"/>
        <w:ind w:left="1080" w:firstLine="709"/>
        <w:jc w:val="center"/>
        <w:outlineLvl w:val="1"/>
        <w:rPr>
          <w:b/>
        </w:rPr>
      </w:pPr>
      <w:r w:rsidRPr="00EB1556">
        <w:rPr>
          <w:b/>
        </w:rPr>
        <w:t>Паспорт подпрограммы муниципальной программы</w:t>
      </w:r>
    </w:p>
    <w:p w:rsidR="00A864E0" w:rsidRPr="00EB1556" w:rsidRDefault="00A864E0" w:rsidP="00A864E0">
      <w:pPr>
        <w:autoSpaceDE w:val="0"/>
        <w:autoSpaceDN w:val="0"/>
        <w:adjustRightInd w:val="0"/>
        <w:ind w:left="1080"/>
        <w:jc w:val="center"/>
        <w:outlineLvl w:val="1"/>
        <w:rPr>
          <w:b/>
        </w:rPr>
      </w:pP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7"/>
        <w:gridCol w:w="6237"/>
      </w:tblGrid>
      <w:tr w:rsidR="00A864E0" w:rsidRPr="00EB1556" w:rsidTr="00D827EC">
        <w:tc>
          <w:tcPr>
            <w:tcW w:w="2977" w:type="dxa"/>
            <w:tcBorders>
              <w:top w:val="single" w:sz="4" w:space="0" w:color="auto"/>
              <w:left w:val="single" w:sz="4" w:space="0" w:color="auto"/>
              <w:bottom w:val="single" w:sz="4" w:space="0" w:color="auto"/>
              <w:right w:val="single" w:sz="4" w:space="0" w:color="auto"/>
            </w:tcBorders>
          </w:tcPr>
          <w:p w:rsidR="00A864E0" w:rsidRPr="00EB1556" w:rsidRDefault="00A864E0" w:rsidP="00D827EC">
            <w:pPr>
              <w:autoSpaceDE w:val="0"/>
              <w:autoSpaceDN w:val="0"/>
              <w:adjustRightInd w:val="0"/>
              <w:jc w:val="both"/>
              <w:rPr>
                <w:sz w:val="24"/>
              </w:rPr>
            </w:pPr>
            <w:r w:rsidRPr="00EB1556">
              <w:rPr>
                <w:sz w:val="24"/>
              </w:rPr>
              <w:t>Наименование подпрограммы</w:t>
            </w:r>
          </w:p>
        </w:tc>
        <w:tc>
          <w:tcPr>
            <w:tcW w:w="6237" w:type="dxa"/>
            <w:tcBorders>
              <w:top w:val="single" w:sz="4" w:space="0" w:color="auto"/>
              <w:left w:val="single" w:sz="4" w:space="0" w:color="auto"/>
              <w:bottom w:val="single" w:sz="4" w:space="0" w:color="auto"/>
              <w:right w:val="single" w:sz="4" w:space="0" w:color="auto"/>
            </w:tcBorders>
          </w:tcPr>
          <w:p w:rsidR="00A864E0" w:rsidRPr="00EB1556" w:rsidRDefault="00A864E0" w:rsidP="00D827EC">
            <w:pPr>
              <w:autoSpaceDE w:val="0"/>
              <w:autoSpaceDN w:val="0"/>
              <w:adjustRightInd w:val="0"/>
              <w:rPr>
                <w:sz w:val="24"/>
              </w:rPr>
            </w:pPr>
            <w:r w:rsidRPr="00EB1556">
              <w:rPr>
                <w:sz w:val="24"/>
              </w:rPr>
              <w:t>«Модернизация, реконструкция и капитальный ремонт объектов коммунальной инфраструктуры и жилищного фонда муниципального образования город Минусинск» (далее - подпрограмма)</w:t>
            </w:r>
          </w:p>
        </w:tc>
      </w:tr>
      <w:tr w:rsidR="00A864E0" w:rsidRPr="00EB1556" w:rsidTr="00D827EC">
        <w:tc>
          <w:tcPr>
            <w:tcW w:w="2977" w:type="dxa"/>
            <w:tcBorders>
              <w:top w:val="single" w:sz="4" w:space="0" w:color="auto"/>
              <w:left w:val="single" w:sz="4" w:space="0" w:color="auto"/>
              <w:bottom w:val="single" w:sz="4" w:space="0" w:color="auto"/>
              <w:right w:val="single" w:sz="4" w:space="0" w:color="auto"/>
            </w:tcBorders>
          </w:tcPr>
          <w:p w:rsidR="00A864E0" w:rsidRPr="00EB1556" w:rsidRDefault="00A864E0" w:rsidP="00D827EC">
            <w:pPr>
              <w:autoSpaceDE w:val="0"/>
              <w:autoSpaceDN w:val="0"/>
              <w:adjustRightInd w:val="0"/>
              <w:jc w:val="both"/>
              <w:rPr>
                <w:sz w:val="24"/>
              </w:rPr>
            </w:pPr>
            <w:r w:rsidRPr="00EB1556">
              <w:rPr>
                <w:sz w:val="24"/>
              </w:rPr>
              <w:t>Исполнители подпрограммы</w:t>
            </w:r>
          </w:p>
        </w:tc>
        <w:tc>
          <w:tcPr>
            <w:tcW w:w="6237" w:type="dxa"/>
            <w:tcBorders>
              <w:top w:val="single" w:sz="4" w:space="0" w:color="auto"/>
              <w:left w:val="single" w:sz="4" w:space="0" w:color="auto"/>
              <w:bottom w:val="single" w:sz="4" w:space="0" w:color="auto"/>
              <w:right w:val="single" w:sz="4" w:space="0" w:color="auto"/>
            </w:tcBorders>
          </w:tcPr>
          <w:p w:rsidR="00A864E0" w:rsidRPr="00EB1556" w:rsidRDefault="00A864E0" w:rsidP="00D827EC">
            <w:pPr>
              <w:autoSpaceDE w:val="0"/>
              <w:autoSpaceDN w:val="0"/>
              <w:adjustRightInd w:val="0"/>
              <w:jc w:val="both"/>
              <w:rPr>
                <w:sz w:val="24"/>
              </w:rPr>
            </w:pPr>
            <w:r w:rsidRPr="00EB1556">
              <w:rPr>
                <w:sz w:val="24"/>
              </w:rPr>
              <w:t>Муниципальное казенное учреждение «Управление городского хозяйства» Администрации города Минусинска (далее МКУ «Управление городского хозяйства»)</w:t>
            </w:r>
          </w:p>
        </w:tc>
      </w:tr>
      <w:tr w:rsidR="00A864E0" w:rsidRPr="00EB1556" w:rsidTr="00D827EC">
        <w:tc>
          <w:tcPr>
            <w:tcW w:w="2977" w:type="dxa"/>
            <w:tcBorders>
              <w:top w:val="single" w:sz="4" w:space="0" w:color="auto"/>
              <w:left w:val="single" w:sz="4" w:space="0" w:color="auto"/>
              <w:bottom w:val="single" w:sz="4" w:space="0" w:color="auto"/>
              <w:right w:val="single" w:sz="4" w:space="0" w:color="auto"/>
            </w:tcBorders>
          </w:tcPr>
          <w:p w:rsidR="00A864E0" w:rsidRPr="00EB1556" w:rsidRDefault="00A864E0" w:rsidP="00D827EC">
            <w:pPr>
              <w:autoSpaceDE w:val="0"/>
              <w:autoSpaceDN w:val="0"/>
              <w:adjustRightInd w:val="0"/>
              <w:jc w:val="both"/>
              <w:rPr>
                <w:sz w:val="24"/>
              </w:rPr>
            </w:pPr>
            <w:r w:rsidRPr="00EB1556">
              <w:rPr>
                <w:sz w:val="24"/>
              </w:rPr>
              <w:t>Исполнители мероприятий</w:t>
            </w:r>
          </w:p>
        </w:tc>
        <w:tc>
          <w:tcPr>
            <w:tcW w:w="6237" w:type="dxa"/>
            <w:tcBorders>
              <w:top w:val="single" w:sz="4" w:space="0" w:color="auto"/>
              <w:left w:val="single" w:sz="4" w:space="0" w:color="auto"/>
              <w:bottom w:val="single" w:sz="4" w:space="0" w:color="auto"/>
              <w:right w:val="single" w:sz="4" w:space="0" w:color="auto"/>
            </w:tcBorders>
          </w:tcPr>
          <w:p w:rsidR="00A864E0" w:rsidRPr="00EB1556" w:rsidRDefault="00A864E0" w:rsidP="00D827EC">
            <w:pPr>
              <w:autoSpaceDE w:val="0"/>
              <w:autoSpaceDN w:val="0"/>
              <w:adjustRightInd w:val="0"/>
              <w:jc w:val="both"/>
              <w:rPr>
                <w:sz w:val="24"/>
              </w:rPr>
            </w:pPr>
            <w:r w:rsidRPr="00EB1556">
              <w:rPr>
                <w:sz w:val="24"/>
              </w:rPr>
              <w:t>МКУ «Управление городского хозяйства»</w:t>
            </w:r>
          </w:p>
        </w:tc>
      </w:tr>
      <w:tr w:rsidR="00A864E0" w:rsidRPr="00EB1556" w:rsidTr="00D827EC">
        <w:tc>
          <w:tcPr>
            <w:tcW w:w="2977" w:type="dxa"/>
            <w:tcBorders>
              <w:top w:val="single" w:sz="4" w:space="0" w:color="auto"/>
              <w:left w:val="single" w:sz="4" w:space="0" w:color="auto"/>
              <w:bottom w:val="single" w:sz="4" w:space="0" w:color="auto"/>
              <w:right w:val="single" w:sz="4" w:space="0" w:color="auto"/>
            </w:tcBorders>
          </w:tcPr>
          <w:p w:rsidR="00A864E0" w:rsidRPr="00EB1556" w:rsidRDefault="00A864E0" w:rsidP="00D827EC">
            <w:pPr>
              <w:autoSpaceDE w:val="0"/>
              <w:autoSpaceDN w:val="0"/>
              <w:adjustRightInd w:val="0"/>
              <w:rPr>
                <w:sz w:val="24"/>
              </w:rPr>
            </w:pPr>
            <w:r w:rsidRPr="00EB1556">
              <w:rPr>
                <w:sz w:val="24"/>
              </w:rPr>
              <w:t>Цель подпрограммы</w:t>
            </w:r>
          </w:p>
        </w:tc>
        <w:tc>
          <w:tcPr>
            <w:tcW w:w="6237" w:type="dxa"/>
            <w:tcBorders>
              <w:top w:val="single" w:sz="4" w:space="0" w:color="auto"/>
              <w:left w:val="single" w:sz="4" w:space="0" w:color="auto"/>
              <w:bottom w:val="single" w:sz="4" w:space="0" w:color="auto"/>
              <w:right w:val="single" w:sz="4" w:space="0" w:color="auto"/>
            </w:tcBorders>
          </w:tcPr>
          <w:p w:rsidR="00A864E0" w:rsidRPr="00EB1556" w:rsidRDefault="00A864E0" w:rsidP="00D827EC">
            <w:pPr>
              <w:autoSpaceDE w:val="0"/>
              <w:autoSpaceDN w:val="0"/>
              <w:adjustRightInd w:val="0"/>
              <w:jc w:val="both"/>
              <w:rPr>
                <w:sz w:val="24"/>
              </w:rPr>
            </w:pPr>
            <w:r w:rsidRPr="00EB1556">
              <w:rPr>
                <w:sz w:val="24"/>
              </w:rPr>
              <w:t>обеспечение населения города качественными жилищно-</w:t>
            </w:r>
            <w:r w:rsidRPr="00EB1556">
              <w:rPr>
                <w:sz w:val="24"/>
              </w:rPr>
              <w:lastRenderedPageBreak/>
              <w:t>коммунальными услугами в условиях развития рыночных отношений в отрасли и ограниченного роста оплаты жилищно-коммунальных услуг</w:t>
            </w:r>
          </w:p>
        </w:tc>
      </w:tr>
      <w:tr w:rsidR="00A864E0" w:rsidRPr="00EB1556" w:rsidTr="00D827EC">
        <w:tc>
          <w:tcPr>
            <w:tcW w:w="2977" w:type="dxa"/>
            <w:tcBorders>
              <w:top w:val="single" w:sz="4" w:space="0" w:color="auto"/>
              <w:left w:val="single" w:sz="4" w:space="0" w:color="auto"/>
              <w:bottom w:val="single" w:sz="4" w:space="0" w:color="auto"/>
              <w:right w:val="single" w:sz="4" w:space="0" w:color="auto"/>
            </w:tcBorders>
          </w:tcPr>
          <w:p w:rsidR="00A864E0" w:rsidRPr="00EB1556" w:rsidRDefault="00A864E0" w:rsidP="00D827EC">
            <w:pPr>
              <w:autoSpaceDE w:val="0"/>
              <w:autoSpaceDN w:val="0"/>
              <w:adjustRightInd w:val="0"/>
              <w:rPr>
                <w:sz w:val="24"/>
              </w:rPr>
            </w:pPr>
            <w:r w:rsidRPr="00EB1556">
              <w:rPr>
                <w:sz w:val="24"/>
              </w:rPr>
              <w:lastRenderedPageBreak/>
              <w:t>Задачи подпрограммы</w:t>
            </w:r>
          </w:p>
        </w:tc>
        <w:tc>
          <w:tcPr>
            <w:tcW w:w="6237" w:type="dxa"/>
            <w:tcBorders>
              <w:top w:val="single" w:sz="4" w:space="0" w:color="auto"/>
              <w:left w:val="single" w:sz="4" w:space="0" w:color="auto"/>
              <w:bottom w:val="single" w:sz="4" w:space="0" w:color="auto"/>
              <w:right w:val="single" w:sz="4" w:space="0" w:color="auto"/>
            </w:tcBorders>
          </w:tcPr>
          <w:p w:rsidR="00A864E0" w:rsidRPr="00EB1556" w:rsidRDefault="00A864E0" w:rsidP="00D827EC">
            <w:pPr>
              <w:autoSpaceDE w:val="0"/>
              <w:autoSpaceDN w:val="0"/>
              <w:adjustRightInd w:val="0"/>
              <w:jc w:val="both"/>
              <w:rPr>
                <w:sz w:val="24"/>
              </w:rPr>
            </w:pPr>
            <w:r w:rsidRPr="00EB1556">
              <w:rPr>
                <w:sz w:val="24"/>
              </w:rPr>
              <w:t>обеспечение устойчивого функционирования организаций жилищно-коммунального комплекса и доступности жилищно-коммунальных услуг населению</w:t>
            </w:r>
          </w:p>
        </w:tc>
      </w:tr>
      <w:tr w:rsidR="00A864E0" w:rsidRPr="00EB1556" w:rsidTr="00D827EC">
        <w:trPr>
          <w:trHeight w:val="1747"/>
        </w:trPr>
        <w:tc>
          <w:tcPr>
            <w:tcW w:w="2977" w:type="dxa"/>
            <w:tcBorders>
              <w:top w:val="single" w:sz="4" w:space="0" w:color="auto"/>
              <w:left w:val="single" w:sz="4" w:space="0" w:color="auto"/>
              <w:bottom w:val="single" w:sz="4" w:space="0" w:color="auto"/>
              <w:right w:val="single" w:sz="4" w:space="0" w:color="auto"/>
            </w:tcBorders>
          </w:tcPr>
          <w:p w:rsidR="00A864E0" w:rsidRPr="00EB1556" w:rsidRDefault="00A864E0" w:rsidP="00D827EC">
            <w:pPr>
              <w:autoSpaceDE w:val="0"/>
              <w:autoSpaceDN w:val="0"/>
              <w:adjustRightInd w:val="0"/>
              <w:jc w:val="both"/>
              <w:rPr>
                <w:sz w:val="24"/>
              </w:rPr>
            </w:pPr>
            <w:r w:rsidRPr="00EB1556">
              <w:rPr>
                <w:sz w:val="24"/>
              </w:rPr>
              <w:t xml:space="preserve">Показатели результативности подпрограммы </w:t>
            </w:r>
          </w:p>
        </w:tc>
        <w:tc>
          <w:tcPr>
            <w:tcW w:w="6237" w:type="dxa"/>
            <w:tcBorders>
              <w:top w:val="single" w:sz="4" w:space="0" w:color="auto"/>
              <w:left w:val="single" w:sz="4" w:space="0" w:color="auto"/>
              <w:bottom w:val="single" w:sz="4" w:space="0" w:color="auto"/>
              <w:right w:val="single" w:sz="4" w:space="0" w:color="auto"/>
            </w:tcBorders>
          </w:tcPr>
          <w:p w:rsidR="00A864E0" w:rsidRPr="00EB1556" w:rsidRDefault="00A864E0" w:rsidP="00D827EC">
            <w:pPr>
              <w:overflowPunct w:val="0"/>
              <w:autoSpaceDE w:val="0"/>
              <w:autoSpaceDN w:val="0"/>
              <w:adjustRightInd w:val="0"/>
              <w:ind w:firstLine="34"/>
              <w:jc w:val="both"/>
              <w:textAlignment w:val="baseline"/>
              <w:rPr>
                <w:sz w:val="24"/>
              </w:rPr>
            </w:pPr>
            <w:r w:rsidRPr="00EB1556">
              <w:rPr>
                <w:sz w:val="24"/>
              </w:rPr>
              <w:t xml:space="preserve">- </w:t>
            </w:r>
            <w:r w:rsidRPr="00EB1556">
              <w:rPr>
                <w:rFonts w:eastAsia="Times New Roman"/>
                <w:kern w:val="0"/>
                <w:sz w:val="24"/>
              </w:rPr>
              <w:t>Интегральный показатель аварийности инженерных сетей:</w:t>
            </w:r>
          </w:p>
          <w:p w:rsidR="00A864E0" w:rsidRPr="00EB1556" w:rsidRDefault="00A864E0" w:rsidP="00D827EC">
            <w:pPr>
              <w:overflowPunct w:val="0"/>
              <w:autoSpaceDE w:val="0"/>
              <w:autoSpaceDN w:val="0"/>
              <w:adjustRightInd w:val="0"/>
              <w:ind w:left="459" w:firstLine="34"/>
              <w:jc w:val="both"/>
              <w:textAlignment w:val="baseline"/>
              <w:rPr>
                <w:rFonts w:eastAsia="Times New Roman"/>
                <w:kern w:val="0"/>
                <w:sz w:val="24"/>
              </w:rPr>
            </w:pPr>
            <w:r w:rsidRPr="00EB1556">
              <w:rPr>
                <w:rFonts w:eastAsia="Times New Roman"/>
                <w:kern w:val="0"/>
                <w:sz w:val="24"/>
              </w:rPr>
              <w:t>- теплоснабжение;</w:t>
            </w:r>
          </w:p>
          <w:p w:rsidR="00A864E0" w:rsidRPr="00EB1556" w:rsidRDefault="00A864E0" w:rsidP="00D827EC">
            <w:pPr>
              <w:overflowPunct w:val="0"/>
              <w:autoSpaceDE w:val="0"/>
              <w:autoSpaceDN w:val="0"/>
              <w:adjustRightInd w:val="0"/>
              <w:ind w:left="459" w:firstLine="34"/>
              <w:jc w:val="both"/>
              <w:textAlignment w:val="baseline"/>
              <w:rPr>
                <w:rFonts w:eastAsia="Times New Roman"/>
                <w:kern w:val="0"/>
                <w:sz w:val="24"/>
              </w:rPr>
            </w:pPr>
            <w:r w:rsidRPr="00EB1556">
              <w:rPr>
                <w:rFonts w:eastAsia="Times New Roman"/>
                <w:kern w:val="0"/>
                <w:sz w:val="24"/>
              </w:rPr>
              <w:t>- водоснабжение;</w:t>
            </w:r>
          </w:p>
          <w:p w:rsidR="00A864E0" w:rsidRPr="00EB1556" w:rsidRDefault="00A864E0" w:rsidP="00D827EC">
            <w:pPr>
              <w:overflowPunct w:val="0"/>
              <w:autoSpaceDE w:val="0"/>
              <w:autoSpaceDN w:val="0"/>
              <w:adjustRightInd w:val="0"/>
              <w:ind w:left="459" w:firstLine="34"/>
              <w:jc w:val="both"/>
              <w:textAlignment w:val="baseline"/>
              <w:rPr>
                <w:rFonts w:eastAsia="Times New Roman"/>
                <w:kern w:val="0"/>
                <w:sz w:val="24"/>
              </w:rPr>
            </w:pPr>
            <w:r w:rsidRPr="00EB1556">
              <w:rPr>
                <w:rFonts w:eastAsia="Times New Roman"/>
                <w:kern w:val="0"/>
                <w:sz w:val="24"/>
              </w:rPr>
              <w:t>- водоотведение.</w:t>
            </w:r>
          </w:p>
          <w:p w:rsidR="00A864E0" w:rsidRPr="00EB1556" w:rsidRDefault="00A864E0" w:rsidP="00D827EC">
            <w:pPr>
              <w:overflowPunct w:val="0"/>
              <w:autoSpaceDE w:val="0"/>
              <w:autoSpaceDN w:val="0"/>
              <w:adjustRightInd w:val="0"/>
              <w:ind w:firstLine="34"/>
              <w:jc w:val="both"/>
              <w:textAlignment w:val="baseline"/>
              <w:rPr>
                <w:rFonts w:eastAsia="Times New Roman"/>
                <w:kern w:val="0"/>
                <w:sz w:val="24"/>
              </w:rPr>
            </w:pPr>
            <w:r w:rsidRPr="00EB1556">
              <w:rPr>
                <w:sz w:val="24"/>
              </w:rPr>
              <w:t xml:space="preserve">- </w:t>
            </w:r>
            <w:r w:rsidRPr="00EB1556">
              <w:rPr>
                <w:rFonts w:eastAsia="Times New Roman"/>
                <w:kern w:val="0"/>
                <w:sz w:val="24"/>
              </w:rPr>
              <w:t>доля потерь энергоресурсов в инженерных сетях;</w:t>
            </w:r>
          </w:p>
          <w:p w:rsidR="00A864E0" w:rsidRPr="00EB1556" w:rsidRDefault="00A864E0" w:rsidP="00D827EC">
            <w:pPr>
              <w:overflowPunct w:val="0"/>
              <w:autoSpaceDE w:val="0"/>
              <w:autoSpaceDN w:val="0"/>
              <w:adjustRightInd w:val="0"/>
              <w:ind w:firstLine="34"/>
              <w:jc w:val="both"/>
              <w:textAlignment w:val="baseline"/>
              <w:rPr>
                <w:rFonts w:eastAsia="Times New Roman"/>
                <w:kern w:val="0"/>
                <w:sz w:val="24"/>
              </w:rPr>
            </w:pPr>
            <w:r w:rsidRPr="00EB1556">
              <w:rPr>
                <w:rFonts w:eastAsia="Times New Roman"/>
                <w:kern w:val="0"/>
                <w:sz w:val="24"/>
              </w:rPr>
              <w:t>- увеличение доли городского населения, обеспеченного качественной питьевой водой из систем централизованного водоснабжения, к общему числу населения города;</w:t>
            </w:r>
          </w:p>
          <w:p w:rsidR="00A864E0" w:rsidRPr="00EB1556" w:rsidRDefault="00A864E0" w:rsidP="00D827EC">
            <w:pPr>
              <w:overflowPunct w:val="0"/>
              <w:autoSpaceDE w:val="0"/>
              <w:autoSpaceDN w:val="0"/>
              <w:adjustRightInd w:val="0"/>
              <w:ind w:firstLine="34"/>
              <w:jc w:val="both"/>
              <w:textAlignment w:val="baseline"/>
              <w:rPr>
                <w:rFonts w:eastAsia="Times New Roman"/>
                <w:kern w:val="0"/>
                <w:sz w:val="24"/>
              </w:rPr>
            </w:pPr>
            <w:r w:rsidRPr="00EB1556">
              <w:rPr>
                <w:rFonts w:eastAsia="Times New Roman"/>
                <w:kern w:val="0"/>
                <w:sz w:val="24"/>
              </w:rPr>
              <w:t>- количество выданных заключений.</w:t>
            </w:r>
          </w:p>
        </w:tc>
      </w:tr>
      <w:tr w:rsidR="00A864E0" w:rsidRPr="00EB1556" w:rsidTr="00D827EC">
        <w:trPr>
          <w:trHeight w:val="441"/>
        </w:trPr>
        <w:tc>
          <w:tcPr>
            <w:tcW w:w="2977" w:type="dxa"/>
            <w:tcBorders>
              <w:top w:val="single" w:sz="4" w:space="0" w:color="auto"/>
              <w:left w:val="single" w:sz="4" w:space="0" w:color="auto"/>
              <w:bottom w:val="single" w:sz="4" w:space="0" w:color="auto"/>
              <w:right w:val="single" w:sz="4" w:space="0" w:color="auto"/>
            </w:tcBorders>
          </w:tcPr>
          <w:p w:rsidR="00A864E0" w:rsidRPr="00EB1556" w:rsidRDefault="00A864E0" w:rsidP="00D827EC">
            <w:pPr>
              <w:autoSpaceDE w:val="0"/>
              <w:autoSpaceDN w:val="0"/>
              <w:adjustRightInd w:val="0"/>
              <w:rPr>
                <w:sz w:val="24"/>
              </w:rPr>
            </w:pPr>
            <w:r w:rsidRPr="00EB1556">
              <w:rPr>
                <w:sz w:val="24"/>
              </w:rPr>
              <w:t>Сроки реализации подпрограммы</w:t>
            </w:r>
          </w:p>
        </w:tc>
        <w:tc>
          <w:tcPr>
            <w:tcW w:w="6237" w:type="dxa"/>
            <w:tcBorders>
              <w:top w:val="single" w:sz="4" w:space="0" w:color="auto"/>
              <w:left w:val="single" w:sz="4" w:space="0" w:color="auto"/>
              <w:bottom w:val="single" w:sz="4" w:space="0" w:color="auto"/>
              <w:right w:val="single" w:sz="4" w:space="0" w:color="auto"/>
            </w:tcBorders>
          </w:tcPr>
          <w:p w:rsidR="00A864E0" w:rsidRPr="00EB1556" w:rsidRDefault="00A864E0" w:rsidP="00D827EC">
            <w:pPr>
              <w:autoSpaceDE w:val="0"/>
              <w:autoSpaceDN w:val="0"/>
              <w:adjustRightInd w:val="0"/>
              <w:jc w:val="both"/>
              <w:rPr>
                <w:sz w:val="24"/>
              </w:rPr>
            </w:pPr>
            <w:r w:rsidRPr="00EB1556">
              <w:rPr>
                <w:sz w:val="24"/>
              </w:rPr>
              <w:t>2014 – 2027 годы</w:t>
            </w:r>
          </w:p>
        </w:tc>
      </w:tr>
      <w:tr w:rsidR="00A864E0" w:rsidRPr="00EB1556" w:rsidTr="00D827EC">
        <w:tc>
          <w:tcPr>
            <w:tcW w:w="2977" w:type="dxa"/>
            <w:tcBorders>
              <w:top w:val="single" w:sz="4" w:space="0" w:color="auto"/>
              <w:left w:val="single" w:sz="4" w:space="0" w:color="auto"/>
              <w:bottom w:val="single" w:sz="4" w:space="0" w:color="auto"/>
              <w:right w:val="single" w:sz="4" w:space="0" w:color="auto"/>
            </w:tcBorders>
          </w:tcPr>
          <w:p w:rsidR="00A864E0" w:rsidRPr="00EB1556" w:rsidRDefault="00A864E0" w:rsidP="00D827EC">
            <w:pPr>
              <w:rPr>
                <w:sz w:val="24"/>
              </w:rPr>
            </w:pPr>
            <w:r w:rsidRPr="00EB1556">
              <w:rPr>
                <w:sz w:val="24"/>
              </w:rPr>
              <w:t xml:space="preserve">Объёмы и источники финансирования подпрограммы </w:t>
            </w:r>
          </w:p>
        </w:tc>
        <w:tc>
          <w:tcPr>
            <w:tcW w:w="6237" w:type="dxa"/>
            <w:tcBorders>
              <w:top w:val="single" w:sz="4" w:space="0" w:color="auto"/>
              <w:left w:val="single" w:sz="4" w:space="0" w:color="auto"/>
              <w:bottom w:val="single" w:sz="4" w:space="0" w:color="auto"/>
              <w:right w:val="single" w:sz="4" w:space="0" w:color="auto"/>
            </w:tcBorders>
          </w:tcPr>
          <w:p w:rsidR="00A864E0" w:rsidRPr="00EB1556" w:rsidRDefault="00A864E0" w:rsidP="00D827EC">
            <w:pPr>
              <w:pStyle w:val="ConsPlusCell"/>
              <w:rPr>
                <w:rFonts w:ascii="Times New Roman" w:hAnsi="Times New Roman" w:cs="Times New Roman"/>
                <w:sz w:val="24"/>
                <w:szCs w:val="24"/>
              </w:rPr>
            </w:pPr>
            <w:r w:rsidRPr="00EB1556">
              <w:rPr>
                <w:rFonts w:ascii="Times New Roman" w:hAnsi="Times New Roman" w:cs="Times New Roman"/>
                <w:sz w:val="24"/>
                <w:szCs w:val="24"/>
              </w:rPr>
              <w:t xml:space="preserve">Общий объем финансирования подпрограммы составляет – </w:t>
            </w:r>
            <w:r w:rsidR="00E37908" w:rsidRPr="00EB1556">
              <w:rPr>
                <w:rFonts w:ascii="Times New Roman" w:hAnsi="Times New Roman" w:cs="Times New Roman"/>
                <w:sz w:val="24"/>
                <w:szCs w:val="24"/>
              </w:rPr>
              <w:t>10 005,33</w:t>
            </w:r>
            <w:r w:rsidRPr="00EB1556">
              <w:rPr>
                <w:rFonts w:ascii="Times New Roman" w:hAnsi="Times New Roman" w:cs="Times New Roman"/>
                <w:sz w:val="24"/>
                <w:szCs w:val="24"/>
              </w:rPr>
              <w:t xml:space="preserve"> тыс. руб., из них:</w:t>
            </w:r>
          </w:p>
          <w:p w:rsidR="00A864E0" w:rsidRPr="00EB1556" w:rsidRDefault="00A864E0" w:rsidP="00D827EC">
            <w:pPr>
              <w:rPr>
                <w:sz w:val="24"/>
              </w:rPr>
            </w:pPr>
            <w:r w:rsidRPr="00EB1556">
              <w:rPr>
                <w:sz w:val="24"/>
              </w:rPr>
              <w:t xml:space="preserve">2025 год –   </w:t>
            </w:r>
            <w:r w:rsidR="00E37908" w:rsidRPr="00EB1556">
              <w:rPr>
                <w:sz w:val="24"/>
              </w:rPr>
              <w:t>5 459,88</w:t>
            </w:r>
            <w:r w:rsidRPr="00EB1556">
              <w:rPr>
                <w:sz w:val="24"/>
              </w:rPr>
              <w:t xml:space="preserve"> тыс. руб.;</w:t>
            </w:r>
          </w:p>
          <w:p w:rsidR="00A864E0" w:rsidRPr="00EB1556" w:rsidRDefault="00A864E0" w:rsidP="00D827EC">
            <w:pPr>
              <w:rPr>
                <w:sz w:val="24"/>
              </w:rPr>
            </w:pPr>
            <w:r w:rsidRPr="00EB1556">
              <w:rPr>
                <w:sz w:val="24"/>
              </w:rPr>
              <w:t>2026 год –   4 545,46 тыс. руб.;</w:t>
            </w:r>
          </w:p>
          <w:p w:rsidR="00A864E0" w:rsidRPr="00EB1556" w:rsidRDefault="00A864E0" w:rsidP="00D827EC">
            <w:pPr>
              <w:rPr>
                <w:sz w:val="24"/>
              </w:rPr>
            </w:pPr>
            <w:r w:rsidRPr="00EB1556">
              <w:rPr>
                <w:sz w:val="24"/>
              </w:rPr>
              <w:t>2027 год –   0,00 тыс. руб.;</w:t>
            </w:r>
          </w:p>
          <w:p w:rsidR="00A864E0" w:rsidRPr="00EB1556" w:rsidRDefault="00A864E0" w:rsidP="00D827EC">
            <w:pPr>
              <w:overflowPunct w:val="0"/>
              <w:autoSpaceDE w:val="0"/>
              <w:autoSpaceDN w:val="0"/>
              <w:adjustRightInd w:val="0"/>
              <w:jc w:val="both"/>
              <w:textAlignment w:val="baseline"/>
              <w:rPr>
                <w:sz w:val="24"/>
              </w:rPr>
            </w:pPr>
            <w:r w:rsidRPr="00EB1556">
              <w:rPr>
                <w:sz w:val="24"/>
              </w:rPr>
              <w:t>в том числе:</w:t>
            </w:r>
          </w:p>
          <w:p w:rsidR="00E37908" w:rsidRPr="00EB1556" w:rsidRDefault="00A864E0" w:rsidP="00E37908">
            <w:pPr>
              <w:pStyle w:val="ConsPlusCell"/>
              <w:rPr>
                <w:rFonts w:ascii="Times New Roman" w:hAnsi="Times New Roman" w:cs="Times New Roman"/>
                <w:sz w:val="24"/>
                <w:szCs w:val="24"/>
              </w:rPr>
            </w:pPr>
            <w:r w:rsidRPr="00EB1556">
              <w:rPr>
                <w:rFonts w:ascii="Times New Roman" w:hAnsi="Times New Roman" w:cs="Times New Roman"/>
                <w:sz w:val="24"/>
              </w:rPr>
              <w:t xml:space="preserve">за счет средств бюджета города </w:t>
            </w:r>
            <w:r w:rsidRPr="00EB1556">
              <w:rPr>
                <w:rFonts w:ascii="Times New Roman" w:hAnsi="Times New Roman" w:cs="Times New Roman"/>
                <w:sz w:val="24"/>
                <w:szCs w:val="24"/>
              </w:rPr>
              <w:t xml:space="preserve">– </w:t>
            </w:r>
            <w:r w:rsidR="00E37908" w:rsidRPr="00EB1556">
              <w:rPr>
                <w:rFonts w:ascii="Times New Roman" w:hAnsi="Times New Roman" w:cs="Times New Roman"/>
                <w:sz w:val="24"/>
                <w:szCs w:val="24"/>
              </w:rPr>
              <w:t>10 005,33 тыс. руб., из них:</w:t>
            </w:r>
          </w:p>
          <w:p w:rsidR="00E37908" w:rsidRPr="00EB1556" w:rsidRDefault="00E37908" w:rsidP="00E37908">
            <w:pPr>
              <w:rPr>
                <w:sz w:val="24"/>
              </w:rPr>
            </w:pPr>
            <w:r w:rsidRPr="00EB1556">
              <w:rPr>
                <w:sz w:val="24"/>
              </w:rPr>
              <w:t>2025 год –   5 459,88 тыс. руб.;</w:t>
            </w:r>
          </w:p>
          <w:p w:rsidR="00E37908" w:rsidRPr="00EB1556" w:rsidRDefault="00E37908" w:rsidP="00E37908">
            <w:pPr>
              <w:rPr>
                <w:sz w:val="24"/>
              </w:rPr>
            </w:pPr>
            <w:r w:rsidRPr="00EB1556">
              <w:rPr>
                <w:sz w:val="24"/>
              </w:rPr>
              <w:t>2026 год –   4 545,46 тыс. руб.;</w:t>
            </w:r>
          </w:p>
          <w:p w:rsidR="00A864E0" w:rsidRPr="00EB1556" w:rsidRDefault="00E37908" w:rsidP="00D827EC">
            <w:pPr>
              <w:rPr>
                <w:sz w:val="24"/>
              </w:rPr>
            </w:pPr>
            <w:r w:rsidRPr="00EB1556">
              <w:rPr>
                <w:sz w:val="24"/>
              </w:rPr>
              <w:t>2027 год –   0,00 тыс. руб.</w:t>
            </w:r>
          </w:p>
        </w:tc>
      </w:tr>
    </w:tbl>
    <w:p w:rsidR="00A864E0" w:rsidRPr="00EB1556" w:rsidRDefault="00A864E0" w:rsidP="00A864E0">
      <w:pPr>
        <w:autoSpaceDE w:val="0"/>
        <w:autoSpaceDN w:val="0"/>
        <w:adjustRightInd w:val="0"/>
        <w:outlineLvl w:val="1"/>
        <w:rPr>
          <w:szCs w:val="28"/>
        </w:rPr>
      </w:pPr>
      <w:r w:rsidRPr="00EB1556">
        <w:rPr>
          <w:szCs w:val="28"/>
        </w:rPr>
        <w:t xml:space="preserve">                                </w:t>
      </w:r>
    </w:p>
    <w:p w:rsidR="00A864E0" w:rsidRPr="00EB1556" w:rsidRDefault="00A864E0" w:rsidP="003733E9">
      <w:pPr>
        <w:autoSpaceDE w:val="0"/>
        <w:autoSpaceDN w:val="0"/>
        <w:adjustRightInd w:val="0"/>
        <w:ind w:firstLine="709"/>
        <w:jc w:val="center"/>
        <w:outlineLvl w:val="1"/>
        <w:rPr>
          <w:b/>
          <w:szCs w:val="28"/>
        </w:rPr>
      </w:pPr>
      <w:r w:rsidRPr="00EB1556">
        <w:rPr>
          <w:b/>
          <w:szCs w:val="28"/>
        </w:rPr>
        <w:t>Основные разделы подпрограммы</w:t>
      </w:r>
    </w:p>
    <w:p w:rsidR="00A864E0" w:rsidRPr="00EB1556" w:rsidRDefault="00A864E0" w:rsidP="003733E9">
      <w:pPr>
        <w:autoSpaceDE w:val="0"/>
        <w:autoSpaceDN w:val="0"/>
        <w:adjustRightInd w:val="0"/>
        <w:ind w:firstLine="709"/>
        <w:jc w:val="center"/>
        <w:outlineLvl w:val="1"/>
        <w:rPr>
          <w:b/>
          <w:szCs w:val="28"/>
        </w:rPr>
      </w:pPr>
    </w:p>
    <w:p w:rsidR="00A864E0" w:rsidRPr="00EB1556" w:rsidRDefault="00A864E0" w:rsidP="003733E9">
      <w:pPr>
        <w:autoSpaceDE w:val="0"/>
        <w:autoSpaceDN w:val="0"/>
        <w:adjustRightInd w:val="0"/>
        <w:ind w:firstLine="709"/>
        <w:jc w:val="center"/>
        <w:outlineLvl w:val="2"/>
        <w:rPr>
          <w:b/>
          <w:szCs w:val="28"/>
        </w:rPr>
      </w:pPr>
      <w:r w:rsidRPr="00EB1556">
        <w:rPr>
          <w:b/>
          <w:szCs w:val="28"/>
        </w:rPr>
        <w:t>1. Постановка общегородской проблемы подпрограммы</w:t>
      </w:r>
    </w:p>
    <w:p w:rsidR="00A864E0" w:rsidRPr="00EB1556" w:rsidRDefault="00A864E0" w:rsidP="003733E9">
      <w:pPr>
        <w:autoSpaceDE w:val="0"/>
        <w:autoSpaceDN w:val="0"/>
        <w:adjustRightInd w:val="0"/>
        <w:ind w:firstLine="709"/>
        <w:jc w:val="both"/>
        <w:rPr>
          <w:szCs w:val="28"/>
        </w:rPr>
      </w:pPr>
      <w:r w:rsidRPr="00EB1556">
        <w:rPr>
          <w:szCs w:val="28"/>
        </w:rPr>
        <w:t>Коммунальный комплекс муниципального образования город Минусинск характеризует:</w:t>
      </w:r>
    </w:p>
    <w:p w:rsidR="00A864E0" w:rsidRPr="00EB1556" w:rsidRDefault="00A864E0" w:rsidP="003733E9">
      <w:pPr>
        <w:autoSpaceDE w:val="0"/>
        <w:autoSpaceDN w:val="0"/>
        <w:adjustRightInd w:val="0"/>
        <w:ind w:firstLine="709"/>
        <w:jc w:val="both"/>
        <w:rPr>
          <w:szCs w:val="28"/>
        </w:rPr>
      </w:pPr>
      <w:r w:rsidRPr="00EB1556">
        <w:rPr>
          <w:szCs w:val="28"/>
        </w:rPr>
        <w:t>значительный уровень износа основных производственных фондов, в том числе транспортных коммуникаций и энергетического оборудования до 60 - 70%, обусловленный принятием в муниципальную собственность объектов коммунального назначения в ветхом и аварийном состоянии;</w:t>
      </w:r>
    </w:p>
    <w:p w:rsidR="00A864E0" w:rsidRPr="00EB1556" w:rsidRDefault="00A864E0" w:rsidP="003733E9">
      <w:pPr>
        <w:autoSpaceDE w:val="0"/>
        <w:autoSpaceDN w:val="0"/>
        <w:adjustRightInd w:val="0"/>
        <w:ind w:firstLine="709"/>
        <w:jc w:val="both"/>
        <w:rPr>
          <w:szCs w:val="28"/>
        </w:rPr>
      </w:pPr>
      <w:r w:rsidRPr="00EB1556">
        <w:rPr>
          <w:szCs w:val="28"/>
        </w:rPr>
        <w:t>сверхнормативные потери энергоресурсов на всех стадиях от производства до потребления, составляющие до 50%, вследствие эксплуатации устаревшего технологического оборудования с низким коэффициентом полезного действия;</w:t>
      </w:r>
    </w:p>
    <w:p w:rsidR="00A864E0" w:rsidRPr="00EB1556" w:rsidRDefault="00A864E0" w:rsidP="003733E9">
      <w:pPr>
        <w:autoSpaceDE w:val="0"/>
        <w:autoSpaceDN w:val="0"/>
        <w:adjustRightInd w:val="0"/>
        <w:ind w:firstLine="709"/>
        <w:jc w:val="both"/>
        <w:rPr>
          <w:szCs w:val="28"/>
        </w:rPr>
      </w:pPr>
      <w:r w:rsidRPr="00EB1556">
        <w:rPr>
          <w:szCs w:val="28"/>
        </w:rPr>
        <w:t>высокая себестоимость производства коммунальных услуг из-за сверхнормативного потребления энергоресурсов, наличия нерационально функционирующих затратных технологических схем и низкого коэффициента использования установленной мощности и, вследствие этого, незначительная инвестиционная привлекательность объектов;</w:t>
      </w:r>
    </w:p>
    <w:p w:rsidR="00A864E0" w:rsidRPr="00EB1556" w:rsidRDefault="00A864E0" w:rsidP="003733E9">
      <w:pPr>
        <w:autoSpaceDE w:val="0"/>
        <w:autoSpaceDN w:val="0"/>
        <w:adjustRightInd w:val="0"/>
        <w:ind w:firstLine="709"/>
        <w:jc w:val="both"/>
        <w:rPr>
          <w:szCs w:val="28"/>
        </w:rPr>
      </w:pPr>
      <w:r w:rsidRPr="00EB1556">
        <w:rPr>
          <w:szCs w:val="28"/>
        </w:rPr>
        <w:t>недостаточная степень очистки сточных вод на значительном числе объектов водопроводно-канализационного хозяйства.</w:t>
      </w:r>
    </w:p>
    <w:p w:rsidR="00A864E0" w:rsidRPr="00EB1556" w:rsidRDefault="00A864E0" w:rsidP="003733E9">
      <w:pPr>
        <w:autoSpaceDE w:val="0"/>
        <w:autoSpaceDN w:val="0"/>
        <w:adjustRightInd w:val="0"/>
        <w:ind w:firstLine="709"/>
        <w:jc w:val="both"/>
        <w:rPr>
          <w:szCs w:val="28"/>
        </w:rPr>
      </w:pPr>
      <w:r w:rsidRPr="00EB1556">
        <w:rPr>
          <w:szCs w:val="28"/>
        </w:rPr>
        <w:lastRenderedPageBreak/>
        <w:t>Финансирование из бюджетов всех уровней расходов на капитальный ремонт и модернизацию инженерных систем коммунального комплекса незначительно.</w:t>
      </w:r>
    </w:p>
    <w:p w:rsidR="00A864E0" w:rsidRPr="00EB1556" w:rsidRDefault="00A864E0" w:rsidP="003733E9">
      <w:pPr>
        <w:autoSpaceDE w:val="0"/>
        <w:autoSpaceDN w:val="0"/>
        <w:adjustRightInd w:val="0"/>
        <w:ind w:firstLine="709"/>
        <w:jc w:val="both"/>
        <w:rPr>
          <w:szCs w:val="28"/>
        </w:rPr>
      </w:pPr>
      <w:r w:rsidRPr="00EB1556">
        <w:rPr>
          <w:szCs w:val="28"/>
        </w:rPr>
        <w:t>Недофинансирование отрасли по капитальному ремонту и модернизации коммунальных объектов ведет к значительному износу основных фондов отрасли, что отражается на стабильности работы коммунальных объектов, на качестве предоставляемых коммунальных услуг и в целом к социальной напряженности среди населения.</w:t>
      </w:r>
    </w:p>
    <w:p w:rsidR="00A864E0" w:rsidRPr="00EB1556" w:rsidRDefault="00A864E0" w:rsidP="003733E9">
      <w:pPr>
        <w:ind w:firstLine="709"/>
        <w:jc w:val="both"/>
        <w:rPr>
          <w:szCs w:val="28"/>
        </w:rPr>
      </w:pPr>
      <w:r w:rsidRPr="00EB1556">
        <w:rPr>
          <w:szCs w:val="28"/>
        </w:rPr>
        <w:t xml:space="preserve">В настоящее время проблемой муниципального образования город Минусинск остается изношенность основных фондов предприятий жилищно-коммунального комплекса и связанные с этим качество и гарантия предоставления коммунальных услуг потребителям. </w:t>
      </w:r>
    </w:p>
    <w:p w:rsidR="00A864E0" w:rsidRPr="00EB1556" w:rsidRDefault="00A864E0" w:rsidP="003733E9">
      <w:pPr>
        <w:pStyle w:val="Iniiaiieoaeno2"/>
        <w:ind w:firstLine="709"/>
        <w:rPr>
          <w:rFonts w:ascii="Times New Roman" w:hAnsi="Times New Roman" w:cs="Times New Roman"/>
        </w:rPr>
      </w:pPr>
      <w:r w:rsidRPr="00EB1556">
        <w:rPr>
          <w:rFonts w:ascii="Times New Roman" w:hAnsi="Times New Roman" w:cs="Times New Roman"/>
        </w:rPr>
        <w:t>Основными источниками водоснабжения населения муниципального образования город Минусинск являются напорные и безнапорные подземные водоисточники и открытые источники водоснабжения.</w:t>
      </w:r>
    </w:p>
    <w:p w:rsidR="00A864E0" w:rsidRPr="00EB1556" w:rsidRDefault="00A864E0" w:rsidP="003733E9">
      <w:pPr>
        <w:autoSpaceDE w:val="0"/>
        <w:autoSpaceDN w:val="0"/>
        <w:adjustRightInd w:val="0"/>
        <w:ind w:firstLine="709"/>
        <w:jc w:val="both"/>
        <w:rPr>
          <w:szCs w:val="28"/>
        </w:rPr>
      </w:pPr>
      <w:r w:rsidRPr="00EB1556">
        <w:rPr>
          <w:szCs w:val="28"/>
        </w:rPr>
        <w:t>Канализационные очистные сооружения, выполняющие барьерную функцию, и осуществляющие очистку сточных вод в большинстве населённых пунктов эксплуатируются в течении 20-30 лет без проведения реконструкции, не обеспечивают необходимую степень очистки в соответствии с требованием действующего природоохранного законодательства.</w:t>
      </w:r>
    </w:p>
    <w:p w:rsidR="00A864E0" w:rsidRPr="00EB1556" w:rsidRDefault="00A864E0" w:rsidP="003733E9">
      <w:pPr>
        <w:pStyle w:val="a9"/>
        <w:ind w:left="0" w:firstLine="709"/>
        <w:jc w:val="both"/>
        <w:rPr>
          <w:szCs w:val="28"/>
        </w:rPr>
      </w:pPr>
      <w:r w:rsidRPr="00EB1556">
        <w:rPr>
          <w:szCs w:val="28"/>
        </w:rPr>
        <w:t>Высокий износ основных фондов предприятий жилищно-коммунального комплекса муниципального образования город Минусинск обусловлен:</w:t>
      </w:r>
    </w:p>
    <w:p w:rsidR="00A864E0" w:rsidRPr="00EB1556" w:rsidRDefault="00A864E0" w:rsidP="003733E9">
      <w:pPr>
        <w:pStyle w:val="a9"/>
        <w:ind w:left="0" w:firstLine="709"/>
        <w:jc w:val="both"/>
        <w:rPr>
          <w:szCs w:val="28"/>
        </w:rPr>
      </w:pPr>
      <w:r w:rsidRPr="00EB1556">
        <w:rPr>
          <w:szCs w:val="28"/>
        </w:rPr>
        <w:t>недостаточным объемом государственного и частного инвестирования;</w:t>
      </w:r>
    </w:p>
    <w:p w:rsidR="00A864E0" w:rsidRPr="00EB1556" w:rsidRDefault="00A864E0" w:rsidP="003733E9">
      <w:pPr>
        <w:pStyle w:val="a9"/>
        <w:ind w:left="0" w:firstLine="709"/>
        <w:jc w:val="both"/>
        <w:rPr>
          <w:szCs w:val="28"/>
        </w:rPr>
      </w:pPr>
      <w:r w:rsidRPr="00EB1556">
        <w:rPr>
          <w:szCs w:val="28"/>
        </w:rPr>
        <w:t>ограниченностью собственных средств предприятий на капитальный ремонт, реконструкцию и обновление основных фондов;</w:t>
      </w:r>
    </w:p>
    <w:p w:rsidR="00A864E0" w:rsidRPr="00EB1556" w:rsidRDefault="00A864E0" w:rsidP="003733E9">
      <w:pPr>
        <w:pStyle w:val="a9"/>
        <w:ind w:left="0" w:firstLine="709"/>
        <w:jc w:val="both"/>
        <w:rPr>
          <w:szCs w:val="28"/>
        </w:rPr>
      </w:pPr>
      <w:r w:rsidRPr="00EB1556">
        <w:rPr>
          <w:szCs w:val="28"/>
        </w:rPr>
        <w:t>наличием сверхнормативных затрат энергетических ресурсов на производство;</w:t>
      </w:r>
    </w:p>
    <w:p w:rsidR="00A864E0" w:rsidRPr="00EB1556" w:rsidRDefault="00A864E0" w:rsidP="003733E9">
      <w:pPr>
        <w:pStyle w:val="a9"/>
        <w:ind w:left="0" w:firstLine="709"/>
        <w:jc w:val="both"/>
        <w:rPr>
          <w:szCs w:val="28"/>
        </w:rPr>
      </w:pPr>
      <w:r w:rsidRPr="00EB1556">
        <w:rPr>
          <w:szCs w:val="28"/>
        </w:rPr>
        <w:t>высоким уровнем потерь воды и тепловой энергии в процессе производства и транспортировки ресурсов до потребителей.</w:t>
      </w:r>
    </w:p>
    <w:p w:rsidR="00A864E0" w:rsidRPr="00EB1556" w:rsidRDefault="00A864E0" w:rsidP="003733E9">
      <w:pPr>
        <w:autoSpaceDE w:val="0"/>
        <w:autoSpaceDN w:val="0"/>
        <w:adjustRightInd w:val="0"/>
        <w:ind w:firstLine="709"/>
        <w:jc w:val="both"/>
        <w:outlineLvl w:val="3"/>
        <w:rPr>
          <w:szCs w:val="28"/>
        </w:rPr>
      </w:pPr>
      <w:r w:rsidRPr="00EB1556">
        <w:rPr>
          <w:szCs w:val="28"/>
        </w:rPr>
        <w:t>Морально и физически устаревшее оборудование является энергоёмким с низким коэффициентом полезного действия и значительным расходом энергоресурсов. Существующие технологические схемы функционируют нерационально и имеют низкий коэффициент использования мощности установленного оборудования. Транспортные схемы (инженерные коммуникации) формировались зачастую хаотично без соответствующих гидравлических расчётов и схем развития населенных пунктов, используемые материалы проложенных коммуникаций не долговечны.</w:t>
      </w:r>
    </w:p>
    <w:p w:rsidR="00A864E0" w:rsidRPr="00EB1556" w:rsidRDefault="00A864E0" w:rsidP="003733E9">
      <w:pPr>
        <w:autoSpaceDE w:val="0"/>
        <w:autoSpaceDN w:val="0"/>
        <w:adjustRightInd w:val="0"/>
        <w:ind w:firstLine="709"/>
        <w:jc w:val="both"/>
        <w:outlineLvl w:val="3"/>
        <w:rPr>
          <w:szCs w:val="28"/>
        </w:rPr>
      </w:pPr>
      <w:r w:rsidRPr="00EB1556">
        <w:rPr>
          <w:szCs w:val="28"/>
        </w:rPr>
        <w:t>В муниципальном образовании город Минусинск существует проблема обеспечения объектов теплоснабжения, водозаборных и водоочистных сооружений, сооружений канализации резервными, в т.ч. автономными, источниками электроснабжения. Отсутствие резервного электроснабжения было обусловлено и объективными причинами, такими как наличие одной подстанции на вводе в населенный пункт и отсутствием независимого резервного ввода линии электропередач, а также значительной удаленностью от магистральных электрических сетей.</w:t>
      </w:r>
    </w:p>
    <w:p w:rsidR="00A864E0" w:rsidRPr="00EB1556" w:rsidRDefault="00A864E0" w:rsidP="003733E9">
      <w:pPr>
        <w:autoSpaceDE w:val="0"/>
        <w:autoSpaceDN w:val="0"/>
        <w:adjustRightInd w:val="0"/>
        <w:ind w:firstLine="709"/>
        <w:jc w:val="both"/>
        <w:rPr>
          <w:szCs w:val="28"/>
        </w:rPr>
      </w:pPr>
      <w:r w:rsidRPr="00EB1556">
        <w:rPr>
          <w:szCs w:val="28"/>
        </w:rPr>
        <w:lastRenderedPageBreak/>
        <w:t>Для решения проблем, связанных с техническим состоянием объектов коммунальной инфраструктуры, необходимо увеличение объемов капитального ремонта и модернизации таких объектов с применением энергосберегающих материалов и технологий.</w:t>
      </w:r>
    </w:p>
    <w:p w:rsidR="00A864E0" w:rsidRPr="00EB1556" w:rsidRDefault="00A864E0" w:rsidP="003733E9">
      <w:pPr>
        <w:autoSpaceDE w:val="0"/>
        <w:autoSpaceDN w:val="0"/>
        <w:adjustRightInd w:val="0"/>
        <w:ind w:firstLine="709"/>
        <w:jc w:val="both"/>
        <w:rPr>
          <w:szCs w:val="28"/>
        </w:rPr>
      </w:pPr>
      <w:r w:rsidRPr="00EB1556">
        <w:rPr>
          <w:szCs w:val="28"/>
        </w:rPr>
        <w:t xml:space="preserve">Принятие подпрограммы обусловлено необходимостью предупреждения ситуаций, которые могут привести к нарушению функционирования систем жизнеобеспечения населения муниципального образования город Минусинск, предотвращения критического уровня износа объектов коммунальной инфраструктуры, повышения надежности предоставления коммунальных услуг потребителям требуемого объема и качества. </w:t>
      </w:r>
    </w:p>
    <w:p w:rsidR="00A864E0" w:rsidRPr="00EB1556" w:rsidRDefault="00A864E0" w:rsidP="003733E9">
      <w:pPr>
        <w:autoSpaceDE w:val="0"/>
        <w:autoSpaceDN w:val="0"/>
        <w:adjustRightInd w:val="0"/>
        <w:ind w:firstLine="709"/>
        <w:jc w:val="both"/>
        <w:rPr>
          <w:szCs w:val="28"/>
        </w:rPr>
      </w:pPr>
      <w:r w:rsidRPr="00EB1556">
        <w:rPr>
          <w:szCs w:val="28"/>
        </w:rPr>
        <w:t>Только путем внедрения новых технологий, современной трубной продукции, котельного оборудования, водоочистных установок на объектах муниципального образования город Минусинск возможно качественно повысить энергоэффективность функционирования систем коммунальной инфраструктуры, а также обеспечить безопасное функционирование энергообъектов, обновить материально-техническую базу предприятий коммунального комплекса муниципального образования город Минусинск и обеспечить население муниципального образования город Минусинск питьевой водой, отвечающей требованиям безопасности.</w:t>
      </w:r>
    </w:p>
    <w:p w:rsidR="00A864E0" w:rsidRPr="00EB1556" w:rsidRDefault="00A864E0" w:rsidP="003733E9">
      <w:pPr>
        <w:autoSpaceDE w:val="0"/>
        <w:autoSpaceDN w:val="0"/>
        <w:adjustRightInd w:val="0"/>
        <w:ind w:firstLine="709"/>
        <w:jc w:val="both"/>
        <w:rPr>
          <w:szCs w:val="28"/>
        </w:rPr>
      </w:pPr>
      <w:r w:rsidRPr="00EB1556">
        <w:rPr>
          <w:szCs w:val="28"/>
        </w:rPr>
        <w:t>Решение поставленных задач восстановления и модернизации коммунального комплекса муниципального образования город Минусинск соответствует установленным приоритетам социально-экономического развития муниципального образования город Минусинск и возможно только программными плановыми методами, в том числе с использованием мер государственной поддержки.</w:t>
      </w:r>
    </w:p>
    <w:p w:rsidR="00A864E0" w:rsidRPr="00EB1556" w:rsidRDefault="00A864E0" w:rsidP="003733E9">
      <w:pPr>
        <w:autoSpaceDE w:val="0"/>
        <w:autoSpaceDN w:val="0"/>
        <w:adjustRightInd w:val="0"/>
        <w:ind w:firstLine="709"/>
        <w:jc w:val="both"/>
        <w:rPr>
          <w:szCs w:val="28"/>
        </w:rPr>
      </w:pPr>
      <w:r w:rsidRPr="00EB1556">
        <w:rPr>
          <w:szCs w:val="28"/>
        </w:rPr>
        <w:t>Продолжение решения проблем в коммунальном комплексе в 2014-2026 годах в рамках мероприятий подпрограммы обусловлено необходимостью дальнейшей реализации мероприятий по предупреждению и стабилизации ситуаций, которые могут привести к нарушению функционирования систем жизнеобеспечения населения, предотвращения критического уровня износа основных фондов коммунального комплекса муниципального образования город Минусинск, повышения надежности предоставления коммунальных услуг потребителям требуемого объема и качества, модернизации коммунальных систем инженерного обеспечения муниципальных образований, эффективного производства и использования энергоресурсов, развития энергоресурс сбережения в коммунальном хозяйстве.</w:t>
      </w:r>
    </w:p>
    <w:p w:rsidR="00A864E0" w:rsidRPr="00EB1556" w:rsidRDefault="00A864E0" w:rsidP="003733E9">
      <w:pPr>
        <w:autoSpaceDE w:val="0"/>
        <w:autoSpaceDN w:val="0"/>
        <w:adjustRightInd w:val="0"/>
        <w:ind w:firstLine="709"/>
        <w:jc w:val="both"/>
        <w:rPr>
          <w:szCs w:val="28"/>
        </w:rPr>
      </w:pPr>
      <w:r w:rsidRPr="00EB1556">
        <w:rPr>
          <w:szCs w:val="28"/>
        </w:rPr>
        <w:t>Дальнейшее решение задач восстановления основных фондов инженерной инфраструктуры коммунального комплекса муниципального образования город Минусинск соответствует установленным приоритетам социально-экономического развития края и, как и прежде, возможно только программными методами, путем проведения комплекса организационных, производственных, социально-экономических и других мероприятий.</w:t>
      </w:r>
    </w:p>
    <w:p w:rsidR="00A864E0" w:rsidRPr="00EB1556" w:rsidRDefault="00A864E0" w:rsidP="003733E9">
      <w:pPr>
        <w:autoSpaceDE w:val="0"/>
        <w:autoSpaceDN w:val="0"/>
        <w:adjustRightInd w:val="0"/>
        <w:ind w:firstLine="709"/>
        <w:jc w:val="center"/>
        <w:outlineLvl w:val="2"/>
        <w:rPr>
          <w:b/>
          <w:szCs w:val="28"/>
        </w:rPr>
      </w:pPr>
    </w:p>
    <w:p w:rsidR="00A864E0" w:rsidRPr="00EB1556" w:rsidRDefault="00A864E0" w:rsidP="003733E9">
      <w:pPr>
        <w:autoSpaceDE w:val="0"/>
        <w:autoSpaceDN w:val="0"/>
        <w:adjustRightInd w:val="0"/>
        <w:ind w:firstLine="709"/>
        <w:jc w:val="center"/>
        <w:outlineLvl w:val="2"/>
        <w:rPr>
          <w:b/>
          <w:szCs w:val="28"/>
        </w:rPr>
      </w:pPr>
      <w:r w:rsidRPr="00EB1556">
        <w:rPr>
          <w:b/>
          <w:szCs w:val="28"/>
        </w:rPr>
        <w:t xml:space="preserve">2. Основная цель, задачи, сроки выполнения и показатели результативности подпрограммы </w:t>
      </w:r>
    </w:p>
    <w:p w:rsidR="00A864E0" w:rsidRPr="00EB1556" w:rsidRDefault="00A864E0" w:rsidP="003733E9">
      <w:pPr>
        <w:autoSpaceDE w:val="0"/>
        <w:autoSpaceDN w:val="0"/>
        <w:adjustRightInd w:val="0"/>
        <w:ind w:firstLine="709"/>
        <w:jc w:val="center"/>
        <w:rPr>
          <w:b/>
          <w:szCs w:val="28"/>
        </w:rPr>
      </w:pPr>
    </w:p>
    <w:p w:rsidR="00A864E0" w:rsidRPr="00EB1556" w:rsidRDefault="00A864E0" w:rsidP="003733E9">
      <w:pPr>
        <w:autoSpaceDE w:val="0"/>
        <w:autoSpaceDN w:val="0"/>
        <w:adjustRightInd w:val="0"/>
        <w:ind w:firstLine="709"/>
        <w:jc w:val="both"/>
        <w:outlineLvl w:val="1"/>
      </w:pPr>
      <w:r w:rsidRPr="00EB1556">
        <w:lastRenderedPageBreak/>
        <w:t>Основной целью подпрограммы является:</w:t>
      </w:r>
    </w:p>
    <w:p w:rsidR="00A864E0" w:rsidRPr="00EB1556" w:rsidRDefault="00A864E0" w:rsidP="003733E9">
      <w:pPr>
        <w:pStyle w:val="a9"/>
        <w:numPr>
          <w:ilvl w:val="0"/>
          <w:numId w:val="27"/>
        </w:numPr>
        <w:autoSpaceDE w:val="0"/>
        <w:autoSpaceDN w:val="0"/>
        <w:adjustRightInd w:val="0"/>
        <w:ind w:left="0" w:firstLine="709"/>
        <w:jc w:val="both"/>
        <w:rPr>
          <w:szCs w:val="28"/>
        </w:rPr>
      </w:pPr>
      <w:r w:rsidRPr="00EB1556">
        <w:rPr>
          <w:szCs w:val="28"/>
        </w:rPr>
        <w:t>Обеспечение населения города качественными жилищно-коммунальными услугами в условиях развития рыночных отношений в отрасли и ограниченного роста оплаты жилищно-коммунальных услуг.</w:t>
      </w:r>
    </w:p>
    <w:p w:rsidR="00A864E0" w:rsidRPr="00EB1556" w:rsidRDefault="00A864E0" w:rsidP="003733E9">
      <w:pPr>
        <w:pStyle w:val="a9"/>
        <w:autoSpaceDE w:val="0"/>
        <w:autoSpaceDN w:val="0"/>
        <w:adjustRightInd w:val="0"/>
        <w:ind w:left="0" w:firstLine="709"/>
        <w:jc w:val="both"/>
      </w:pPr>
      <w:r w:rsidRPr="00EB1556">
        <w:t>Задача подпрограммы:</w:t>
      </w:r>
    </w:p>
    <w:p w:rsidR="00A864E0" w:rsidRPr="00EB1556" w:rsidRDefault="00A864E0" w:rsidP="003733E9">
      <w:pPr>
        <w:autoSpaceDE w:val="0"/>
        <w:autoSpaceDN w:val="0"/>
        <w:adjustRightInd w:val="0"/>
        <w:ind w:firstLine="709"/>
        <w:jc w:val="both"/>
        <w:rPr>
          <w:szCs w:val="28"/>
        </w:rPr>
      </w:pPr>
      <w:r w:rsidRPr="00EB1556">
        <w:rPr>
          <w:szCs w:val="28"/>
        </w:rPr>
        <w:t>- Обеспечение устойчивого функционирования организаций жилищно-коммунального комплекса и доступности жилищно-коммунальных услуг населению.</w:t>
      </w:r>
    </w:p>
    <w:p w:rsidR="00A864E0" w:rsidRPr="00EB1556" w:rsidRDefault="00A864E0" w:rsidP="003733E9">
      <w:pPr>
        <w:ind w:firstLine="709"/>
        <w:jc w:val="both"/>
        <w:rPr>
          <w:szCs w:val="28"/>
        </w:rPr>
      </w:pPr>
      <w:r w:rsidRPr="00EB1556">
        <w:rPr>
          <w:szCs w:val="28"/>
        </w:rPr>
        <w:t>Выбор подпрограммных мероприятий обусловлен необходимостью решения задач для достижения цели подпрограммы, сформированной в соответствии с приоритетными направлениями государственной политики в области жилищно-коммунального комплекса муниципального образования город Минусинск.</w:t>
      </w:r>
    </w:p>
    <w:p w:rsidR="00A864E0" w:rsidRPr="00EB1556" w:rsidRDefault="00A864E0" w:rsidP="003733E9">
      <w:pPr>
        <w:autoSpaceDE w:val="0"/>
        <w:autoSpaceDN w:val="0"/>
        <w:adjustRightInd w:val="0"/>
        <w:ind w:firstLine="709"/>
        <w:jc w:val="both"/>
        <w:outlineLvl w:val="1"/>
        <w:rPr>
          <w:szCs w:val="28"/>
        </w:rPr>
      </w:pPr>
      <w:r w:rsidRPr="00EB1556">
        <w:rPr>
          <w:szCs w:val="28"/>
        </w:rPr>
        <w:t>Достижимость и измеримость поставленной цели обеспечиваются за счет установления значений показателей результативности на весь период действия подпрограммы по годам ее реализации.</w:t>
      </w:r>
    </w:p>
    <w:p w:rsidR="00A864E0" w:rsidRPr="00EB1556" w:rsidRDefault="00A864E0" w:rsidP="003733E9">
      <w:pPr>
        <w:ind w:firstLine="709"/>
        <w:jc w:val="both"/>
        <w:rPr>
          <w:szCs w:val="28"/>
        </w:rPr>
      </w:pPr>
      <w:r w:rsidRPr="00EB1556">
        <w:rPr>
          <w:szCs w:val="28"/>
        </w:rPr>
        <w:t xml:space="preserve">Сведения о целевых индикаторах и показателях результативности подпрограммы и их значениях представлены в Приложении 1 к программе.    </w:t>
      </w:r>
    </w:p>
    <w:p w:rsidR="00A864E0" w:rsidRPr="00EB1556" w:rsidRDefault="00A864E0" w:rsidP="003733E9">
      <w:pPr>
        <w:ind w:firstLine="709"/>
        <w:jc w:val="both"/>
        <w:rPr>
          <w:szCs w:val="28"/>
        </w:rPr>
      </w:pPr>
      <w:r w:rsidRPr="00EB1556">
        <w:rPr>
          <w:szCs w:val="28"/>
        </w:rPr>
        <w:t>Срок реализации подпрограммы - 2014 – 2027 годы.</w:t>
      </w:r>
    </w:p>
    <w:p w:rsidR="00A864E0" w:rsidRPr="00EB1556" w:rsidRDefault="00A864E0" w:rsidP="003733E9">
      <w:pPr>
        <w:ind w:firstLine="709"/>
        <w:jc w:val="both"/>
        <w:rPr>
          <w:szCs w:val="28"/>
        </w:rPr>
      </w:pPr>
    </w:p>
    <w:p w:rsidR="00A864E0" w:rsidRPr="00EB1556" w:rsidRDefault="00A864E0" w:rsidP="003733E9">
      <w:pPr>
        <w:pStyle w:val="a9"/>
        <w:numPr>
          <w:ilvl w:val="0"/>
          <w:numId w:val="28"/>
        </w:numPr>
        <w:autoSpaceDE w:val="0"/>
        <w:autoSpaceDN w:val="0"/>
        <w:adjustRightInd w:val="0"/>
        <w:ind w:firstLine="709"/>
        <w:jc w:val="center"/>
        <w:outlineLvl w:val="2"/>
        <w:rPr>
          <w:b/>
          <w:szCs w:val="28"/>
        </w:rPr>
      </w:pPr>
      <w:r w:rsidRPr="00EB1556">
        <w:rPr>
          <w:b/>
          <w:szCs w:val="28"/>
        </w:rPr>
        <w:t>Механизм реализации подпрограммы</w:t>
      </w:r>
    </w:p>
    <w:p w:rsidR="00A864E0" w:rsidRPr="00EB1556" w:rsidRDefault="00A864E0" w:rsidP="003733E9">
      <w:pPr>
        <w:pStyle w:val="a9"/>
        <w:autoSpaceDE w:val="0"/>
        <w:autoSpaceDN w:val="0"/>
        <w:adjustRightInd w:val="0"/>
        <w:ind w:left="1069" w:firstLine="709"/>
        <w:outlineLvl w:val="2"/>
        <w:rPr>
          <w:b/>
          <w:szCs w:val="28"/>
        </w:rPr>
      </w:pPr>
    </w:p>
    <w:p w:rsidR="00A864E0" w:rsidRPr="00EB1556" w:rsidRDefault="00A864E0" w:rsidP="003733E9">
      <w:pPr>
        <w:autoSpaceDE w:val="0"/>
        <w:autoSpaceDN w:val="0"/>
        <w:adjustRightInd w:val="0"/>
        <w:ind w:firstLine="709"/>
        <w:jc w:val="both"/>
        <w:outlineLvl w:val="1"/>
      </w:pPr>
      <w:r w:rsidRPr="00EB1556">
        <w:t xml:space="preserve">Главным распорядителем бюджетных средств является Администрация города Минусинска. </w:t>
      </w:r>
    </w:p>
    <w:p w:rsidR="00A864E0" w:rsidRPr="00EB1556" w:rsidRDefault="00A864E0" w:rsidP="003733E9">
      <w:pPr>
        <w:shd w:val="clear" w:color="auto" w:fill="FFFFFF"/>
        <w:autoSpaceDE w:val="0"/>
        <w:ind w:firstLine="709"/>
        <w:jc w:val="both"/>
      </w:pPr>
      <w:r w:rsidRPr="00EB1556">
        <w:rPr>
          <w:spacing w:val="7"/>
        </w:rPr>
        <w:t xml:space="preserve">Заказчиком работ (услуг) в рамках реализации мероприятий приложения 4 муниципальной программы является </w:t>
      </w:r>
      <w:r w:rsidRPr="00EB1556">
        <w:t>МКУ «Управление городского хозяйства».</w:t>
      </w:r>
    </w:p>
    <w:p w:rsidR="00A864E0" w:rsidRPr="00EB1556" w:rsidRDefault="00A864E0" w:rsidP="003733E9">
      <w:pPr>
        <w:shd w:val="clear" w:color="auto" w:fill="FFFFFF"/>
        <w:autoSpaceDE w:val="0"/>
        <w:ind w:firstLine="709"/>
        <w:jc w:val="both"/>
      </w:pPr>
      <w:r w:rsidRPr="00EB1556">
        <w:t xml:space="preserve"> Исполнение мероприятий осуществляется в соответствии с положениями Федерального </w:t>
      </w:r>
      <w:hyperlink r:id="rId9" w:history="1">
        <w:r w:rsidRPr="00EB1556">
          <w:t>закона</w:t>
        </w:r>
      </w:hyperlink>
      <w:r w:rsidRPr="00EB1556">
        <w:t xml:space="preserve"> от 05.04.2013 N 44-ФЗ "О контрактной системе в сфере закупок товаров, работ, услуг для обеспечения государственных и муниципальных нужд".</w:t>
      </w:r>
    </w:p>
    <w:p w:rsidR="00A864E0" w:rsidRPr="00EB1556" w:rsidRDefault="00A864E0" w:rsidP="003733E9">
      <w:pPr>
        <w:shd w:val="clear" w:color="auto" w:fill="FFFFFF"/>
        <w:autoSpaceDE w:val="0"/>
        <w:ind w:firstLine="709"/>
        <w:jc w:val="both"/>
        <w:rPr>
          <w:sz w:val="24"/>
        </w:rPr>
      </w:pPr>
      <w:r w:rsidRPr="00EB1556">
        <w:rPr>
          <w:lang w:eastAsia="ar-SA"/>
        </w:rPr>
        <w:t xml:space="preserve"> Реализация мероприятий производится в рамках утвержденной бюджетной сметы.</w:t>
      </w:r>
    </w:p>
    <w:p w:rsidR="00A864E0" w:rsidRPr="00EB1556" w:rsidRDefault="00A864E0" w:rsidP="003733E9">
      <w:pPr>
        <w:autoSpaceDE w:val="0"/>
        <w:autoSpaceDN w:val="0"/>
        <w:adjustRightInd w:val="0"/>
        <w:ind w:firstLine="709"/>
        <w:jc w:val="both"/>
        <w:outlineLvl w:val="1"/>
      </w:pPr>
      <w:r w:rsidRPr="00EB1556">
        <w:t xml:space="preserve"> Контроль за эффективным и целевым использованием средств бюджета города в рамках реализации мероприятий подпрограммы осуществляется в соответствии с бюджетным законодательством и законодательством в сфере закупок товаров, работ и услуг для обеспечения муниципальных нужд.</w:t>
      </w:r>
    </w:p>
    <w:p w:rsidR="00A864E0" w:rsidRPr="00EB1556" w:rsidRDefault="00A864E0" w:rsidP="003733E9">
      <w:pPr>
        <w:autoSpaceDE w:val="0"/>
        <w:autoSpaceDN w:val="0"/>
        <w:adjustRightInd w:val="0"/>
        <w:ind w:firstLine="709"/>
        <w:jc w:val="both"/>
      </w:pPr>
      <w:r w:rsidRPr="00EB1556">
        <w:t xml:space="preserve">Исполнители мероприятий подпрограммы несут ответственность за нецелевое использование бюджетных средств, за реализацию и достижение конечных результатов отдельных и основных мероприятий подпрограммы, за достоверность представленных сведений. </w:t>
      </w:r>
    </w:p>
    <w:p w:rsidR="00A864E0" w:rsidRPr="00EB1556" w:rsidRDefault="00A864E0" w:rsidP="003733E9">
      <w:pPr>
        <w:pStyle w:val="ConsPlusCell"/>
        <w:ind w:firstLine="709"/>
        <w:jc w:val="center"/>
        <w:rPr>
          <w:rFonts w:ascii="Times New Roman" w:hAnsi="Times New Roman" w:cs="Times New Roman"/>
          <w:sz w:val="24"/>
          <w:szCs w:val="24"/>
        </w:rPr>
      </w:pPr>
    </w:p>
    <w:p w:rsidR="00A864E0" w:rsidRPr="00EB1556" w:rsidRDefault="00A864E0" w:rsidP="003733E9">
      <w:pPr>
        <w:autoSpaceDE w:val="0"/>
        <w:autoSpaceDN w:val="0"/>
        <w:adjustRightInd w:val="0"/>
        <w:ind w:firstLine="709"/>
        <w:jc w:val="center"/>
        <w:outlineLvl w:val="2"/>
        <w:rPr>
          <w:b/>
          <w:szCs w:val="28"/>
        </w:rPr>
      </w:pPr>
      <w:r w:rsidRPr="00EB1556">
        <w:rPr>
          <w:b/>
          <w:szCs w:val="28"/>
        </w:rPr>
        <w:t>4. Характеристика основных мероприятий подпрограммы</w:t>
      </w:r>
    </w:p>
    <w:p w:rsidR="00A864E0" w:rsidRPr="00EB1556" w:rsidRDefault="00A864E0" w:rsidP="003733E9">
      <w:pPr>
        <w:pStyle w:val="af6"/>
        <w:spacing w:after="0"/>
        <w:ind w:left="0" w:firstLine="709"/>
        <w:rPr>
          <w:szCs w:val="28"/>
        </w:rPr>
      </w:pPr>
    </w:p>
    <w:p w:rsidR="00A864E0" w:rsidRPr="00EB1556" w:rsidRDefault="00A864E0" w:rsidP="003733E9">
      <w:pPr>
        <w:autoSpaceDE w:val="0"/>
        <w:autoSpaceDN w:val="0"/>
        <w:adjustRightInd w:val="0"/>
        <w:ind w:firstLine="709"/>
        <w:jc w:val="both"/>
      </w:pPr>
      <w:r w:rsidRPr="00EB1556">
        <w:t xml:space="preserve">Главным распорядителем бюджетных средств, предусмотренных на реализацию мероприятий подпрограммы, является Администрация города </w:t>
      </w:r>
      <w:r w:rsidRPr="00EB1556">
        <w:lastRenderedPageBreak/>
        <w:t xml:space="preserve">Минусинска. Заказчиком работ (услуг) в рамках реализации мероприятий </w:t>
      </w:r>
      <w:hyperlink r:id="rId10" w:history="1">
        <w:r w:rsidRPr="00EB1556">
          <w:t xml:space="preserve">подпрограммы </w:t>
        </w:r>
      </w:hyperlink>
      <w:r w:rsidRPr="00EB1556">
        <w:t xml:space="preserve">выступает муниципальное казенное учреждение города  "Управление городского хозяйства». </w:t>
      </w:r>
    </w:p>
    <w:p w:rsidR="00A864E0" w:rsidRPr="00EB1556" w:rsidRDefault="00A864E0" w:rsidP="003733E9">
      <w:pPr>
        <w:autoSpaceDE w:val="0"/>
        <w:autoSpaceDN w:val="0"/>
        <w:adjustRightInd w:val="0"/>
        <w:ind w:firstLine="709"/>
        <w:jc w:val="both"/>
      </w:pPr>
      <w:r w:rsidRPr="00EB1556">
        <w:t>Для достижения цели и решения задач подпрограммы планируется выполнить следующие мероприятия:</w:t>
      </w:r>
    </w:p>
    <w:p w:rsidR="00A864E0" w:rsidRPr="00EB1556" w:rsidRDefault="00A864E0" w:rsidP="003733E9">
      <w:pPr>
        <w:tabs>
          <w:tab w:val="left" w:pos="8050"/>
        </w:tabs>
        <w:ind w:firstLine="709"/>
        <w:jc w:val="both"/>
        <w:rPr>
          <w:rFonts w:eastAsia="Times New Roman"/>
          <w:kern w:val="0"/>
          <w:sz w:val="24"/>
        </w:rPr>
      </w:pPr>
      <w:r w:rsidRPr="00EB1556">
        <w:rPr>
          <w:szCs w:val="28"/>
        </w:rPr>
        <w:t>Мероприятие</w:t>
      </w:r>
      <w:r w:rsidRPr="00EB1556">
        <w:rPr>
          <w:iCs/>
          <w:szCs w:val="28"/>
        </w:rPr>
        <w:t xml:space="preserve"> 1.1 «</w:t>
      </w:r>
      <w:r w:rsidRPr="00EB1556">
        <w:rPr>
          <w:rFonts w:eastAsia="Times New Roman"/>
          <w:kern w:val="0"/>
          <w:szCs w:val="28"/>
        </w:rPr>
        <w:t>Строительство и (или) реконструкция объектов коммунальной инфраструктуры, находящихся в муниципальной собственности, используемых в сфере водоснабжения, водоотведения</w:t>
      </w:r>
      <w:r w:rsidRPr="00EB1556">
        <w:rPr>
          <w:iCs/>
          <w:szCs w:val="28"/>
        </w:rPr>
        <w:t>»</w:t>
      </w:r>
      <w:r w:rsidRPr="00EB1556">
        <w:rPr>
          <w:rFonts w:eastAsia="Times New Roman"/>
          <w:kern w:val="0"/>
          <w:sz w:val="24"/>
        </w:rPr>
        <w:t xml:space="preserve">. </w:t>
      </w:r>
    </w:p>
    <w:p w:rsidR="00A864E0" w:rsidRPr="00EB1556" w:rsidRDefault="00A864E0" w:rsidP="003733E9">
      <w:pPr>
        <w:tabs>
          <w:tab w:val="left" w:pos="8050"/>
        </w:tabs>
        <w:ind w:firstLine="709"/>
        <w:jc w:val="both"/>
        <w:rPr>
          <w:rFonts w:eastAsia="Times New Roman"/>
          <w:kern w:val="0"/>
          <w:szCs w:val="28"/>
        </w:rPr>
      </w:pPr>
      <w:r w:rsidRPr="00EB1556">
        <w:t xml:space="preserve">В рамках данного мероприятия предусмотрены расходы на </w:t>
      </w:r>
      <w:r w:rsidRPr="00EB1556">
        <w:rPr>
          <w:rFonts w:eastAsia="Times New Roman"/>
          <w:kern w:val="0"/>
          <w:szCs w:val="28"/>
        </w:rPr>
        <w:t>разработку проектно-сметной документации по объекту: "Строительство сетей водоснабжения и водоотведения в микрорайонах города Минусинска».</w:t>
      </w:r>
    </w:p>
    <w:p w:rsidR="00A864E0" w:rsidRPr="00EB1556" w:rsidRDefault="00A864E0" w:rsidP="003733E9">
      <w:pPr>
        <w:tabs>
          <w:tab w:val="left" w:pos="8050"/>
        </w:tabs>
        <w:ind w:firstLine="709"/>
        <w:jc w:val="both"/>
      </w:pPr>
      <w:r w:rsidRPr="00EB1556">
        <w:t>Срок реализации мероприятия – 2020-202</w:t>
      </w:r>
      <w:r w:rsidR="003D3247" w:rsidRPr="00EB1556">
        <w:t>6</w:t>
      </w:r>
      <w:r w:rsidRPr="00EB1556">
        <w:t xml:space="preserve"> годы.</w:t>
      </w:r>
    </w:p>
    <w:p w:rsidR="00A864E0" w:rsidRPr="00EB1556" w:rsidRDefault="00A864E0" w:rsidP="003733E9">
      <w:pPr>
        <w:tabs>
          <w:tab w:val="left" w:pos="8050"/>
        </w:tabs>
        <w:ind w:firstLine="709"/>
        <w:jc w:val="both"/>
        <w:rPr>
          <w:rFonts w:eastAsia="Times New Roman"/>
          <w:kern w:val="0"/>
          <w:szCs w:val="28"/>
        </w:rPr>
      </w:pPr>
      <w:r w:rsidRPr="00EB1556">
        <w:rPr>
          <w:rFonts w:eastAsia="Times New Roman"/>
          <w:kern w:val="0"/>
          <w:szCs w:val="28"/>
        </w:rPr>
        <w:t>Мероприятие 1.2 Расходы по капитальному ремонту, реконструкции находящихся в муниципальной собственности объектов коммунальной инфраструктуры, источников тепловой энергии и тепловых сетей, объектов электросетевого хозяйства и источников электрической энергии, а также на приобретение технологического оборудования, спецтехники для обеспечения функционирования систем теплоснабжения, электроснабжения, водоснабжения, водоотведения и очистки сточных вод.</w:t>
      </w:r>
    </w:p>
    <w:p w:rsidR="00A864E0" w:rsidRPr="00EB1556" w:rsidRDefault="00A864E0" w:rsidP="003733E9">
      <w:pPr>
        <w:ind w:firstLine="709"/>
        <w:jc w:val="both"/>
        <w:rPr>
          <w:szCs w:val="28"/>
        </w:rPr>
      </w:pPr>
      <w:r w:rsidRPr="00EB1556">
        <w:rPr>
          <w:szCs w:val="28"/>
        </w:rPr>
        <w:t>В рамках данного мероприятия предусмотрены расходы на разработку ПСД на устройство зон санитарной охраны водозабора и ремонт сетей теплоснабжения города.</w:t>
      </w:r>
    </w:p>
    <w:p w:rsidR="00A864E0" w:rsidRPr="00EB1556" w:rsidRDefault="00A864E0" w:rsidP="003733E9">
      <w:pPr>
        <w:tabs>
          <w:tab w:val="left" w:pos="8050"/>
        </w:tabs>
        <w:ind w:firstLine="709"/>
        <w:jc w:val="both"/>
        <w:rPr>
          <w:szCs w:val="28"/>
        </w:rPr>
      </w:pPr>
      <w:r w:rsidRPr="00EB1556">
        <w:rPr>
          <w:szCs w:val="28"/>
        </w:rPr>
        <w:t>Срок реализации мероприятия  – 2025 год.</w:t>
      </w:r>
    </w:p>
    <w:p w:rsidR="00DE4181" w:rsidRPr="00EB1556" w:rsidRDefault="00DE4181" w:rsidP="003733E9">
      <w:pPr>
        <w:tabs>
          <w:tab w:val="left" w:pos="8050"/>
        </w:tabs>
        <w:ind w:firstLine="709"/>
        <w:jc w:val="both"/>
        <w:rPr>
          <w:rFonts w:eastAsia="Times New Roman"/>
          <w:kern w:val="0"/>
          <w:szCs w:val="28"/>
        </w:rPr>
      </w:pPr>
      <w:r w:rsidRPr="00EB1556">
        <w:rPr>
          <w:rFonts w:eastAsia="Times New Roman"/>
          <w:kern w:val="0"/>
          <w:szCs w:val="28"/>
        </w:rPr>
        <w:t>Мероприятие 1.3 «Актуализация схем водоснабжения и водоотведения муниципального образования город Минусинск».</w:t>
      </w:r>
    </w:p>
    <w:p w:rsidR="00DE4181" w:rsidRPr="00EB1556" w:rsidRDefault="00DE4181" w:rsidP="003733E9">
      <w:pPr>
        <w:tabs>
          <w:tab w:val="left" w:pos="8050"/>
        </w:tabs>
        <w:ind w:firstLine="709"/>
        <w:jc w:val="both"/>
        <w:rPr>
          <w:rFonts w:eastAsia="Times New Roman"/>
          <w:kern w:val="0"/>
          <w:szCs w:val="28"/>
        </w:rPr>
      </w:pPr>
      <w:r w:rsidRPr="00EB1556">
        <w:rPr>
          <w:rFonts w:eastAsia="Times New Roman"/>
          <w:kern w:val="0"/>
          <w:szCs w:val="28"/>
        </w:rPr>
        <w:t>В рамках данного мероприятия предусмотрены расходы на разработку актуальной схемы водоснабжения и водоотведения города.</w:t>
      </w:r>
    </w:p>
    <w:p w:rsidR="00DE4181" w:rsidRPr="00EB1556" w:rsidRDefault="00DE4181" w:rsidP="003733E9">
      <w:pPr>
        <w:tabs>
          <w:tab w:val="left" w:pos="8050"/>
        </w:tabs>
        <w:ind w:firstLine="709"/>
        <w:jc w:val="both"/>
        <w:rPr>
          <w:szCs w:val="28"/>
        </w:rPr>
      </w:pPr>
      <w:r w:rsidRPr="00EB1556">
        <w:rPr>
          <w:rFonts w:eastAsia="Times New Roman"/>
          <w:kern w:val="0"/>
          <w:szCs w:val="28"/>
        </w:rPr>
        <w:t>Срок реализации – 2025 год.</w:t>
      </w:r>
    </w:p>
    <w:p w:rsidR="00A864E0" w:rsidRPr="00EB1556" w:rsidRDefault="00A864E0" w:rsidP="003733E9">
      <w:pPr>
        <w:autoSpaceDE w:val="0"/>
        <w:autoSpaceDN w:val="0"/>
        <w:adjustRightInd w:val="0"/>
        <w:ind w:firstLine="709"/>
        <w:jc w:val="both"/>
      </w:pPr>
      <w:r w:rsidRPr="00EB1556">
        <w:t xml:space="preserve">Распределение объемов и источников финансирования всего и с разбивкой по годам указано в приложениях </w:t>
      </w:r>
      <w:hyperlink r:id="rId11" w:history="1">
        <w:r w:rsidRPr="00EB1556">
          <w:t>3</w:t>
        </w:r>
      </w:hyperlink>
      <w:r w:rsidRPr="00EB1556">
        <w:t xml:space="preserve">, </w:t>
      </w:r>
      <w:hyperlink r:id="rId12" w:history="1">
        <w:r w:rsidRPr="00EB1556">
          <w:t>6</w:t>
        </w:r>
      </w:hyperlink>
      <w:r w:rsidRPr="00EB1556">
        <w:t xml:space="preserve"> к настоящей Программе.</w:t>
      </w:r>
    </w:p>
    <w:p w:rsidR="00A864E0" w:rsidRPr="00EB1556" w:rsidRDefault="00A864E0" w:rsidP="003733E9">
      <w:pPr>
        <w:autoSpaceDE w:val="0"/>
        <w:autoSpaceDN w:val="0"/>
        <w:adjustRightInd w:val="0"/>
        <w:ind w:firstLine="709"/>
        <w:jc w:val="center"/>
        <w:outlineLvl w:val="1"/>
        <w:rPr>
          <w:b/>
          <w:szCs w:val="28"/>
        </w:rPr>
      </w:pPr>
    </w:p>
    <w:p w:rsidR="00A864E0" w:rsidRPr="00EB1556" w:rsidRDefault="00A864E0" w:rsidP="003733E9">
      <w:pPr>
        <w:autoSpaceDE w:val="0"/>
        <w:autoSpaceDN w:val="0"/>
        <w:adjustRightInd w:val="0"/>
        <w:ind w:firstLine="709"/>
        <w:jc w:val="center"/>
        <w:outlineLvl w:val="1"/>
        <w:rPr>
          <w:b/>
          <w:szCs w:val="28"/>
        </w:rPr>
      </w:pPr>
      <w:r w:rsidRPr="00EB1556">
        <w:rPr>
          <w:b/>
          <w:szCs w:val="28"/>
        </w:rPr>
        <w:t>Подпрограмма 2.</w:t>
      </w:r>
    </w:p>
    <w:p w:rsidR="00A864E0" w:rsidRPr="00EB1556" w:rsidRDefault="00A864E0" w:rsidP="003733E9">
      <w:pPr>
        <w:autoSpaceDE w:val="0"/>
        <w:autoSpaceDN w:val="0"/>
        <w:adjustRightInd w:val="0"/>
        <w:ind w:left="360" w:firstLine="709"/>
        <w:jc w:val="center"/>
        <w:outlineLvl w:val="1"/>
        <w:rPr>
          <w:b/>
          <w:szCs w:val="28"/>
        </w:rPr>
      </w:pPr>
      <w:r w:rsidRPr="00EB1556">
        <w:rPr>
          <w:b/>
          <w:szCs w:val="28"/>
        </w:rPr>
        <w:t xml:space="preserve"> «</w:t>
      </w:r>
      <w:r w:rsidRPr="00EB1556">
        <w:rPr>
          <w:b/>
        </w:rPr>
        <w:t>Строительство, реконструкция, капитальный ремонт и содержание сетей уличного освещения муниципального образования город Минусинск</w:t>
      </w:r>
      <w:r w:rsidRPr="00EB1556">
        <w:rPr>
          <w:b/>
          <w:szCs w:val="28"/>
        </w:rPr>
        <w:t>»</w:t>
      </w:r>
    </w:p>
    <w:p w:rsidR="00A864E0" w:rsidRPr="00EB1556" w:rsidRDefault="00A864E0" w:rsidP="003733E9">
      <w:pPr>
        <w:autoSpaceDE w:val="0"/>
        <w:autoSpaceDN w:val="0"/>
        <w:adjustRightInd w:val="0"/>
        <w:ind w:left="360" w:firstLine="709"/>
        <w:jc w:val="center"/>
        <w:outlineLvl w:val="1"/>
        <w:rPr>
          <w:b/>
          <w:szCs w:val="28"/>
        </w:rPr>
      </w:pPr>
    </w:p>
    <w:p w:rsidR="00A864E0" w:rsidRPr="00EB1556" w:rsidRDefault="00A864E0" w:rsidP="003733E9">
      <w:pPr>
        <w:pStyle w:val="ConsPlusNormal"/>
        <w:ind w:firstLine="709"/>
        <w:jc w:val="center"/>
        <w:rPr>
          <w:rFonts w:ascii="Times New Roman" w:hAnsi="Times New Roman" w:cs="Times New Roman"/>
          <w:b/>
          <w:sz w:val="28"/>
          <w:szCs w:val="28"/>
        </w:rPr>
      </w:pPr>
      <w:r w:rsidRPr="00EB1556">
        <w:rPr>
          <w:rFonts w:ascii="Times New Roman" w:hAnsi="Times New Roman" w:cs="Times New Roman"/>
          <w:b/>
          <w:sz w:val="28"/>
          <w:szCs w:val="28"/>
        </w:rPr>
        <w:t>Паспорт подпрограммы муниципальной программы</w:t>
      </w:r>
    </w:p>
    <w:p w:rsidR="00A864E0" w:rsidRPr="00EB1556" w:rsidRDefault="00A864E0" w:rsidP="00A864E0">
      <w:pPr>
        <w:autoSpaceDE w:val="0"/>
        <w:autoSpaceDN w:val="0"/>
        <w:adjustRightInd w:val="0"/>
        <w:ind w:left="360"/>
        <w:jc w:val="center"/>
        <w:outlineLvl w:val="1"/>
        <w:rPr>
          <w:szCs w:val="2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376"/>
        <w:gridCol w:w="7371"/>
      </w:tblGrid>
      <w:tr w:rsidR="00A864E0" w:rsidRPr="00EB1556" w:rsidTr="00D827EC">
        <w:trPr>
          <w:trHeight w:val="874"/>
        </w:trPr>
        <w:tc>
          <w:tcPr>
            <w:tcW w:w="2376" w:type="dxa"/>
          </w:tcPr>
          <w:p w:rsidR="00A864E0" w:rsidRPr="00EB1556" w:rsidRDefault="00A864E0" w:rsidP="00D827EC">
            <w:pPr>
              <w:autoSpaceDE w:val="0"/>
              <w:autoSpaceDN w:val="0"/>
              <w:adjustRightInd w:val="0"/>
              <w:spacing w:after="120"/>
              <w:outlineLvl w:val="1"/>
              <w:rPr>
                <w:sz w:val="24"/>
              </w:rPr>
            </w:pPr>
            <w:r w:rsidRPr="00EB1556">
              <w:rPr>
                <w:sz w:val="24"/>
              </w:rPr>
              <w:t>Наименование подпрограммы</w:t>
            </w:r>
          </w:p>
        </w:tc>
        <w:tc>
          <w:tcPr>
            <w:tcW w:w="7371" w:type="dxa"/>
          </w:tcPr>
          <w:p w:rsidR="00A864E0" w:rsidRPr="00EB1556" w:rsidRDefault="00A864E0" w:rsidP="00D827EC">
            <w:pPr>
              <w:autoSpaceDE w:val="0"/>
              <w:autoSpaceDN w:val="0"/>
              <w:adjustRightInd w:val="0"/>
              <w:spacing w:after="120"/>
              <w:jc w:val="both"/>
              <w:outlineLvl w:val="1"/>
              <w:rPr>
                <w:sz w:val="24"/>
              </w:rPr>
            </w:pPr>
            <w:r w:rsidRPr="00EB1556">
              <w:rPr>
                <w:sz w:val="24"/>
              </w:rPr>
              <w:t>«Строительство, реконструкция, капитальный ремонт и содержание сетей уличного освещения муниципального образования город Минусинск» (далее – подпрограмма)</w:t>
            </w:r>
          </w:p>
        </w:tc>
      </w:tr>
      <w:tr w:rsidR="00A864E0" w:rsidRPr="00EB1556" w:rsidTr="00D827EC">
        <w:trPr>
          <w:trHeight w:val="723"/>
        </w:trPr>
        <w:tc>
          <w:tcPr>
            <w:tcW w:w="2376" w:type="dxa"/>
          </w:tcPr>
          <w:p w:rsidR="00A864E0" w:rsidRPr="00EB1556" w:rsidRDefault="00A864E0" w:rsidP="00D827EC">
            <w:pPr>
              <w:autoSpaceDE w:val="0"/>
              <w:autoSpaceDN w:val="0"/>
              <w:adjustRightInd w:val="0"/>
              <w:spacing w:after="120"/>
              <w:outlineLvl w:val="1"/>
              <w:rPr>
                <w:sz w:val="24"/>
              </w:rPr>
            </w:pPr>
            <w:r w:rsidRPr="00EB1556">
              <w:rPr>
                <w:sz w:val="24"/>
              </w:rPr>
              <w:t>Исполнители подпрограммы</w:t>
            </w:r>
          </w:p>
        </w:tc>
        <w:tc>
          <w:tcPr>
            <w:tcW w:w="7371" w:type="dxa"/>
          </w:tcPr>
          <w:p w:rsidR="00A864E0" w:rsidRPr="00EB1556" w:rsidRDefault="00A864E0" w:rsidP="00D827EC">
            <w:pPr>
              <w:autoSpaceDE w:val="0"/>
              <w:autoSpaceDN w:val="0"/>
              <w:adjustRightInd w:val="0"/>
              <w:spacing w:after="120"/>
              <w:jc w:val="both"/>
              <w:outlineLvl w:val="1"/>
              <w:rPr>
                <w:sz w:val="24"/>
              </w:rPr>
            </w:pPr>
            <w:r w:rsidRPr="00EB1556">
              <w:rPr>
                <w:sz w:val="24"/>
              </w:rPr>
              <w:t>Муниципальное казенное учреждение «Управление городского хозяйства» Администрации города Минусинска (далее МКУ «Управление городского хозяйства»)</w:t>
            </w:r>
          </w:p>
        </w:tc>
      </w:tr>
      <w:tr w:rsidR="00A864E0" w:rsidRPr="00EB1556" w:rsidTr="00D827EC">
        <w:trPr>
          <w:trHeight w:val="723"/>
        </w:trPr>
        <w:tc>
          <w:tcPr>
            <w:tcW w:w="2376" w:type="dxa"/>
          </w:tcPr>
          <w:p w:rsidR="00A864E0" w:rsidRPr="00EB1556" w:rsidRDefault="00A864E0" w:rsidP="00D827EC">
            <w:pPr>
              <w:autoSpaceDE w:val="0"/>
              <w:autoSpaceDN w:val="0"/>
              <w:adjustRightInd w:val="0"/>
              <w:spacing w:after="120"/>
              <w:outlineLvl w:val="1"/>
              <w:rPr>
                <w:sz w:val="24"/>
              </w:rPr>
            </w:pPr>
            <w:r w:rsidRPr="00EB1556">
              <w:rPr>
                <w:sz w:val="24"/>
              </w:rPr>
              <w:t>Исполнители мероприятий</w:t>
            </w:r>
          </w:p>
        </w:tc>
        <w:tc>
          <w:tcPr>
            <w:tcW w:w="7371" w:type="dxa"/>
          </w:tcPr>
          <w:p w:rsidR="00A864E0" w:rsidRPr="00EB1556" w:rsidRDefault="00A864E0" w:rsidP="00D827EC">
            <w:pPr>
              <w:autoSpaceDE w:val="0"/>
              <w:autoSpaceDN w:val="0"/>
              <w:adjustRightInd w:val="0"/>
              <w:spacing w:after="120"/>
              <w:jc w:val="both"/>
              <w:outlineLvl w:val="1"/>
              <w:rPr>
                <w:sz w:val="24"/>
              </w:rPr>
            </w:pPr>
            <w:r w:rsidRPr="00EB1556">
              <w:rPr>
                <w:sz w:val="24"/>
              </w:rPr>
              <w:t>МКУ «Управление городского хозяйства»</w:t>
            </w:r>
          </w:p>
        </w:tc>
      </w:tr>
      <w:tr w:rsidR="00A864E0" w:rsidRPr="00EB1556" w:rsidTr="00D827EC">
        <w:tc>
          <w:tcPr>
            <w:tcW w:w="2376" w:type="dxa"/>
          </w:tcPr>
          <w:p w:rsidR="00A864E0" w:rsidRPr="00EB1556" w:rsidRDefault="00A864E0" w:rsidP="00D827EC">
            <w:pPr>
              <w:autoSpaceDE w:val="0"/>
              <w:autoSpaceDN w:val="0"/>
              <w:adjustRightInd w:val="0"/>
              <w:spacing w:after="120"/>
              <w:outlineLvl w:val="1"/>
              <w:rPr>
                <w:sz w:val="24"/>
              </w:rPr>
            </w:pPr>
            <w:r w:rsidRPr="00EB1556">
              <w:rPr>
                <w:sz w:val="24"/>
              </w:rPr>
              <w:lastRenderedPageBreak/>
              <w:t xml:space="preserve">Цель подпрограммы </w:t>
            </w:r>
          </w:p>
        </w:tc>
        <w:tc>
          <w:tcPr>
            <w:tcW w:w="7371" w:type="dxa"/>
          </w:tcPr>
          <w:p w:rsidR="00A864E0" w:rsidRPr="00EB1556" w:rsidRDefault="00A864E0" w:rsidP="00D827EC">
            <w:pPr>
              <w:autoSpaceDE w:val="0"/>
              <w:autoSpaceDN w:val="0"/>
              <w:adjustRightInd w:val="0"/>
              <w:ind w:left="39"/>
              <w:jc w:val="both"/>
              <w:outlineLvl w:val="1"/>
              <w:rPr>
                <w:sz w:val="24"/>
              </w:rPr>
            </w:pPr>
            <w:r w:rsidRPr="00EB1556">
              <w:rPr>
                <w:sz w:val="24"/>
              </w:rPr>
              <w:t>обеспечение уровня освещенности территории города, соответствующего требованиям, установленным строительными нормами и правилами</w:t>
            </w:r>
          </w:p>
        </w:tc>
      </w:tr>
      <w:tr w:rsidR="00A864E0" w:rsidRPr="00EB1556" w:rsidTr="00D827EC">
        <w:tc>
          <w:tcPr>
            <w:tcW w:w="2376" w:type="dxa"/>
          </w:tcPr>
          <w:p w:rsidR="00A864E0" w:rsidRPr="00EB1556" w:rsidRDefault="00A864E0" w:rsidP="00D827EC">
            <w:pPr>
              <w:autoSpaceDE w:val="0"/>
              <w:autoSpaceDN w:val="0"/>
              <w:adjustRightInd w:val="0"/>
              <w:spacing w:after="120"/>
              <w:outlineLvl w:val="1"/>
              <w:rPr>
                <w:sz w:val="24"/>
              </w:rPr>
            </w:pPr>
            <w:r w:rsidRPr="00EB1556">
              <w:rPr>
                <w:sz w:val="24"/>
              </w:rPr>
              <w:t>Задачи подпрограммы</w:t>
            </w:r>
          </w:p>
        </w:tc>
        <w:tc>
          <w:tcPr>
            <w:tcW w:w="7371" w:type="dxa"/>
          </w:tcPr>
          <w:p w:rsidR="00A864E0" w:rsidRPr="00EB1556" w:rsidRDefault="00A864E0" w:rsidP="00D827EC">
            <w:pPr>
              <w:pStyle w:val="ConsPlusNormal"/>
              <w:ind w:firstLine="0"/>
              <w:jc w:val="both"/>
              <w:rPr>
                <w:rFonts w:ascii="Times New Roman" w:hAnsi="Times New Roman" w:cs="Times New Roman"/>
                <w:sz w:val="24"/>
              </w:rPr>
            </w:pPr>
            <w:r w:rsidRPr="00EB1556">
              <w:rPr>
                <w:rFonts w:ascii="Times New Roman" w:hAnsi="Times New Roman" w:cs="Times New Roman"/>
                <w:sz w:val="24"/>
                <w:szCs w:val="24"/>
              </w:rPr>
              <w:t xml:space="preserve">строительство и </w:t>
            </w:r>
            <w:r w:rsidRPr="00EB1556">
              <w:rPr>
                <w:rFonts w:ascii="Times New Roman" w:hAnsi="Times New Roman" w:cs="Times New Roman"/>
                <w:sz w:val="24"/>
              </w:rPr>
              <w:t>капитальный ремонт сетей уличного освещения, внедрение энергосберегающих технологий;</w:t>
            </w:r>
          </w:p>
          <w:p w:rsidR="00A864E0" w:rsidRPr="00EB1556" w:rsidRDefault="00A864E0" w:rsidP="00D827EC">
            <w:pPr>
              <w:pStyle w:val="ConsPlusNormal"/>
              <w:ind w:firstLine="0"/>
              <w:jc w:val="both"/>
              <w:rPr>
                <w:rFonts w:ascii="Times New Roman" w:hAnsi="Times New Roman" w:cs="Times New Roman"/>
                <w:sz w:val="24"/>
              </w:rPr>
            </w:pPr>
            <w:r w:rsidRPr="00EB1556">
              <w:rPr>
                <w:rFonts w:ascii="Times New Roman" w:hAnsi="Times New Roman" w:cs="Times New Roman"/>
                <w:sz w:val="24"/>
              </w:rPr>
              <w:t>содержание сетей уличного освещения с одновременным соблюдением лимита потребления электроэнергии.</w:t>
            </w:r>
          </w:p>
        </w:tc>
      </w:tr>
      <w:tr w:rsidR="00A864E0" w:rsidRPr="00EB1556" w:rsidTr="00D827EC">
        <w:tc>
          <w:tcPr>
            <w:tcW w:w="2376" w:type="dxa"/>
          </w:tcPr>
          <w:p w:rsidR="00A864E0" w:rsidRPr="00EB1556" w:rsidRDefault="00A864E0" w:rsidP="00D827EC">
            <w:pPr>
              <w:autoSpaceDE w:val="0"/>
              <w:autoSpaceDN w:val="0"/>
              <w:adjustRightInd w:val="0"/>
              <w:spacing w:after="120"/>
              <w:outlineLvl w:val="1"/>
              <w:rPr>
                <w:sz w:val="24"/>
              </w:rPr>
            </w:pPr>
            <w:r w:rsidRPr="00EB1556">
              <w:rPr>
                <w:sz w:val="24"/>
              </w:rPr>
              <w:t xml:space="preserve">Показатели результативности подпрограммы </w:t>
            </w:r>
          </w:p>
        </w:tc>
        <w:tc>
          <w:tcPr>
            <w:tcW w:w="7371" w:type="dxa"/>
          </w:tcPr>
          <w:p w:rsidR="00A864E0" w:rsidRPr="00EB1556" w:rsidRDefault="00A864E0" w:rsidP="00D827EC">
            <w:pPr>
              <w:overflowPunct w:val="0"/>
              <w:autoSpaceDE w:val="0"/>
              <w:autoSpaceDN w:val="0"/>
              <w:adjustRightInd w:val="0"/>
              <w:textAlignment w:val="baseline"/>
              <w:rPr>
                <w:sz w:val="24"/>
              </w:rPr>
            </w:pPr>
            <w:r w:rsidRPr="00EB1556">
              <w:rPr>
                <w:sz w:val="24"/>
              </w:rPr>
              <w:t>доля обеспеченности нормативной освещенности в городе, %.</w:t>
            </w:r>
          </w:p>
        </w:tc>
      </w:tr>
      <w:tr w:rsidR="00A864E0" w:rsidRPr="00EB1556" w:rsidTr="00D827EC">
        <w:tc>
          <w:tcPr>
            <w:tcW w:w="2376" w:type="dxa"/>
          </w:tcPr>
          <w:p w:rsidR="00A864E0" w:rsidRPr="00EB1556" w:rsidRDefault="00A864E0" w:rsidP="00D827EC">
            <w:pPr>
              <w:autoSpaceDE w:val="0"/>
              <w:autoSpaceDN w:val="0"/>
              <w:adjustRightInd w:val="0"/>
              <w:outlineLvl w:val="1"/>
              <w:rPr>
                <w:sz w:val="24"/>
              </w:rPr>
            </w:pPr>
            <w:r w:rsidRPr="00EB1556">
              <w:rPr>
                <w:sz w:val="24"/>
              </w:rPr>
              <w:t>Сроки реализации подпрограммы</w:t>
            </w:r>
          </w:p>
        </w:tc>
        <w:tc>
          <w:tcPr>
            <w:tcW w:w="7371" w:type="dxa"/>
          </w:tcPr>
          <w:p w:rsidR="00A864E0" w:rsidRPr="00EB1556" w:rsidRDefault="00A864E0" w:rsidP="00D827EC">
            <w:pPr>
              <w:autoSpaceDE w:val="0"/>
              <w:autoSpaceDN w:val="0"/>
              <w:adjustRightInd w:val="0"/>
              <w:jc w:val="both"/>
              <w:outlineLvl w:val="1"/>
              <w:rPr>
                <w:sz w:val="24"/>
              </w:rPr>
            </w:pPr>
            <w:r w:rsidRPr="00EB1556">
              <w:rPr>
                <w:sz w:val="24"/>
              </w:rPr>
              <w:t>2014-2027 годы</w:t>
            </w:r>
          </w:p>
          <w:p w:rsidR="00A864E0" w:rsidRPr="00EB1556" w:rsidRDefault="00A864E0" w:rsidP="00D827EC">
            <w:pPr>
              <w:autoSpaceDE w:val="0"/>
              <w:autoSpaceDN w:val="0"/>
              <w:adjustRightInd w:val="0"/>
              <w:jc w:val="both"/>
              <w:outlineLvl w:val="1"/>
              <w:rPr>
                <w:sz w:val="24"/>
              </w:rPr>
            </w:pPr>
          </w:p>
        </w:tc>
      </w:tr>
      <w:tr w:rsidR="00A864E0" w:rsidRPr="00EB1556" w:rsidTr="00D827EC">
        <w:trPr>
          <w:trHeight w:val="556"/>
        </w:trPr>
        <w:tc>
          <w:tcPr>
            <w:tcW w:w="2376" w:type="dxa"/>
          </w:tcPr>
          <w:p w:rsidR="00A864E0" w:rsidRPr="00EB1556" w:rsidRDefault="00A864E0" w:rsidP="00D827EC">
            <w:pPr>
              <w:autoSpaceDE w:val="0"/>
              <w:autoSpaceDN w:val="0"/>
              <w:adjustRightInd w:val="0"/>
              <w:spacing w:after="120"/>
              <w:outlineLvl w:val="1"/>
              <w:rPr>
                <w:sz w:val="24"/>
              </w:rPr>
            </w:pPr>
            <w:r w:rsidRPr="00EB1556">
              <w:rPr>
                <w:sz w:val="24"/>
              </w:rPr>
              <w:t>Объемы и источники финансирования подпрограммы</w:t>
            </w:r>
          </w:p>
        </w:tc>
        <w:tc>
          <w:tcPr>
            <w:tcW w:w="7371" w:type="dxa"/>
          </w:tcPr>
          <w:p w:rsidR="00A864E0" w:rsidRPr="00EB1556" w:rsidRDefault="00A864E0" w:rsidP="00D827EC">
            <w:pPr>
              <w:autoSpaceDE w:val="0"/>
              <w:autoSpaceDN w:val="0"/>
              <w:adjustRightInd w:val="0"/>
              <w:ind w:firstLine="34"/>
              <w:jc w:val="both"/>
              <w:outlineLvl w:val="1"/>
              <w:rPr>
                <w:sz w:val="24"/>
              </w:rPr>
            </w:pPr>
            <w:r w:rsidRPr="00EB1556">
              <w:rPr>
                <w:sz w:val="24"/>
              </w:rPr>
              <w:t>Объем финансирования подпрограммы составляет – 82 056,69 тыс. руб., в том числе:</w:t>
            </w:r>
          </w:p>
          <w:p w:rsidR="00A864E0" w:rsidRPr="00EB1556" w:rsidRDefault="00A864E0" w:rsidP="00D827EC">
            <w:pPr>
              <w:pStyle w:val="ConsPlusCell"/>
              <w:ind w:firstLine="34"/>
              <w:rPr>
                <w:rFonts w:ascii="Times New Roman" w:hAnsi="Times New Roman" w:cs="Times New Roman"/>
                <w:sz w:val="24"/>
                <w:szCs w:val="24"/>
              </w:rPr>
            </w:pPr>
            <w:r w:rsidRPr="00EB1556">
              <w:rPr>
                <w:rFonts w:ascii="Times New Roman" w:hAnsi="Times New Roman" w:cs="Times New Roman"/>
                <w:sz w:val="24"/>
              </w:rPr>
              <w:t xml:space="preserve">в 2025 году – </w:t>
            </w:r>
            <w:r w:rsidRPr="00EB1556">
              <w:rPr>
                <w:rFonts w:ascii="Times New Roman" w:hAnsi="Times New Roman" w:cs="Times New Roman"/>
                <w:sz w:val="24"/>
                <w:szCs w:val="24"/>
              </w:rPr>
              <w:t xml:space="preserve">27 686,99 </w:t>
            </w:r>
            <w:r w:rsidRPr="00EB1556">
              <w:rPr>
                <w:rFonts w:ascii="Times New Roman" w:hAnsi="Times New Roman" w:cs="Times New Roman"/>
                <w:sz w:val="24"/>
              </w:rPr>
              <w:t>тыс. руб.;</w:t>
            </w:r>
            <w:r w:rsidRPr="00EB1556">
              <w:rPr>
                <w:rFonts w:ascii="Times New Roman" w:hAnsi="Times New Roman" w:cs="Times New Roman"/>
                <w:sz w:val="24"/>
                <w:szCs w:val="24"/>
              </w:rPr>
              <w:t xml:space="preserve"> </w:t>
            </w:r>
          </w:p>
          <w:p w:rsidR="00A864E0" w:rsidRPr="00EB1556" w:rsidRDefault="00A864E0" w:rsidP="00D827EC">
            <w:pPr>
              <w:pStyle w:val="ConsPlusCell"/>
              <w:ind w:firstLine="34"/>
              <w:rPr>
                <w:rFonts w:ascii="Times New Roman" w:hAnsi="Times New Roman" w:cs="Times New Roman"/>
                <w:sz w:val="24"/>
              </w:rPr>
            </w:pPr>
            <w:r w:rsidRPr="00EB1556">
              <w:rPr>
                <w:rFonts w:ascii="Times New Roman" w:hAnsi="Times New Roman" w:cs="Times New Roman"/>
                <w:sz w:val="24"/>
                <w:szCs w:val="24"/>
              </w:rPr>
              <w:t xml:space="preserve">в 2026 году – 27 184,85 </w:t>
            </w:r>
            <w:r w:rsidRPr="00EB1556">
              <w:rPr>
                <w:rFonts w:ascii="Times New Roman" w:hAnsi="Times New Roman" w:cs="Times New Roman"/>
                <w:sz w:val="24"/>
              </w:rPr>
              <w:t>тыс. руб.;</w:t>
            </w:r>
          </w:p>
          <w:p w:rsidR="00A864E0" w:rsidRPr="00EB1556" w:rsidRDefault="00A864E0" w:rsidP="00D827EC">
            <w:pPr>
              <w:autoSpaceDE w:val="0"/>
              <w:autoSpaceDN w:val="0"/>
              <w:adjustRightInd w:val="0"/>
              <w:outlineLvl w:val="1"/>
              <w:rPr>
                <w:sz w:val="20"/>
                <w:szCs w:val="20"/>
              </w:rPr>
            </w:pPr>
            <w:r w:rsidRPr="00EB1556">
              <w:rPr>
                <w:sz w:val="24"/>
              </w:rPr>
              <w:t>в 2027 году – 27 184,85 тыс. руб.;</w:t>
            </w:r>
            <w:r w:rsidRPr="00EB1556">
              <w:rPr>
                <w:sz w:val="20"/>
                <w:szCs w:val="20"/>
              </w:rPr>
              <w:t xml:space="preserve"> </w:t>
            </w:r>
          </w:p>
          <w:p w:rsidR="00A864E0" w:rsidRPr="00EB1556" w:rsidRDefault="00A864E0" w:rsidP="00D827EC">
            <w:pPr>
              <w:autoSpaceDE w:val="0"/>
              <w:autoSpaceDN w:val="0"/>
              <w:adjustRightInd w:val="0"/>
              <w:ind w:firstLine="34"/>
              <w:jc w:val="both"/>
              <w:outlineLvl w:val="1"/>
              <w:rPr>
                <w:sz w:val="24"/>
              </w:rPr>
            </w:pPr>
            <w:r w:rsidRPr="00EB1556">
              <w:rPr>
                <w:sz w:val="24"/>
              </w:rPr>
              <w:t>за счет средств бюджета города – 82 056,69 тыс. руб., в том числе:</w:t>
            </w:r>
          </w:p>
          <w:p w:rsidR="00A864E0" w:rsidRPr="00EB1556" w:rsidRDefault="00A864E0" w:rsidP="00D827EC">
            <w:pPr>
              <w:pStyle w:val="ConsPlusCell"/>
              <w:ind w:firstLine="34"/>
              <w:rPr>
                <w:rFonts w:ascii="Times New Roman" w:hAnsi="Times New Roman" w:cs="Times New Roman"/>
                <w:sz w:val="24"/>
                <w:szCs w:val="24"/>
              </w:rPr>
            </w:pPr>
            <w:r w:rsidRPr="00EB1556">
              <w:rPr>
                <w:rFonts w:ascii="Times New Roman" w:hAnsi="Times New Roman" w:cs="Times New Roman"/>
                <w:sz w:val="24"/>
              </w:rPr>
              <w:t xml:space="preserve">в 2025 году – </w:t>
            </w:r>
            <w:r w:rsidRPr="00EB1556">
              <w:rPr>
                <w:rFonts w:ascii="Times New Roman" w:hAnsi="Times New Roman" w:cs="Times New Roman"/>
                <w:sz w:val="24"/>
                <w:szCs w:val="24"/>
              </w:rPr>
              <w:t xml:space="preserve">27 686,99 </w:t>
            </w:r>
            <w:r w:rsidRPr="00EB1556">
              <w:rPr>
                <w:rFonts w:ascii="Times New Roman" w:hAnsi="Times New Roman" w:cs="Times New Roman"/>
                <w:sz w:val="24"/>
              </w:rPr>
              <w:t>тыс. руб.;</w:t>
            </w:r>
            <w:r w:rsidRPr="00EB1556">
              <w:rPr>
                <w:rFonts w:ascii="Times New Roman" w:hAnsi="Times New Roman" w:cs="Times New Roman"/>
                <w:sz w:val="24"/>
                <w:szCs w:val="24"/>
              </w:rPr>
              <w:t xml:space="preserve"> </w:t>
            </w:r>
          </w:p>
          <w:p w:rsidR="00A864E0" w:rsidRPr="00EB1556" w:rsidRDefault="00A864E0" w:rsidP="00D827EC">
            <w:pPr>
              <w:pStyle w:val="ConsPlusCell"/>
              <w:ind w:firstLine="34"/>
              <w:rPr>
                <w:rFonts w:ascii="Times New Roman" w:hAnsi="Times New Roman" w:cs="Times New Roman"/>
                <w:sz w:val="24"/>
              </w:rPr>
            </w:pPr>
            <w:r w:rsidRPr="00EB1556">
              <w:rPr>
                <w:rFonts w:ascii="Times New Roman" w:hAnsi="Times New Roman" w:cs="Times New Roman"/>
                <w:sz w:val="24"/>
                <w:szCs w:val="24"/>
              </w:rPr>
              <w:t xml:space="preserve">в 2026 году – 27 184,85 </w:t>
            </w:r>
            <w:r w:rsidRPr="00EB1556">
              <w:rPr>
                <w:rFonts w:ascii="Times New Roman" w:hAnsi="Times New Roman" w:cs="Times New Roman"/>
                <w:sz w:val="24"/>
              </w:rPr>
              <w:t>тыс. руб.;</w:t>
            </w:r>
          </w:p>
          <w:p w:rsidR="00A864E0" w:rsidRPr="00EB1556" w:rsidRDefault="00A864E0" w:rsidP="00D827EC">
            <w:pPr>
              <w:autoSpaceDE w:val="0"/>
              <w:autoSpaceDN w:val="0"/>
              <w:adjustRightInd w:val="0"/>
              <w:jc w:val="both"/>
              <w:outlineLvl w:val="1"/>
              <w:rPr>
                <w:sz w:val="24"/>
              </w:rPr>
            </w:pPr>
            <w:r w:rsidRPr="00EB1556">
              <w:rPr>
                <w:sz w:val="24"/>
              </w:rPr>
              <w:t>в 2027 году – 27 184,85 тыс. руб.</w:t>
            </w:r>
          </w:p>
        </w:tc>
      </w:tr>
    </w:tbl>
    <w:p w:rsidR="00A864E0" w:rsidRPr="00EB1556" w:rsidRDefault="00A864E0" w:rsidP="00A864E0">
      <w:pPr>
        <w:autoSpaceDE w:val="0"/>
        <w:autoSpaceDN w:val="0"/>
        <w:adjustRightInd w:val="0"/>
        <w:jc w:val="both"/>
        <w:outlineLvl w:val="1"/>
        <w:rPr>
          <w:szCs w:val="28"/>
        </w:rPr>
      </w:pPr>
    </w:p>
    <w:p w:rsidR="00A864E0" w:rsidRPr="00EB1556" w:rsidRDefault="00A864E0" w:rsidP="003733E9">
      <w:pPr>
        <w:widowControl/>
        <w:suppressAutoHyphens w:val="0"/>
        <w:autoSpaceDE w:val="0"/>
        <w:autoSpaceDN w:val="0"/>
        <w:adjustRightInd w:val="0"/>
        <w:ind w:firstLine="709"/>
        <w:jc w:val="center"/>
        <w:outlineLvl w:val="1"/>
        <w:rPr>
          <w:b/>
          <w:szCs w:val="28"/>
        </w:rPr>
      </w:pPr>
      <w:r w:rsidRPr="00EB1556">
        <w:rPr>
          <w:b/>
          <w:szCs w:val="28"/>
        </w:rPr>
        <w:t>Основные разделы подпрограммы</w:t>
      </w:r>
    </w:p>
    <w:p w:rsidR="00A864E0" w:rsidRPr="00EB1556" w:rsidRDefault="00A864E0" w:rsidP="003733E9">
      <w:pPr>
        <w:autoSpaceDE w:val="0"/>
        <w:autoSpaceDN w:val="0"/>
        <w:adjustRightInd w:val="0"/>
        <w:ind w:firstLine="709"/>
        <w:jc w:val="center"/>
        <w:outlineLvl w:val="1"/>
        <w:rPr>
          <w:b/>
          <w:szCs w:val="28"/>
        </w:rPr>
      </w:pPr>
    </w:p>
    <w:p w:rsidR="00A864E0" w:rsidRPr="00EB1556" w:rsidRDefault="00A864E0" w:rsidP="003733E9">
      <w:pPr>
        <w:pStyle w:val="a9"/>
        <w:widowControl/>
        <w:numPr>
          <w:ilvl w:val="0"/>
          <w:numId w:val="18"/>
        </w:numPr>
        <w:suppressAutoHyphens w:val="0"/>
        <w:autoSpaceDE w:val="0"/>
        <w:autoSpaceDN w:val="0"/>
        <w:adjustRightInd w:val="0"/>
        <w:ind w:left="0" w:firstLine="709"/>
        <w:jc w:val="center"/>
        <w:outlineLvl w:val="1"/>
        <w:rPr>
          <w:b/>
          <w:szCs w:val="28"/>
        </w:rPr>
      </w:pPr>
      <w:r w:rsidRPr="00EB1556">
        <w:rPr>
          <w:b/>
          <w:szCs w:val="28"/>
        </w:rPr>
        <w:t>Постановка общегородской проблемы подпрограммы</w:t>
      </w:r>
    </w:p>
    <w:p w:rsidR="00A864E0" w:rsidRPr="00EB1556" w:rsidRDefault="00A864E0" w:rsidP="003733E9">
      <w:pPr>
        <w:widowControl/>
        <w:suppressAutoHyphens w:val="0"/>
        <w:autoSpaceDE w:val="0"/>
        <w:autoSpaceDN w:val="0"/>
        <w:adjustRightInd w:val="0"/>
        <w:ind w:firstLine="709"/>
        <w:outlineLvl w:val="1"/>
        <w:rPr>
          <w:b/>
          <w:szCs w:val="28"/>
        </w:rPr>
      </w:pPr>
    </w:p>
    <w:p w:rsidR="00A864E0" w:rsidRPr="00EB1556" w:rsidRDefault="00A864E0" w:rsidP="003733E9">
      <w:pPr>
        <w:pStyle w:val="af8"/>
        <w:spacing w:after="0"/>
        <w:ind w:firstLine="709"/>
        <w:jc w:val="both"/>
        <w:rPr>
          <w:sz w:val="28"/>
          <w:szCs w:val="28"/>
        </w:rPr>
      </w:pPr>
      <w:r w:rsidRPr="00EB1556">
        <w:rPr>
          <w:sz w:val="28"/>
          <w:szCs w:val="28"/>
        </w:rPr>
        <w:t>На основании статьи 14 Федерального закона от 06.10.2003 г. № 131-ФЗ «Об общих принципах местного самоуправления в Российской Федерации» перед органами местного самоуправления стоит задача по содержанию и развитию сети уличного освещения в соответствии с потребностями экономики города и населения.</w:t>
      </w:r>
    </w:p>
    <w:p w:rsidR="00A864E0" w:rsidRPr="00EB1556" w:rsidRDefault="00A864E0" w:rsidP="003733E9">
      <w:pPr>
        <w:pStyle w:val="af8"/>
        <w:spacing w:after="0"/>
        <w:ind w:firstLine="709"/>
        <w:jc w:val="both"/>
        <w:rPr>
          <w:sz w:val="28"/>
          <w:szCs w:val="28"/>
        </w:rPr>
      </w:pPr>
      <w:r w:rsidRPr="00EB1556">
        <w:rPr>
          <w:sz w:val="28"/>
          <w:szCs w:val="28"/>
        </w:rPr>
        <w:t>Необходимо обеспечить доведения параметров уличного освещения до нормативных характеристик с учетом ресурсных возможностей муниципального образования.</w:t>
      </w:r>
    </w:p>
    <w:p w:rsidR="00A864E0" w:rsidRPr="00EB1556" w:rsidRDefault="00A864E0" w:rsidP="003733E9">
      <w:pPr>
        <w:pStyle w:val="HTML"/>
        <w:tabs>
          <w:tab w:val="clear" w:pos="916"/>
          <w:tab w:val="left" w:pos="720"/>
        </w:tabs>
        <w:ind w:firstLine="709"/>
        <w:jc w:val="both"/>
        <w:rPr>
          <w:rFonts w:ascii="Times New Roman" w:hAnsi="Times New Roman"/>
          <w:sz w:val="28"/>
          <w:szCs w:val="28"/>
        </w:rPr>
      </w:pPr>
      <w:r w:rsidRPr="00EB1556">
        <w:rPr>
          <w:rFonts w:ascii="Times New Roman" w:hAnsi="Times New Roman"/>
          <w:sz w:val="28"/>
          <w:szCs w:val="28"/>
        </w:rPr>
        <w:tab/>
        <w:t>Объекты сетей уличного освещения включают в себя:</w:t>
      </w:r>
    </w:p>
    <w:p w:rsidR="00A864E0" w:rsidRPr="00EB1556" w:rsidRDefault="00A864E0" w:rsidP="003733E9">
      <w:pPr>
        <w:pStyle w:val="af8"/>
        <w:spacing w:after="0"/>
        <w:ind w:firstLine="709"/>
        <w:jc w:val="both"/>
        <w:rPr>
          <w:sz w:val="28"/>
          <w:szCs w:val="28"/>
        </w:rPr>
      </w:pPr>
      <w:r w:rsidRPr="00EB1556">
        <w:rPr>
          <w:sz w:val="28"/>
          <w:szCs w:val="28"/>
        </w:rPr>
        <w:t xml:space="preserve"> - осветительные приборы с лампами и пускорегулирующей аппаратурой;</w:t>
      </w:r>
    </w:p>
    <w:p w:rsidR="00A864E0" w:rsidRPr="00EB1556" w:rsidRDefault="00A864E0" w:rsidP="003733E9">
      <w:pPr>
        <w:pStyle w:val="af8"/>
        <w:spacing w:after="0"/>
        <w:ind w:firstLine="709"/>
        <w:jc w:val="both"/>
        <w:rPr>
          <w:sz w:val="28"/>
          <w:szCs w:val="28"/>
        </w:rPr>
      </w:pPr>
      <w:r w:rsidRPr="00EB1556">
        <w:rPr>
          <w:sz w:val="28"/>
          <w:szCs w:val="28"/>
        </w:rPr>
        <w:t xml:space="preserve"> - опоры, кронштейны, тросовые растяжки, траверсы и т.д.;</w:t>
      </w:r>
    </w:p>
    <w:p w:rsidR="00A864E0" w:rsidRPr="00EB1556" w:rsidRDefault="00A864E0" w:rsidP="003733E9">
      <w:pPr>
        <w:pStyle w:val="af8"/>
        <w:spacing w:after="0"/>
        <w:ind w:firstLine="709"/>
        <w:jc w:val="both"/>
        <w:rPr>
          <w:sz w:val="28"/>
          <w:szCs w:val="28"/>
        </w:rPr>
      </w:pPr>
      <w:r w:rsidRPr="00EB1556">
        <w:rPr>
          <w:sz w:val="28"/>
          <w:szCs w:val="28"/>
        </w:rPr>
        <w:t xml:space="preserve"> - питающие и распределительные линии (кабельные и воздушные);</w:t>
      </w:r>
    </w:p>
    <w:p w:rsidR="00A864E0" w:rsidRPr="00EB1556" w:rsidRDefault="00A864E0" w:rsidP="003733E9">
      <w:pPr>
        <w:pStyle w:val="af8"/>
        <w:spacing w:after="0"/>
        <w:ind w:firstLine="709"/>
        <w:jc w:val="both"/>
        <w:rPr>
          <w:sz w:val="28"/>
          <w:szCs w:val="28"/>
        </w:rPr>
      </w:pPr>
      <w:r w:rsidRPr="00EB1556">
        <w:rPr>
          <w:sz w:val="28"/>
          <w:szCs w:val="28"/>
        </w:rPr>
        <w:t xml:space="preserve"> - устройства защиты, зануления и заземления; </w:t>
      </w:r>
    </w:p>
    <w:p w:rsidR="00A864E0" w:rsidRPr="00EB1556" w:rsidRDefault="00A864E0" w:rsidP="003733E9">
      <w:pPr>
        <w:pStyle w:val="af8"/>
        <w:spacing w:after="0"/>
        <w:ind w:firstLine="709"/>
        <w:jc w:val="both"/>
        <w:rPr>
          <w:sz w:val="28"/>
          <w:szCs w:val="28"/>
        </w:rPr>
      </w:pPr>
      <w:r w:rsidRPr="00EB1556">
        <w:rPr>
          <w:sz w:val="28"/>
          <w:szCs w:val="28"/>
        </w:rPr>
        <w:t xml:space="preserve"> - пункты питания, освещения с приборами учёта потребляемой электроэнергии; </w:t>
      </w:r>
    </w:p>
    <w:p w:rsidR="00A864E0" w:rsidRPr="00EB1556" w:rsidRDefault="00A864E0" w:rsidP="003733E9">
      <w:pPr>
        <w:pStyle w:val="af8"/>
        <w:spacing w:after="0"/>
        <w:ind w:firstLine="709"/>
        <w:jc w:val="both"/>
        <w:rPr>
          <w:sz w:val="28"/>
          <w:szCs w:val="28"/>
        </w:rPr>
      </w:pPr>
      <w:r w:rsidRPr="00EB1556">
        <w:rPr>
          <w:sz w:val="28"/>
          <w:szCs w:val="28"/>
        </w:rPr>
        <w:t xml:space="preserve"> - пункты включения с аппаратурой управления включением-отключением освещения с соответствующими сетями управления; </w:t>
      </w:r>
    </w:p>
    <w:p w:rsidR="00A864E0" w:rsidRPr="00EB1556" w:rsidRDefault="00A864E0" w:rsidP="003733E9">
      <w:pPr>
        <w:pStyle w:val="af8"/>
        <w:spacing w:after="0"/>
        <w:ind w:firstLine="709"/>
        <w:jc w:val="both"/>
        <w:rPr>
          <w:sz w:val="28"/>
          <w:szCs w:val="28"/>
        </w:rPr>
      </w:pPr>
      <w:r w:rsidRPr="00EB1556">
        <w:rPr>
          <w:sz w:val="28"/>
          <w:szCs w:val="28"/>
        </w:rPr>
        <w:t xml:space="preserve"> - иные элементы, обеспечивающие возможность включения-отключения, контроля и функционирования уличного освещения соответствующих объектов. </w:t>
      </w:r>
    </w:p>
    <w:p w:rsidR="00A864E0" w:rsidRPr="00EB1556" w:rsidRDefault="00A864E0" w:rsidP="003733E9">
      <w:pPr>
        <w:pStyle w:val="af8"/>
        <w:spacing w:after="0"/>
        <w:ind w:firstLine="709"/>
        <w:jc w:val="both"/>
        <w:rPr>
          <w:sz w:val="28"/>
          <w:szCs w:val="28"/>
        </w:rPr>
      </w:pPr>
      <w:r w:rsidRPr="00EB1556">
        <w:rPr>
          <w:sz w:val="28"/>
          <w:szCs w:val="28"/>
        </w:rPr>
        <w:t xml:space="preserve">Для улучшения качества обслуживания и организации учета электроэнергии при эксплуатации уличного освещения производится </w:t>
      </w:r>
      <w:r w:rsidRPr="00EB1556">
        <w:rPr>
          <w:sz w:val="28"/>
          <w:szCs w:val="28"/>
        </w:rPr>
        <w:lastRenderedPageBreak/>
        <w:t>равномерное распределение нагрузки по фидерам и монтаж ящиков учета в трансформаторных подстанциях.</w:t>
      </w:r>
    </w:p>
    <w:p w:rsidR="00A864E0" w:rsidRPr="00EB1556" w:rsidRDefault="00A864E0" w:rsidP="003733E9">
      <w:pPr>
        <w:pStyle w:val="af8"/>
        <w:spacing w:after="0"/>
        <w:ind w:firstLine="709"/>
        <w:jc w:val="both"/>
        <w:rPr>
          <w:sz w:val="28"/>
          <w:szCs w:val="28"/>
        </w:rPr>
      </w:pPr>
      <w:r w:rsidRPr="00EB1556">
        <w:rPr>
          <w:sz w:val="28"/>
          <w:szCs w:val="28"/>
        </w:rPr>
        <w:t xml:space="preserve">Ежегодно за счет средств местного бюджета осуществляется работа по содержанию и текущему ремонту существующих линий уличного освещения.                </w:t>
      </w:r>
    </w:p>
    <w:p w:rsidR="00A864E0" w:rsidRPr="00EB1556" w:rsidRDefault="00A864E0" w:rsidP="003733E9">
      <w:pPr>
        <w:pStyle w:val="af8"/>
        <w:tabs>
          <w:tab w:val="left" w:pos="851"/>
        </w:tabs>
        <w:spacing w:after="0"/>
        <w:ind w:firstLine="709"/>
        <w:jc w:val="both"/>
        <w:rPr>
          <w:sz w:val="28"/>
          <w:szCs w:val="28"/>
        </w:rPr>
      </w:pPr>
      <w:r w:rsidRPr="00EB1556">
        <w:rPr>
          <w:sz w:val="28"/>
          <w:szCs w:val="28"/>
        </w:rPr>
        <w:t>Существенный износ основного эксплуатационного оборудования приводит к снижению уровня нормативной освещённости улиц города, что определённым образом влияет на обеспечение безопасности населения, криминогенную обстановку и безопасность дорожного движения в городе.</w:t>
      </w:r>
    </w:p>
    <w:p w:rsidR="00A864E0" w:rsidRPr="00EB1556" w:rsidRDefault="00A864E0" w:rsidP="003733E9">
      <w:pPr>
        <w:autoSpaceDE w:val="0"/>
        <w:ind w:firstLine="709"/>
        <w:jc w:val="both"/>
        <w:rPr>
          <w:szCs w:val="28"/>
        </w:rPr>
      </w:pPr>
      <w:r w:rsidRPr="00EB1556">
        <w:rPr>
          <w:szCs w:val="28"/>
        </w:rPr>
        <w:t>Серьезные недостатки имеются в освещении дворовых территорий, школьных и детских учреждений, мест отдыха и учреждения здравоохранения. Статистика свидетельствует о прямой зависимости качества освещения дворов, пешеходных дорожек, детских площадок от уровня преступности в городе.</w:t>
      </w:r>
    </w:p>
    <w:p w:rsidR="00A864E0" w:rsidRPr="00EB1556" w:rsidRDefault="00A864E0" w:rsidP="003733E9">
      <w:pPr>
        <w:autoSpaceDE w:val="0"/>
        <w:ind w:firstLine="709"/>
        <w:jc w:val="both"/>
        <w:rPr>
          <w:szCs w:val="28"/>
        </w:rPr>
      </w:pPr>
      <w:r w:rsidRPr="00EB1556">
        <w:rPr>
          <w:szCs w:val="28"/>
        </w:rPr>
        <w:t>Вышеизложенное свидетельствует о том, что в настоящее время фактическое состояние наружного освещения муниципального образования город Минусинск не отвечает современным требованиям и не удовлетворяет потребности населения в уличном освещении. Физическое и моральное старение установленного оборудования значительно опережает темпы его реконструкции и модернизации вследствие недостаточного финансирования. Учитывая, что состояние и качественное функционирование наружного освещения имеют важное социальное значение, необходимо проведение в возможно короткие сроки комплекса мероприятий, направленных на его восстановление и дальнейшее развитие.</w:t>
      </w:r>
    </w:p>
    <w:p w:rsidR="00A864E0" w:rsidRPr="00EB1556" w:rsidRDefault="00A864E0" w:rsidP="003733E9">
      <w:pPr>
        <w:autoSpaceDE w:val="0"/>
        <w:autoSpaceDN w:val="0"/>
        <w:adjustRightInd w:val="0"/>
        <w:ind w:firstLine="709"/>
        <w:jc w:val="center"/>
        <w:outlineLvl w:val="2"/>
        <w:rPr>
          <w:szCs w:val="28"/>
        </w:rPr>
      </w:pPr>
    </w:p>
    <w:p w:rsidR="00A864E0" w:rsidRPr="00EB1556" w:rsidRDefault="00A864E0" w:rsidP="003733E9">
      <w:pPr>
        <w:pStyle w:val="a9"/>
        <w:widowControl/>
        <w:numPr>
          <w:ilvl w:val="0"/>
          <w:numId w:val="18"/>
        </w:numPr>
        <w:suppressAutoHyphens w:val="0"/>
        <w:autoSpaceDE w:val="0"/>
        <w:autoSpaceDN w:val="0"/>
        <w:adjustRightInd w:val="0"/>
        <w:ind w:left="0" w:firstLine="709"/>
        <w:jc w:val="center"/>
        <w:outlineLvl w:val="1"/>
        <w:rPr>
          <w:b/>
          <w:szCs w:val="28"/>
        </w:rPr>
      </w:pPr>
      <w:r w:rsidRPr="00EB1556">
        <w:rPr>
          <w:b/>
          <w:szCs w:val="28"/>
        </w:rPr>
        <w:t xml:space="preserve">Основная цель, задачи, сроки выполнения и показатели результативности подпрограммы </w:t>
      </w:r>
    </w:p>
    <w:p w:rsidR="00A864E0" w:rsidRPr="00EB1556" w:rsidRDefault="00A864E0" w:rsidP="003733E9">
      <w:pPr>
        <w:widowControl/>
        <w:suppressAutoHyphens w:val="0"/>
        <w:autoSpaceDE w:val="0"/>
        <w:autoSpaceDN w:val="0"/>
        <w:adjustRightInd w:val="0"/>
        <w:ind w:firstLine="709"/>
        <w:outlineLvl w:val="1"/>
        <w:rPr>
          <w:b/>
          <w:szCs w:val="28"/>
        </w:rPr>
      </w:pPr>
    </w:p>
    <w:p w:rsidR="00A864E0" w:rsidRPr="00EB1556" w:rsidRDefault="00A864E0" w:rsidP="003733E9">
      <w:pPr>
        <w:autoSpaceDE w:val="0"/>
        <w:autoSpaceDN w:val="0"/>
        <w:adjustRightInd w:val="0"/>
        <w:ind w:firstLine="709"/>
        <w:jc w:val="both"/>
        <w:outlineLvl w:val="1"/>
        <w:rPr>
          <w:szCs w:val="28"/>
        </w:rPr>
      </w:pPr>
      <w:r w:rsidRPr="00EB1556">
        <w:rPr>
          <w:szCs w:val="28"/>
        </w:rPr>
        <w:t>Целью подпрограммы – обеспечение уровня освещенности территории города, соответствующего требованиям, установленным строительными нормами и правилами.</w:t>
      </w:r>
    </w:p>
    <w:p w:rsidR="00A864E0" w:rsidRPr="00EB1556" w:rsidRDefault="00A864E0" w:rsidP="003733E9">
      <w:pPr>
        <w:pStyle w:val="ConsPlusNormal"/>
        <w:ind w:firstLine="709"/>
        <w:jc w:val="both"/>
        <w:rPr>
          <w:rFonts w:ascii="Times New Roman" w:hAnsi="Times New Roman" w:cs="Times New Roman"/>
          <w:sz w:val="28"/>
          <w:szCs w:val="28"/>
        </w:rPr>
      </w:pPr>
      <w:r w:rsidRPr="00EB1556">
        <w:rPr>
          <w:rFonts w:ascii="Times New Roman" w:hAnsi="Times New Roman" w:cs="Times New Roman"/>
          <w:sz w:val="28"/>
          <w:szCs w:val="28"/>
        </w:rPr>
        <w:t>Для реализации цели необходимо решение следующей задачи:</w:t>
      </w:r>
    </w:p>
    <w:p w:rsidR="00A864E0" w:rsidRPr="00EB1556" w:rsidRDefault="00A864E0" w:rsidP="003733E9">
      <w:pPr>
        <w:pStyle w:val="ConsPlusNormal"/>
        <w:ind w:firstLine="709"/>
        <w:jc w:val="both"/>
        <w:rPr>
          <w:rFonts w:ascii="Times New Roman" w:eastAsia="Lucida Sans Unicode" w:hAnsi="Times New Roman" w:cs="Times New Roman"/>
          <w:kern w:val="1"/>
          <w:sz w:val="28"/>
          <w:szCs w:val="28"/>
        </w:rPr>
      </w:pPr>
      <w:r w:rsidRPr="00EB1556">
        <w:rPr>
          <w:rFonts w:ascii="Times New Roman" w:hAnsi="Times New Roman" w:cs="Times New Roman"/>
          <w:sz w:val="28"/>
          <w:szCs w:val="28"/>
        </w:rPr>
        <w:t>- строительство и</w:t>
      </w:r>
      <w:r w:rsidRPr="00EB1556">
        <w:rPr>
          <w:rFonts w:ascii="Times New Roman" w:eastAsia="Lucida Sans Unicode" w:hAnsi="Times New Roman" w:cs="Times New Roman"/>
          <w:kern w:val="1"/>
          <w:sz w:val="28"/>
          <w:szCs w:val="28"/>
        </w:rPr>
        <w:t xml:space="preserve"> капитальный ремонт сетей уличного освещения, внедрение энергосберегающих технологий;</w:t>
      </w:r>
    </w:p>
    <w:p w:rsidR="00A864E0" w:rsidRPr="00EB1556" w:rsidRDefault="00A864E0" w:rsidP="003733E9">
      <w:pPr>
        <w:pStyle w:val="ConsPlusNormal"/>
        <w:ind w:firstLine="709"/>
        <w:jc w:val="both"/>
        <w:rPr>
          <w:rFonts w:ascii="Times New Roman" w:eastAsia="Lucida Sans Unicode" w:hAnsi="Times New Roman" w:cs="Times New Roman"/>
          <w:kern w:val="1"/>
          <w:sz w:val="28"/>
          <w:szCs w:val="28"/>
        </w:rPr>
      </w:pPr>
      <w:r w:rsidRPr="00EB1556">
        <w:rPr>
          <w:rFonts w:ascii="Times New Roman" w:eastAsia="Lucida Sans Unicode" w:hAnsi="Times New Roman" w:cs="Times New Roman"/>
          <w:kern w:val="1"/>
          <w:sz w:val="28"/>
          <w:szCs w:val="28"/>
        </w:rPr>
        <w:t>- содержание сетей уличного освещения с одновременным соблюдением лимита потребления электроэнергии.</w:t>
      </w:r>
    </w:p>
    <w:p w:rsidR="00A864E0" w:rsidRPr="00EB1556" w:rsidRDefault="00A864E0" w:rsidP="003733E9">
      <w:pPr>
        <w:autoSpaceDE w:val="0"/>
        <w:autoSpaceDN w:val="0"/>
        <w:adjustRightInd w:val="0"/>
        <w:ind w:firstLine="709"/>
        <w:jc w:val="both"/>
      </w:pPr>
      <w:r w:rsidRPr="00EB1556">
        <w:t xml:space="preserve">Эффективность подпрограммы характеризуется показателями результативности, рассчитанными на основании методики измерения и (или) расчета целевых индикаторов и показателей результативности муниципальной программы, перечень которых с расшифровкой плановых значений по годам представлен в </w:t>
      </w:r>
      <w:hyperlink r:id="rId13" w:history="1">
        <w:r w:rsidRPr="00EB1556">
          <w:t>приложении 1</w:t>
        </w:r>
      </w:hyperlink>
      <w:r w:rsidRPr="00EB1556">
        <w:t xml:space="preserve"> к настоящей Программе.</w:t>
      </w:r>
    </w:p>
    <w:p w:rsidR="00A864E0" w:rsidRPr="00EB1556" w:rsidRDefault="00A864E0" w:rsidP="003733E9">
      <w:pPr>
        <w:autoSpaceDE w:val="0"/>
        <w:autoSpaceDN w:val="0"/>
        <w:adjustRightInd w:val="0"/>
        <w:ind w:firstLine="709"/>
        <w:jc w:val="both"/>
        <w:outlineLvl w:val="1"/>
      </w:pPr>
      <w:r w:rsidRPr="00EB1556">
        <w:t>Сроки выполнения подпрограммы: 2014-2027 годы.</w:t>
      </w:r>
    </w:p>
    <w:p w:rsidR="00A864E0" w:rsidRPr="00EB1556" w:rsidRDefault="00A864E0" w:rsidP="003733E9">
      <w:pPr>
        <w:pStyle w:val="ConsPlusNormal"/>
        <w:ind w:firstLine="709"/>
        <w:jc w:val="both"/>
        <w:rPr>
          <w:rFonts w:ascii="Times New Roman" w:eastAsia="Lucida Sans Unicode" w:hAnsi="Times New Roman" w:cs="Times New Roman"/>
          <w:kern w:val="1"/>
          <w:sz w:val="28"/>
          <w:szCs w:val="28"/>
        </w:rPr>
      </w:pPr>
    </w:p>
    <w:p w:rsidR="00A864E0" w:rsidRPr="00EB1556" w:rsidRDefault="00A864E0" w:rsidP="003733E9">
      <w:pPr>
        <w:pStyle w:val="a9"/>
        <w:widowControl/>
        <w:numPr>
          <w:ilvl w:val="0"/>
          <w:numId w:val="18"/>
        </w:numPr>
        <w:suppressAutoHyphens w:val="0"/>
        <w:autoSpaceDE w:val="0"/>
        <w:autoSpaceDN w:val="0"/>
        <w:adjustRightInd w:val="0"/>
        <w:ind w:left="0" w:firstLine="709"/>
        <w:jc w:val="center"/>
        <w:outlineLvl w:val="1"/>
        <w:rPr>
          <w:b/>
          <w:szCs w:val="28"/>
        </w:rPr>
      </w:pPr>
      <w:r w:rsidRPr="00EB1556">
        <w:rPr>
          <w:b/>
          <w:szCs w:val="28"/>
        </w:rPr>
        <w:t>Механизм реализации подпрограммы</w:t>
      </w:r>
    </w:p>
    <w:p w:rsidR="00A864E0" w:rsidRPr="00EB1556" w:rsidRDefault="00A864E0" w:rsidP="003733E9">
      <w:pPr>
        <w:widowControl/>
        <w:suppressAutoHyphens w:val="0"/>
        <w:autoSpaceDE w:val="0"/>
        <w:autoSpaceDN w:val="0"/>
        <w:adjustRightInd w:val="0"/>
        <w:ind w:firstLine="709"/>
        <w:outlineLvl w:val="1"/>
        <w:rPr>
          <w:b/>
          <w:szCs w:val="28"/>
        </w:rPr>
      </w:pPr>
    </w:p>
    <w:p w:rsidR="00A864E0" w:rsidRPr="00EB1556" w:rsidRDefault="00A864E0" w:rsidP="003733E9">
      <w:pPr>
        <w:autoSpaceDE w:val="0"/>
        <w:autoSpaceDN w:val="0"/>
        <w:adjustRightInd w:val="0"/>
        <w:ind w:firstLine="709"/>
        <w:jc w:val="both"/>
        <w:rPr>
          <w:szCs w:val="28"/>
        </w:rPr>
      </w:pPr>
      <w:r w:rsidRPr="00EB1556">
        <w:rPr>
          <w:szCs w:val="28"/>
        </w:rPr>
        <w:t xml:space="preserve">Главным распорядителем средств, предусмотренных на реализацию подпрограммы, является Администрация города Минусинска. </w:t>
      </w:r>
    </w:p>
    <w:p w:rsidR="00A864E0" w:rsidRPr="00EB1556" w:rsidRDefault="00A864E0" w:rsidP="003733E9">
      <w:pPr>
        <w:shd w:val="clear" w:color="auto" w:fill="FFFFFF"/>
        <w:autoSpaceDE w:val="0"/>
        <w:ind w:firstLine="709"/>
        <w:jc w:val="both"/>
      </w:pPr>
      <w:r w:rsidRPr="00EB1556">
        <w:rPr>
          <w:spacing w:val="7"/>
        </w:rPr>
        <w:lastRenderedPageBreak/>
        <w:t>Заказчиком работ (услуг) в рамках реализации мероприятия подпрограммы является</w:t>
      </w:r>
      <w:r w:rsidRPr="00EB1556">
        <w:rPr>
          <w:szCs w:val="28"/>
        </w:rPr>
        <w:t xml:space="preserve"> МКУ «Управление городского хозяйства»</w:t>
      </w:r>
      <w:r w:rsidRPr="00EB1556">
        <w:t xml:space="preserve">. </w:t>
      </w:r>
    </w:p>
    <w:p w:rsidR="00A864E0" w:rsidRPr="00EB1556" w:rsidRDefault="00A864E0" w:rsidP="003733E9">
      <w:pPr>
        <w:shd w:val="clear" w:color="auto" w:fill="FFFFFF"/>
        <w:autoSpaceDE w:val="0"/>
        <w:ind w:firstLine="709"/>
        <w:jc w:val="both"/>
      </w:pPr>
      <w:r w:rsidRPr="00EB1556">
        <w:t xml:space="preserve">Исполнение мероприятий осуществляется в соответствии с положениями Федерального </w:t>
      </w:r>
      <w:hyperlink r:id="rId14" w:history="1">
        <w:r w:rsidRPr="00EB1556">
          <w:t>закона</w:t>
        </w:r>
      </w:hyperlink>
      <w:r w:rsidRPr="00EB1556">
        <w:t xml:space="preserve"> от 05.04.2013 N 44-ФЗ "О контрактной системе в сфере закупок товаров, работ, услуг для обеспечения государственных и муниципальных нужд".</w:t>
      </w:r>
    </w:p>
    <w:p w:rsidR="00A864E0" w:rsidRPr="00EB1556" w:rsidRDefault="00A864E0" w:rsidP="003733E9">
      <w:pPr>
        <w:autoSpaceDE w:val="0"/>
        <w:autoSpaceDN w:val="0"/>
        <w:adjustRightInd w:val="0"/>
        <w:ind w:firstLine="709"/>
        <w:jc w:val="both"/>
      </w:pPr>
      <w:r w:rsidRPr="00EB1556">
        <w:t>Контроль за эффективным и целевым использованием средств бюджета города в рамках реализации мероприятий подпрограммы осуществляется в соответствии с бюджетным законодательством и законодательством в сфере закупок товаров, работ и услуг для обеспечения муниципальных нужд.</w:t>
      </w:r>
    </w:p>
    <w:p w:rsidR="00A864E0" w:rsidRPr="00EB1556" w:rsidRDefault="00A864E0" w:rsidP="003733E9">
      <w:pPr>
        <w:autoSpaceDE w:val="0"/>
        <w:autoSpaceDN w:val="0"/>
        <w:adjustRightInd w:val="0"/>
        <w:ind w:firstLine="709"/>
        <w:jc w:val="both"/>
      </w:pPr>
      <w:r w:rsidRPr="00EB1556">
        <w:t xml:space="preserve">Исполнители мероприятий подпрограммы несут ответственность за нецелевое использование бюджетных средств, за реализацию и достижение конечных результатов отдельных и основных мероприятий подпрограммы, за достоверность представленных сведений. </w:t>
      </w:r>
    </w:p>
    <w:p w:rsidR="00A864E0" w:rsidRPr="00EB1556" w:rsidRDefault="00A864E0" w:rsidP="003733E9">
      <w:pPr>
        <w:widowControl/>
        <w:suppressAutoHyphens w:val="0"/>
        <w:autoSpaceDE w:val="0"/>
        <w:autoSpaceDN w:val="0"/>
        <w:adjustRightInd w:val="0"/>
        <w:ind w:firstLine="709"/>
        <w:outlineLvl w:val="1"/>
        <w:rPr>
          <w:b/>
          <w:szCs w:val="28"/>
        </w:rPr>
      </w:pPr>
    </w:p>
    <w:p w:rsidR="00A864E0" w:rsidRPr="00EB1556" w:rsidRDefault="00A864E0" w:rsidP="003733E9">
      <w:pPr>
        <w:pStyle w:val="af6"/>
        <w:widowControl/>
        <w:numPr>
          <w:ilvl w:val="0"/>
          <w:numId w:val="18"/>
        </w:numPr>
        <w:suppressAutoHyphens w:val="0"/>
        <w:spacing w:after="0"/>
        <w:ind w:left="0" w:firstLine="709"/>
        <w:jc w:val="center"/>
        <w:rPr>
          <w:b/>
          <w:szCs w:val="28"/>
        </w:rPr>
      </w:pPr>
      <w:r w:rsidRPr="00EB1556">
        <w:rPr>
          <w:b/>
          <w:szCs w:val="28"/>
        </w:rPr>
        <w:t>Характеристика основных мероприятий подпрограмм</w:t>
      </w:r>
    </w:p>
    <w:p w:rsidR="00A864E0" w:rsidRPr="00EB1556" w:rsidRDefault="00A864E0" w:rsidP="003733E9">
      <w:pPr>
        <w:pStyle w:val="af6"/>
        <w:widowControl/>
        <w:suppressAutoHyphens w:val="0"/>
        <w:spacing w:after="0"/>
        <w:ind w:left="0" w:firstLine="709"/>
        <w:rPr>
          <w:b/>
          <w:szCs w:val="28"/>
        </w:rPr>
      </w:pPr>
    </w:p>
    <w:p w:rsidR="00A864E0" w:rsidRPr="00EB1556" w:rsidRDefault="00A864E0" w:rsidP="003733E9">
      <w:pPr>
        <w:pStyle w:val="af6"/>
        <w:widowControl/>
        <w:suppressAutoHyphens w:val="0"/>
        <w:spacing w:after="0"/>
        <w:ind w:left="0" w:firstLine="709"/>
      </w:pPr>
      <w:r w:rsidRPr="00EB1556">
        <w:t>Для достижения цели и решения задач подпрограммы планируется выполнить следующие мероприятия:</w:t>
      </w:r>
    </w:p>
    <w:p w:rsidR="00A864E0" w:rsidRPr="00EB1556" w:rsidRDefault="00A864E0" w:rsidP="003733E9">
      <w:pPr>
        <w:ind w:firstLine="709"/>
        <w:jc w:val="both"/>
        <w:rPr>
          <w:kern w:val="0"/>
          <w:szCs w:val="28"/>
        </w:rPr>
      </w:pPr>
      <w:r w:rsidRPr="00EB1556">
        <w:rPr>
          <w:szCs w:val="28"/>
        </w:rPr>
        <w:t>Мероприятие</w:t>
      </w:r>
      <w:r w:rsidRPr="00EB1556">
        <w:rPr>
          <w:iCs/>
          <w:szCs w:val="28"/>
        </w:rPr>
        <w:t xml:space="preserve"> 2.1 «</w:t>
      </w:r>
      <w:r w:rsidRPr="00EB1556">
        <w:rPr>
          <w:kern w:val="0"/>
          <w:szCs w:val="28"/>
        </w:rPr>
        <w:t>Текущее содержание, ремонт и эксплуатация сетей и оборудования уличного освещения».</w:t>
      </w:r>
    </w:p>
    <w:p w:rsidR="00A864E0" w:rsidRPr="00EB1556" w:rsidRDefault="00A864E0" w:rsidP="003733E9">
      <w:pPr>
        <w:ind w:firstLine="709"/>
        <w:jc w:val="both"/>
        <w:rPr>
          <w:kern w:val="0"/>
          <w:szCs w:val="28"/>
        </w:rPr>
      </w:pPr>
      <w:r w:rsidRPr="00EB1556">
        <w:rPr>
          <w:szCs w:val="28"/>
        </w:rPr>
        <w:t>Срок реализации мероприятия – 2020- 2027 годы</w:t>
      </w:r>
    </w:p>
    <w:p w:rsidR="00A864E0" w:rsidRPr="00EB1556" w:rsidRDefault="00A864E0" w:rsidP="003733E9">
      <w:pPr>
        <w:pStyle w:val="ConsPlusCell"/>
        <w:ind w:firstLine="709"/>
        <w:jc w:val="both"/>
        <w:rPr>
          <w:rFonts w:ascii="Times New Roman" w:hAnsi="Times New Roman" w:cs="Times New Roman"/>
          <w:sz w:val="28"/>
          <w:szCs w:val="28"/>
        </w:rPr>
      </w:pPr>
      <w:r w:rsidRPr="00EB1556">
        <w:rPr>
          <w:rFonts w:ascii="Times New Roman" w:hAnsi="Times New Roman" w:cs="Times New Roman"/>
          <w:sz w:val="28"/>
          <w:szCs w:val="28"/>
        </w:rPr>
        <w:t>Мероприятие</w:t>
      </w:r>
      <w:r w:rsidRPr="00EB1556">
        <w:rPr>
          <w:rFonts w:ascii="Times New Roman" w:hAnsi="Times New Roman" w:cs="Times New Roman"/>
          <w:iCs/>
          <w:sz w:val="28"/>
          <w:szCs w:val="28"/>
        </w:rPr>
        <w:t xml:space="preserve"> 2.2 «</w:t>
      </w:r>
      <w:r w:rsidRPr="00EB1556">
        <w:rPr>
          <w:rFonts w:ascii="Times New Roman" w:hAnsi="Times New Roman" w:cs="Times New Roman"/>
          <w:sz w:val="28"/>
          <w:szCs w:val="28"/>
        </w:rPr>
        <w:t>Расходы на оплату уличного освещения».</w:t>
      </w:r>
    </w:p>
    <w:p w:rsidR="00A864E0" w:rsidRPr="00EB1556" w:rsidRDefault="00A864E0" w:rsidP="003733E9">
      <w:pPr>
        <w:pStyle w:val="ConsPlusCell"/>
        <w:ind w:firstLine="709"/>
        <w:jc w:val="both"/>
        <w:rPr>
          <w:rFonts w:ascii="Times New Roman" w:hAnsi="Times New Roman" w:cs="Times New Roman"/>
          <w:sz w:val="28"/>
          <w:szCs w:val="28"/>
        </w:rPr>
      </w:pPr>
      <w:r w:rsidRPr="00EB1556">
        <w:rPr>
          <w:rFonts w:ascii="Times New Roman" w:hAnsi="Times New Roman" w:cs="Times New Roman"/>
          <w:sz w:val="28"/>
          <w:szCs w:val="28"/>
        </w:rPr>
        <w:t>Срок реализации мероприятия – 2020- 2027 годы</w:t>
      </w:r>
    </w:p>
    <w:p w:rsidR="00A864E0" w:rsidRPr="00EB1556" w:rsidRDefault="00A864E0" w:rsidP="003733E9">
      <w:pPr>
        <w:ind w:firstLine="709"/>
        <w:jc w:val="both"/>
        <w:rPr>
          <w:kern w:val="0"/>
          <w:szCs w:val="28"/>
        </w:rPr>
      </w:pPr>
      <w:r w:rsidRPr="00EB1556">
        <w:rPr>
          <w:szCs w:val="28"/>
        </w:rPr>
        <w:t>Мероприятие</w:t>
      </w:r>
      <w:r w:rsidRPr="00EB1556">
        <w:rPr>
          <w:iCs/>
          <w:szCs w:val="28"/>
        </w:rPr>
        <w:t xml:space="preserve"> 2.3 «</w:t>
      </w:r>
      <w:r w:rsidRPr="00EB1556">
        <w:rPr>
          <w:kern w:val="0"/>
          <w:szCs w:val="28"/>
        </w:rPr>
        <w:t>Расходы по оплате технических условий на технологическое присоединение к сетям электроснабжения».</w:t>
      </w:r>
    </w:p>
    <w:p w:rsidR="00A864E0" w:rsidRPr="00EB1556" w:rsidRDefault="00A864E0" w:rsidP="003733E9">
      <w:pPr>
        <w:ind w:firstLine="709"/>
        <w:jc w:val="both"/>
        <w:rPr>
          <w:szCs w:val="28"/>
        </w:rPr>
      </w:pPr>
      <w:r w:rsidRPr="00EB1556">
        <w:rPr>
          <w:szCs w:val="28"/>
        </w:rPr>
        <w:t>Срок реализации мероприятия –2025 год.</w:t>
      </w:r>
    </w:p>
    <w:p w:rsidR="00A864E0" w:rsidRPr="00EB1556" w:rsidRDefault="00A864E0" w:rsidP="003733E9">
      <w:pPr>
        <w:autoSpaceDE w:val="0"/>
        <w:autoSpaceDN w:val="0"/>
        <w:adjustRightInd w:val="0"/>
        <w:ind w:firstLine="709"/>
        <w:jc w:val="both"/>
      </w:pPr>
      <w:r w:rsidRPr="00EB1556">
        <w:t xml:space="preserve">Распределение объемов и источников финансирования всего и с разбивкой по годам указано в приложениях </w:t>
      </w:r>
      <w:hyperlink r:id="rId15" w:history="1">
        <w:r w:rsidRPr="00EB1556">
          <w:t>3</w:t>
        </w:r>
      </w:hyperlink>
      <w:r w:rsidRPr="00EB1556">
        <w:t>,</w:t>
      </w:r>
      <w:hyperlink r:id="rId16" w:history="1">
        <w:r w:rsidRPr="00EB1556">
          <w:t>6</w:t>
        </w:r>
      </w:hyperlink>
      <w:r w:rsidRPr="00EB1556">
        <w:t xml:space="preserve"> к настоящей Программе.</w:t>
      </w:r>
    </w:p>
    <w:p w:rsidR="00A864E0" w:rsidRPr="00EB1556" w:rsidRDefault="00A864E0" w:rsidP="003733E9">
      <w:pPr>
        <w:pStyle w:val="af6"/>
        <w:spacing w:after="0"/>
        <w:ind w:left="0" w:firstLine="709"/>
        <w:jc w:val="both"/>
        <w:rPr>
          <w:szCs w:val="28"/>
        </w:rPr>
      </w:pPr>
    </w:p>
    <w:p w:rsidR="00A864E0" w:rsidRPr="00EB1556" w:rsidRDefault="00A864E0" w:rsidP="003733E9">
      <w:pPr>
        <w:autoSpaceDE w:val="0"/>
        <w:autoSpaceDN w:val="0"/>
        <w:adjustRightInd w:val="0"/>
        <w:ind w:firstLine="709"/>
        <w:jc w:val="center"/>
        <w:rPr>
          <w:b/>
          <w:szCs w:val="28"/>
        </w:rPr>
      </w:pPr>
      <w:r w:rsidRPr="00EB1556">
        <w:rPr>
          <w:b/>
          <w:szCs w:val="28"/>
        </w:rPr>
        <w:t>Подпрограмма 3.</w:t>
      </w:r>
    </w:p>
    <w:p w:rsidR="00A864E0" w:rsidRPr="00EB1556" w:rsidRDefault="00A864E0" w:rsidP="003733E9">
      <w:pPr>
        <w:autoSpaceDE w:val="0"/>
        <w:autoSpaceDN w:val="0"/>
        <w:adjustRightInd w:val="0"/>
        <w:ind w:firstLine="709"/>
        <w:jc w:val="center"/>
        <w:rPr>
          <w:b/>
          <w:szCs w:val="28"/>
        </w:rPr>
      </w:pPr>
      <w:r w:rsidRPr="00EB1556">
        <w:rPr>
          <w:b/>
          <w:szCs w:val="28"/>
        </w:rPr>
        <w:t xml:space="preserve"> «Обеспечение реализации муниципальной программы и прочие мероприятия» </w:t>
      </w:r>
    </w:p>
    <w:p w:rsidR="00A864E0" w:rsidRPr="00EB1556" w:rsidRDefault="00A864E0" w:rsidP="003733E9">
      <w:pPr>
        <w:autoSpaceDE w:val="0"/>
        <w:autoSpaceDN w:val="0"/>
        <w:adjustRightInd w:val="0"/>
        <w:ind w:firstLine="709"/>
        <w:jc w:val="center"/>
        <w:outlineLvl w:val="0"/>
        <w:rPr>
          <w:b/>
          <w:szCs w:val="28"/>
        </w:rPr>
      </w:pPr>
    </w:p>
    <w:p w:rsidR="00A864E0" w:rsidRPr="00EB1556" w:rsidRDefault="00A864E0" w:rsidP="003733E9">
      <w:pPr>
        <w:autoSpaceDE w:val="0"/>
        <w:autoSpaceDN w:val="0"/>
        <w:adjustRightInd w:val="0"/>
        <w:ind w:firstLine="709"/>
        <w:jc w:val="center"/>
        <w:outlineLvl w:val="0"/>
        <w:rPr>
          <w:b/>
          <w:szCs w:val="28"/>
        </w:rPr>
      </w:pPr>
      <w:r w:rsidRPr="00EB1556">
        <w:rPr>
          <w:b/>
          <w:szCs w:val="28"/>
        </w:rPr>
        <w:t xml:space="preserve"> Паспорт подпрограммы муниципальной программы</w:t>
      </w:r>
    </w:p>
    <w:p w:rsidR="00A864E0" w:rsidRPr="00EB1556" w:rsidRDefault="00A864E0" w:rsidP="00A864E0">
      <w:pPr>
        <w:autoSpaceDE w:val="0"/>
        <w:autoSpaceDN w:val="0"/>
        <w:adjustRightInd w:val="0"/>
        <w:jc w:val="center"/>
        <w:rPr>
          <w:szCs w:val="28"/>
        </w:rPr>
      </w:pPr>
    </w:p>
    <w:tbl>
      <w:tblPr>
        <w:tblW w:w="9356" w:type="dxa"/>
        <w:tblCellSpacing w:w="5" w:type="nil"/>
        <w:tblInd w:w="75" w:type="dxa"/>
        <w:tblLayout w:type="fixed"/>
        <w:tblCellMar>
          <w:left w:w="75" w:type="dxa"/>
          <w:right w:w="75" w:type="dxa"/>
        </w:tblCellMar>
        <w:tblLook w:val="0000"/>
      </w:tblPr>
      <w:tblGrid>
        <w:gridCol w:w="2694"/>
        <w:gridCol w:w="6662"/>
      </w:tblGrid>
      <w:tr w:rsidR="00A864E0" w:rsidRPr="00EB1556" w:rsidTr="00D827EC">
        <w:trPr>
          <w:trHeight w:val="400"/>
          <w:tblCellSpacing w:w="5" w:type="nil"/>
        </w:trPr>
        <w:tc>
          <w:tcPr>
            <w:tcW w:w="2694" w:type="dxa"/>
            <w:tcBorders>
              <w:top w:val="single" w:sz="4" w:space="0" w:color="auto"/>
              <w:left w:val="single" w:sz="4" w:space="0" w:color="auto"/>
              <w:bottom w:val="single" w:sz="4" w:space="0" w:color="auto"/>
              <w:right w:val="single" w:sz="4" w:space="0" w:color="auto"/>
            </w:tcBorders>
          </w:tcPr>
          <w:p w:rsidR="00A864E0" w:rsidRPr="00EB1556" w:rsidRDefault="00A864E0" w:rsidP="00D827EC">
            <w:pPr>
              <w:pStyle w:val="ConsPlusCell"/>
              <w:rPr>
                <w:rFonts w:ascii="Times New Roman" w:hAnsi="Times New Roman" w:cs="Times New Roman"/>
                <w:sz w:val="24"/>
                <w:szCs w:val="24"/>
              </w:rPr>
            </w:pPr>
            <w:r w:rsidRPr="00EB1556">
              <w:rPr>
                <w:rFonts w:ascii="Times New Roman" w:hAnsi="Times New Roman" w:cs="Times New Roman"/>
                <w:sz w:val="24"/>
                <w:szCs w:val="24"/>
              </w:rPr>
              <w:t>Наименование подпрограммы</w:t>
            </w:r>
          </w:p>
        </w:tc>
        <w:tc>
          <w:tcPr>
            <w:tcW w:w="6662" w:type="dxa"/>
            <w:tcBorders>
              <w:top w:val="single" w:sz="4" w:space="0" w:color="auto"/>
              <w:left w:val="single" w:sz="4" w:space="0" w:color="auto"/>
              <w:bottom w:val="single" w:sz="4" w:space="0" w:color="auto"/>
              <w:right w:val="single" w:sz="4" w:space="0" w:color="auto"/>
            </w:tcBorders>
          </w:tcPr>
          <w:p w:rsidR="00A864E0" w:rsidRPr="00EB1556" w:rsidRDefault="00A864E0" w:rsidP="00D827EC">
            <w:pPr>
              <w:autoSpaceDE w:val="0"/>
              <w:autoSpaceDN w:val="0"/>
              <w:adjustRightInd w:val="0"/>
              <w:rPr>
                <w:sz w:val="24"/>
              </w:rPr>
            </w:pPr>
            <w:r w:rsidRPr="00EB1556">
              <w:rPr>
                <w:sz w:val="24"/>
              </w:rPr>
              <w:t>«Обеспечение реализации муниципальной программы и прочие мероприятия» (далее – подпрограмма)</w:t>
            </w:r>
          </w:p>
        </w:tc>
      </w:tr>
      <w:tr w:rsidR="00A864E0" w:rsidRPr="00EB1556" w:rsidTr="00D827EC">
        <w:trPr>
          <w:trHeight w:val="647"/>
          <w:tblCellSpacing w:w="5" w:type="nil"/>
        </w:trPr>
        <w:tc>
          <w:tcPr>
            <w:tcW w:w="2694" w:type="dxa"/>
            <w:tcBorders>
              <w:left w:val="single" w:sz="4" w:space="0" w:color="auto"/>
              <w:bottom w:val="single" w:sz="4" w:space="0" w:color="auto"/>
              <w:right w:val="single" w:sz="4" w:space="0" w:color="auto"/>
            </w:tcBorders>
          </w:tcPr>
          <w:p w:rsidR="00A864E0" w:rsidRPr="00EB1556" w:rsidRDefault="00A864E0" w:rsidP="00D827EC">
            <w:pPr>
              <w:autoSpaceDE w:val="0"/>
              <w:autoSpaceDN w:val="0"/>
              <w:adjustRightInd w:val="0"/>
              <w:jc w:val="both"/>
              <w:rPr>
                <w:sz w:val="24"/>
              </w:rPr>
            </w:pPr>
            <w:r w:rsidRPr="00EB1556">
              <w:rPr>
                <w:sz w:val="24"/>
              </w:rPr>
              <w:t>Исполнители подпрограммы</w:t>
            </w:r>
          </w:p>
        </w:tc>
        <w:tc>
          <w:tcPr>
            <w:tcW w:w="6662" w:type="dxa"/>
            <w:tcBorders>
              <w:left w:val="single" w:sz="4" w:space="0" w:color="auto"/>
              <w:bottom w:val="single" w:sz="4" w:space="0" w:color="auto"/>
              <w:right w:val="single" w:sz="4" w:space="0" w:color="auto"/>
            </w:tcBorders>
          </w:tcPr>
          <w:p w:rsidR="00A864E0" w:rsidRPr="00EB1556" w:rsidRDefault="00A864E0" w:rsidP="00D827EC">
            <w:pPr>
              <w:pStyle w:val="ConsPlusCell"/>
              <w:rPr>
                <w:rFonts w:ascii="Times New Roman" w:hAnsi="Times New Roman" w:cs="Times New Roman"/>
                <w:sz w:val="24"/>
                <w:szCs w:val="24"/>
              </w:rPr>
            </w:pPr>
            <w:r w:rsidRPr="00EB1556">
              <w:rPr>
                <w:rFonts w:ascii="Times New Roman" w:hAnsi="Times New Roman" w:cs="Times New Roman"/>
                <w:sz w:val="24"/>
              </w:rPr>
              <w:t>Муниципальное казенное учреждение «Управление городского хозяйства» Администрации города Минусинска (далее МКУ «Управление городского хозяйства»)</w:t>
            </w:r>
          </w:p>
        </w:tc>
      </w:tr>
      <w:tr w:rsidR="00A864E0" w:rsidRPr="00EB1556" w:rsidTr="00D827EC">
        <w:trPr>
          <w:trHeight w:val="699"/>
          <w:tblCellSpacing w:w="5" w:type="nil"/>
        </w:trPr>
        <w:tc>
          <w:tcPr>
            <w:tcW w:w="2694" w:type="dxa"/>
            <w:tcBorders>
              <w:left w:val="single" w:sz="4" w:space="0" w:color="auto"/>
              <w:bottom w:val="single" w:sz="4" w:space="0" w:color="auto"/>
              <w:right w:val="single" w:sz="4" w:space="0" w:color="auto"/>
            </w:tcBorders>
          </w:tcPr>
          <w:p w:rsidR="00A864E0" w:rsidRPr="00EB1556" w:rsidRDefault="00A864E0" w:rsidP="00D827EC">
            <w:pPr>
              <w:autoSpaceDE w:val="0"/>
              <w:autoSpaceDN w:val="0"/>
              <w:adjustRightInd w:val="0"/>
              <w:jc w:val="both"/>
              <w:rPr>
                <w:sz w:val="24"/>
              </w:rPr>
            </w:pPr>
            <w:r w:rsidRPr="00EB1556">
              <w:rPr>
                <w:sz w:val="24"/>
              </w:rPr>
              <w:t>Исполнители мероприятий</w:t>
            </w:r>
          </w:p>
        </w:tc>
        <w:tc>
          <w:tcPr>
            <w:tcW w:w="6662" w:type="dxa"/>
            <w:tcBorders>
              <w:left w:val="single" w:sz="4" w:space="0" w:color="auto"/>
              <w:bottom w:val="single" w:sz="4" w:space="0" w:color="auto"/>
              <w:right w:val="single" w:sz="4" w:space="0" w:color="auto"/>
            </w:tcBorders>
          </w:tcPr>
          <w:p w:rsidR="00A864E0" w:rsidRPr="00EB1556" w:rsidRDefault="00A864E0" w:rsidP="00D827EC">
            <w:pPr>
              <w:pStyle w:val="ConsPlusCell"/>
              <w:rPr>
                <w:rFonts w:ascii="Times New Roman" w:hAnsi="Times New Roman" w:cs="Times New Roman"/>
                <w:sz w:val="24"/>
                <w:szCs w:val="24"/>
              </w:rPr>
            </w:pPr>
            <w:r w:rsidRPr="00EB1556">
              <w:rPr>
                <w:rFonts w:ascii="Times New Roman" w:hAnsi="Times New Roman" w:cs="Times New Roman"/>
                <w:sz w:val="24"/>
              </w:rPr>
              <w:t>МКУ «Управление городского хозяйства»</w:t>
            </w:r>
          </w:p>
        </w:tc>
      </w:tr>
      <w:tr w:rsidR="00A864E0" w:rsidRPr="00EB1556" w:rsidTr="00D827EC">
        <w:trPr>
          <w:trHeight w:val="795"/>
          <w:tblCellSpacing w:w="5" w:type="nil"/>
        </w:trPr>
        <w:tc>
          <w:tcPr>
            <w:tcW w:w="2694" w:type="dxa"/>
            <w:tcBorders>
              <w:top w:val="single" w:sz="4" w:space="0" w:color="auto"/>
              <w:left w:val="single" w:sz="4" w:space="0" w:color="auto"/>
              <w:bottom w:val="single" w:sz="4" w:space="0" w:color="auto"/>
              <w:right w:val="single" w:sz="4" w:space="0" w:color="auto"/>
            </w:tcBorders>
          </w:tcPr>
          <w:p w:rsidR="00A864E0" w:rsidRPr="00EB1556" w:rsidRDefault="00A864E0" w:rsidP="00D827EC">
            <w:pPr>
              <w:pStyle w:val="ConsPlusCell"/>
              <w:rPr>
                <w:rFonts w:ascii="Times New Roman" w:hAnsi="Times New Roman" w:cs="Times New Roman"/>
                <w:sz w:val="24"/>
                <w:szCs w:val="24"/>
              </w:rPr>
            </w:pPr>
            <w:r w:rsidRPr="00EB1556">
              <w:rPr>
                <w:rFonts w:ascii="Times New Roman" w:hAnsi="Times New Roman" w:cs="Times New Roman"/>
                <w:sz w:val="24"/>
                <w:szCs w:val="24"/>
              </w:rPr>
              <w:t>Цель подпрограммы</w:t>
            </w:r>
          </w:p>
        </w:tc>
        <w:tc>
          <w:tcPr>
            <w:tcW w:w="6662" w:type="dxa"/>
            <w:tcBorders>
              <w:top w:val="single" w:sz="4" w:space="0" w:color="auto"/>
              <w:left w:val="single" w:sz="4" w:space="0" w:color="auto"/>
              <w:bottom w:val="single" w:sz="4" w:space="0" w:color="auto"/>
              <w:right w:val="single" w:sz="4" w:space="0" w:color="auto"/>
            </w:tcBorders>
          </w:tcPr>
          <w:p w:rsidR="00A864E0" w:rsidRPr="00EB1556" w:rsidRDefault="00A864E0" w:rsidP="00D827EC">
            <w:pPr>
              <w:autoSpaceDE w:val="0"/>
              <w:autoSpaceDN w:val="0"/>
              <w:adjustRightInd w:val="0"/>
              <w:jc w:val="both"/>
              <w:rPr>
                <w:sz w:val="24"/>
              </w:rPr>
            </w:pPr>
            <w:r w:rsidRPr="00EB1556">
              <w:rPr>
                <w:sz w:val="24"/>
              </w:rPr>
              <w:t>Формирование условий для эффективного ответственного и прозрачного управления финансовыми ресурсами в рамках выполнения подпрограммы</w:t>
            </w:r>
          </w:p>
        </w:tc>
      </w:tr>
      <w:tr w:rsidR="00A864E0" w:rsidRPr="00EB1556" w:rsidTr="00D827EC">
        <w:trPr>
          <w:trHeight w:val="413"/>
          <w:tblCellSpacing w:w="5" w:type="nil"/>
        </w:trPr>
        <w:tc>
          <w:tcPr>
            <w:tcW w:w="2694" w:type="dxa"/>
            <w:tcBorders>
              <w:top w:val="single" w:sz="4" w:space="0" w:color="auto"/>
              <w:left w:val="single" w:sz="4" w:space="0" w:color="auto"/>
              <w:bottom w:val="single" w:sz="4" w:space="0" w:color="auto"/>
              <w:right w:val="single" w:sz="4" w:space="0" w:color="auto"/>
            </w:tcBorders>
          </w:tcPr>
          <w:p w:rsidR="00A864E0" w:rsidRPr="00EB1556" w:rsidRDefault="00A864E0" w:rsidP="00D827EC">
            <w:pPr>
              <w:pStyle w:val="ConsPlusCell"/>
              <w:rPr>
                <w:rFonts w:ascii="Times New Roman" w:hAnsi="Times New Roman" w:cs="Times New Roman"/>
                <w:sz w:val="24"/>
                <w:szCs w:val="24"/>
              </w:rPr>
            </w:pPr>
            <w:r w:rsidRPr="00EB1556">
              <w:rPr>
                <w:rFonts w:ascii="Times New Roman" w:hAnsi="Times New Roman" w:cs="Times New Roman"/>
                <w:sz w:val="24"/>
                <w:szCs w:val="24"/>
              </w:rPr>
              <w:t>Задачи подпрограммы</w:t>
            </w:r>
          </w:p>
        </w:tc>
        <w:tc>
          <w:tcPr>
            <w:tcW w:w="6662" w:type="dxa"/>
            <w:tcBorders>
              <w:top w:val="single" w:sz="4" w:space="0" w:color="auto"/>
              <w:left w:val="single" w:sz="4" w:space="0" w:color="auto"/>
              <w:bottom w:val="single" w:sz="4" w:space="0" w:color="auto"/>
              <w:right w:val="single" w:sz="4" w:space="0" w:color="auto"/>
            </w:tcBorders>
          </w:tcPr>
          <w:p w:rsidR="00A864E0" w:rsidRPr="00EB1556" w:rsidRDefault="00A864E0" w:rsidP="00D827EC">
            <w:pPr>
              <w:autoSpaceDE w:val="0"/>
              <w:autoSpaceDN w:val="0"/>
              <w:adjustRightInd w:val="0"/>
              <w:jc w:val="both"/>
              <w:rPr>
                <w:sz w:val="24"/>
              </w:rPr>
            </w:pPr>
            <w:r w:rsidRPr="00EB1556">
              <w:rPr>
                <w:sz w:val="24"/>
              </w:rPr>
              <w:t>Обеспечение реализации муниципальной программы</w:t>
            </w:r>
          </w:p>
        </w:tc>
      </w:tr>
      <w:tr w:rsidR="00A864E0" w:rsidRPr="00EB1556" w:rsidTr="00D827EC">
        <w:trPr>
          <w:trHeight w:val="1256"/>
          <w:tblCellSpacing w:w="5" w:type="nil"/>
        </w:trPr>
        <w:tc>
          <w:tcPr>
            <w:tcW w:w="2694" w:type="dxa"/>
            <w:tcBorders>
              <w:top w:val="single" w:sz="4" w:space="0" w:color="auto"/>
              <w:left w:val="single" w:sz="4" w:space="0" w:color="auto"/>
              <w:bottom w:val="single" w:sz="4" w:space="0" w:color="auto"/>
              <w:right w:val="single" w:sz="4" w:space="0" w:color="auto"/>
            </w:tcBorders>
          </w:tcPr>
          <w:p w:rsidR="00A864E0" w:rsidRPr="00EB1556" w:rsidRDefault="00A864E0" w:rsidP="00D827EC">
            <w:pPr>
              <w:autoSpaceDE w:val="0"/>
              <w:autoSpaceDN w:val="0"/>
              <w:adjustRightInd w:val="0"/>
              <w:jc w:val="both"/>
              <w:rPr>
                <w:sz w:val="24"/>
              </w:rPr>
            </w:pPr>
            <w:r w:rsidRPr="00EB1556">
              <w:rPr>
                <w:sz w:val="24"/>
              </w:rPr>
              <w:lastRenderedPageBreak/>
              <w:t xml:space="preserve">Показатели результативности подпрограммы </w:t>
            </w:r>
          </w:p>
        </w:tc>
        <w:tc>
          <w:tcPr>
            <w:tcW w:w="6662" w:type="dxa"/>
            <w:tcBorders>
              <w:top w:val="single" w:sz="4" w:space="0" w:color="auto"/>
              <w:left w:val="single" w:sz="4" w:space="0" w:color="auto"/>
              <w:bottom w:val="single" w:sz="4" w:space="0" w:color="auto"/>
              <w:right w:val="single" w:sz="4" w:space="0" w:color="auto"/>
            </w:tcBorders>
          </w:tcPr>
          <w:p w:rsidR="00A864E0" w:rsidRPr="00EB1556" w:rsidRDefault="00A864E0" w:rsidP="00D827EC">
            <w:pPr>
              <w:autoSpaceDE w:val="0"/>
              <w:autoSpaceDN w:val="0"/>
              <w:adjustRightInd w:val="0"/>
              <w:jc w:val="both"/>
              <w:rPr>
                <w:sz w:val="24"/>
              </w:rPr>
            </w:pPr>
            <w:r w:rsidRPr="00EB1556">
              <w:rPr>
                <w:sz w:val="24"/>
              </w:rPr>
              <w:t>Количество проведенных контрольных и проверочных мероприятий по отношению к запланированным проверкам организаций, которые управляют многоквартирными домами, на период проведения проверки</w:t>
            </w:r>
          </w:p>
          <w:p w:rsidR="005672FE" w:rsidRPr="00EB1556" w:rsidRDefault="005672FE" w:rsidP="00D827EC">
            <w:pPr>
              <w:autoSpaceDE w:val="0"/>
              <w:autoSpaceDN w:val="0"/>
              <w:adjustRightInd w:val="0"/>
              <w:jc w:val="both"/>
              <w:rPr>
                <w:sz w:val="24"/>
              </w:rPr>
            </w:pPr>
            <w:r w:rsidRPr="00EB1556">
              <w:rPr>
                <w:sz w:val="24"/>
              </w:rPr>
              <w:t>Количество приобретенных пожарных гидрантов</w:t>
            </w:r>
          </w:p>
        </w:tc>
      </w:tr>
      <w:tr w:rsidR="00A864E0" w:rsidRPr="00EB1556" w:rsidTr="00D827EC">
        <w:trPr>
          <w:trHeight w:val="401"/>
          <w:tblCellSpacing w:w="5" w:type="nil"/>
        </w:trPr>
        <w:tc>
          <w:tcPr>
            <w:tcW w:w="2694" w:type="dxa"/>
            <w:tcBorders>
              <w:top w:val="single" w:sz="4" w:space="0" w:color="auto"/>
              <w:left w:val="single" w:sz="4" w:space="0" w:color="auto"/>
              <w:bottom w:val="single" w:sz="4" w:space="0" w:color="auto"/>
              <w:right w:val="single" w:sz="4" w:space="0" w:color="auto"/>
            </w:tcBorders>
          </w:tcPr>
          <w:p w:rsidR="00A864E0" w:rsidRPr="00EB1556" w:rsidRDefault="00A864E0" w:rsidP="00D827EC">
            <w:pPr>
              <w:pStyle w:val="ConsPlusCell"/>
              <w:rPr>
                <w:rFonts w:ascii="Times New Roman" w:hAnsi="Times New Roman" w:cs="Times New Roman"/>
                <w:sz w:val="24"/>
                <w:szCs w:val="24"/>
              </w:rPr>
            </w:pPr>
            <w:r w:rsidRPr="00EB1556">
              <w:rPr>
                <w:rFonts w:ascii="Times New Roman" w:hAnsi="Times New Roman" w:cs="Times New Roman"/>
                <w:sz w:val="24"/>
                <w:szCs w:val="24"/>
              </w:rPr>
              <w:t>Сроки реализации подпрограммы</w:t>
            </w:r>
          </w:p>
        </w:tc>
        <w:tc>
          <w:tcPr>
            <w:tcW w:w="6662" w:type="dxa"/>
            <w:tcBorders>
              <w:top w:val="single" w:sz="4" w:space="0" w:color="auto"/>
              <w:left w:val="single" w:sz="4" w:space="0" w:color="auto"/>
              <w:bottom w:val="single" w:sz="4" w:space="0" w:color="auto"/>
              <w:right w:val="single" w:sz="4" w:space="0" w:color="auto"/>
            </w:tcBorders>
          </w:tcPr>
          <w:p w:rsidR="00A864E0" w:rsidRPr="00EB1556" w:rsidRDefault="00A864E0" w:rsidP="00D827EC">
            <w:pPr>
              <w:pStyle w:val="ConsPlusCell"/>
              <w:rPr>
                <w:rFonts w:ascii="Times New Roman" w:hAnsi="Times New Roman" w:cs="Times New Roman"/>
                <w:sz w:val="24"/>
                <w:szCs w:val="24"/>
              </w:rPr>
            </w:pPr>
            <w:r w:rsidRPr="00EB1556">
              <w:rPr>
                <w:rFonts w:ascii="Times New Roman" w:hAnsi="Times New Roman" w:cs="Times New Roman"/>
                <w:sz w:val="24"/>
                <w:szCs w:val="24"/>
              </w:rPr>
              <w:t>2014 -2027 годы</w:t>
            </w:r>
          </w:p>
          <w:p w:rsidR="00A864E0" w:rsidRPr="00EB1556" w:rsidRDefault="00A864E0" w:rsidP="00D827EC">
            <w:pPr>
              <w:pStyle w:val="ConsPlusCell"/>
              <w:rPr>
                <w:rFonts w:ascii="Times New Roman" w:hAnsi="Times New Roman" w:cs="Times New Roman"/>
                <w:sz w:val="24"/>
                <w:szCs w:val="24"/>
              </w:rPr>
            </w:pPr>
          </w:p>
        </w:tc>
      </w:tr>
      <w:tr w:rsidR="00A864E0" w:rsidRPr="00EB1556" w:rsidTr="00D827EC">
        <w:trPr>
          <w:trHeight w:val="248"/>
          <w:tblCellSpacing w:w="5" w:type="nil"/>
        </w:trPr>
        <w:tc>
          <w:tcPr>
            <w:tcW w:w="2694" w:type="dxa"/>
            <w:tcBorders>
              <w:left w:val="single" w:sz="4" w:space="0" w:color="auto"/>
              <w:bottom w:val="single" w:sz="4" w:space="0" w:color="auto"/>
              <w:right w:val="single" w:sz="4" w:space="0" w:color="auto"/>
            </w:tcBorders>
          </w:tcPr>
          <w:p w:rsidR="00A864E0" w:rsidRPr="00EB1556" w:rsidRDefault="00A864E0" w:rsidP="00D827EC">
            <w:pPr>
              <w:autoSpaceDE w:val="0"/>
              <w:autoSpaceDN w:val="0"/>
              <w:adjustRightInd w:val="0"/>
              <w:jc w:val="both"/>
              <w:rPr>
                <w:sz w:val="24"/>
              </w:rPr>
            </w:pPr>
            <w:r w:rsidRPr="00EB1556">
              <w:rPr>
                <w:sz w:val="24"/>
              </w:rPr>
              <w:t xml:space="preserve">Объемы и источники финансирования подпрограммы </w:t>
            </w:r>
          </w:p>
        </w:tc>
        <w:tc>
          <w:tcPr>
            <w:tcW w:w="6662" w:type="dxa"/>
            <w:tcBorders>
              <w:left w:val="single" w:sz="4" w:space="0" w:color="auto"/>
              <w:bottom w:val="single" w:sz="4" w:space="0" w:color="auto"/>
              <w:right w:val="single" w:sz="4" w:space="0" w:color="auto"/>
            </w:tcBorders>
            <w:shd w:val="clear" w:color="auto" w:fill="auto"/>
          </w:tcPr>
          <w:p w:rsidR="00A864E0" w:rsidRPr="00EB1556" w:rsidRDefault="00A864E0" w:rsidP="00D827EC">
            <w:pPr>
              <w:pStyle w:val="ConsPlusCell"/>
              <w:rPr>
                <w:rFonts w:ascii="Times New Roman" w:hAnsi="Times New Roman" w:cs="Times New Roman"/>
                <w:sz w:val="24"/>
                <w:szCs w:val="24"/>
              </w:rPr>
            </w:pPr>
            <w:r w:rsidRPr="00EB1556">
              <w:rPr>
                <w:rFonts w:ascii="Times New Roman" w:hAnsi="Times New Roman" w:cs="Times New Roman"/>
                <w:sz w:val="24"/>
                <w:szCs w:val="24"/>
              </w:rPr>
              <w:t xml:space="preserve">Объем финансирования подпрограммы составляет – </w:t>
            </w:r>
            <w:r w:rsidR="00242807" w:rsidRPr="00EB1556">
              <w:rPr>
                <w:rFonts w:ascii="Times New Roman" w:hAnsi="Times New Roman" w:cs="Times New Roman"/>
                <w:sz w:val="24"/>
                <w:szCs w:val="24"/>
              </w:rPr>
              <w:t>102 668,08</w:t>
            </w:r>
            <w:r w:rsidRPr="00EB1556">
              <w:rPr>
                <w:rFonts w:ascii="Times New Roman" w:hAnsi="Times New Roman" w:cs="Times New Roman"/>
                <w:sz w:val="24"/>
                <w:szCs w:val="24"/>
              </w:rPr>
              <w:t xml:space="preserve"> тыс. руб., из них по годам: </w:t>
            </w:r>
          </w:p>
          <w:p w:rsidR="00A864E0" w:rsidRPr="00EB1556" w:rsidRDefault="00A864E0" w:rsidP="00D827EC">
            <w:pPr>
              <w:pStyle w:val="ConsPlusCell"/>
              <w:ind w:firstLine="67"/>
              <w:rPr>
                <w:rFonts w:ascii="Times New Roman" w:hAnsi="Times New Roman" w:cs="Times New Roman"/>
                <w:sz w:val="24"/>
                <w:szCs w:val="24"/>
                <w:lang w:eastAsia="en-US"/>
              </w:rPr>
            </w:pPr>
            <w:r w:rsidRPr="00EB1556">
              <w:rPr>
                <w:rFonts w:ascii="Times New Roman" w:hAnsi="Times New Roman" w:cs="Times New Roman"/>
                <w:sz w:val="24"/>
                <w:szCs w:val="24"/>
                <w:lang w:eastAsia="en-US"/>
              </w:rPr>
              <w:t xml:space="preserve">2025 год – </w:t>
            </w:r>
            <w:r w:rsidR="00242807" w:rsidRPr="00EB1556">
              <w:rPr>
                <w:rFonts w:ascii="Times New Roman" w:hAnsi="Times New Roman" w:cs="Times New Roman"/>
                <w:sz w:val="24"/>
                <w:szCs w:val="24"/>
              </w:rPr>
              <w:t>36 412,68</w:t>
            </w:r>
            <w:r w:rsidRPr="00EB1556">
              <w:rPr>
                <w:rFonts w:ascii="Times New Roman" w:hAnsi="Times New Roman" w:cs="Times New Roman"/>
                <w:sz w:val="24"/>
                <w:szCs w:val="24"/>
              </w:rPr>
              <w:t xml:space="preserve"> </w:t>
            </w:r>
            <w:r w:rsidRPr="00EB1556">
              <w:rPr>
                <w:rFonts w:ascii="Times New Roman" w:hAnsi="Times New Roman" w:cs="Times New Roman"/>
                <w:sz w:val="24"/>
                <w:szCs w:val="24"/>
                <w:lang w:eastAsia="en-US"/>
              </w:rPr>
              <w:t>тыс. руб.;</w:t>
            </w:r>
          </w:p>
          <w:p w:rsidR="00A864E0" w:rsidRPr="00EB1556" w:rsidRDefault="00A864E0" w:rsidP="00D827EC">
            <w:pPr>
              <w:pStyle w:val="ConsPlusCell"/>
              <w:ind w:firstLine="67"/>
              <w:rPr>
                <w:rFonts w:ascii="Times New Roman" w:hAnsi="Times New Roman" w:cs="Times New Roman"/>
                <w:sz w:val="24"/>
                <w:szCs w:val="24"/>
                <w:lang w:eastAsia="en-US"/>
              </w:rPr>
            </w:pPr>
            <w:r w:rsidRPr="00EB1556">
              <w:rPr>
                <w:rFonts w:ascii="Times New Roman" w:hAnsi="Times New Roman" w:cs="Times New Roman"/>
                <w:sz w:val="24"/>
                <w:szCs w:val="24"/>
                <w:lang w:eastAsia="en-US"/>
              </w:rPr>
              <w:t xml:space="preserve">2026 год – </w:t>
            </w:r>
            <w:r w:rsidR="00242807" w:rsidRPr="00EB1556">
              <w:rPr>
                <w:rFonts w:ascii="Times New Roman" w:hAnsi="Times New Roman" w:cs="Times New Roman"/>
                <w:sz w:val="24"/>
                <w:szCs w:val="24"/>
              </w:rPr>
              <w:t>33 127,70</w:t>
            </w:r>
            <w:r w:rsidRPr="00EB1556">
              <w:rPr>
                <w:rFonts w:ascii="Times New Roman" w:hAnsi="Times New Roman" w:cs="Times New Roman"/>
                <w:sz w:val="24"/>
                <w:szCs w:val="24"/>
              </w:rPr>
              <w:t xml:space="preserve"> </w:t>
            </w:r>
            <w:r w:rsidRPr="00EB1556">
              <w:rPr>
                <w:rFonts w:ascii="Times New Roman" w:hAnsi="Times New Roman" w:cs="Times New Roman"/>
                <w:sz w:val="24"/>
                <w:szCs w:val="24"/>
                <w:lang w:eastAsia="en-US"/>
              </w:rPr>
              <w:t>тыс. руб.;</w:t>
            </w:r>
          </w:p>
          <w:p w:rsidR="00A864E0" w:rsidRPr="00EB1556" w:rsidRDefault="00A864E0" w:rsidP="00D827EC">
            <w:pPr>
              <w:pStyle w:val="ConsPlusCell"/>
              <w:ind w:firstLine="67"/>
              <w:rPr>
                <w:rFonts w:ascii="Times New Roman" w:hAnsi="Times New Roman" w:cs="Times New Roman"/>
                <w:sz w:val="24"/>
                <w:szCs w:val="24"/>
              </w:rPr>
            </w:pPr>
            <w:r w:rsidRPr="00EB1556">
              <w:rPr>
                <w:rFonts w:ascii="Times New Roman" w:hAnsi="Times New Roman" w:cs="Times New Roman"/>
                <w:sz w:val="24"/>
                <w:szCs w:val="24"/>
                <w:lang w:eastAsia="en-US"/>
              </w:rPr>
              <w:t xml:space="preserve">2027 год – </w:t>
            </w:r>
            <w:r w:rsidR="00242807" w:rsidRPr="00EB1556">
              <w:rPr>
                <w:rFonts w:ascii="Times New Roman" w:hAnsi="Times New Roman" w:cs="Times New Roman"/>
                <w:sz w:val="24"/>
                <w:szCs w:val="24"/>
              </w:rPr>
              <w:t>33 127,70</w:t>
            </w:r>
            <w:r w:rsidRPr="00EB1556">
              <w:rPr>
                <w:rFonts w:ascii="Times New Roman" w:hAnsi="Times New Roman" w:cs="Times New Roman"/>
                <w:sz w:val="24"/>
                <w:szCs w:val="24"/>
              </w:rPr>
              <w:t xml:space="preserve"> </w:t>
            </w:r>
            <w:r w:rsidRPr="00EB1556">
              <w:rPr>
                <w:rFonts w:ascii="Times New Roman" w:hAnsi="Times New Roman" w:cs="Times New Roman"/>
                <w:sz w:val="24"/>
                <w:szCs w:val="24"/>
                <w:lang w:eastAsia="en-US"/>
              </w:rPr>
              <w:t>тыс. руб.;</w:t>
            </w:r>
          </w:p>
          <w:p w:rsidR="00A864E0" w:rsidRPr="00EB1556" w:rsidRDefault="00A864E0" w:rsidP="00D827EC">
            <w:pPr>
              <w:ind w:firstLine="67"/>
              <w:jc w:val="both"/>
              <w:rPr>
                <w:sz w:val="24"/>
              </w:rPr>
            </w:pPr>
            <w:r w:rsidRPr="00EB1556">
              <w:rPr>
                <w:sz w:val="24"/>
              </w:rPr>
              <w:t>в том числе:</w:t>
            </w:r>
          </w:p>
          <w:p w:rsidR="00A864E0" w:rsidRPr="00EB1556" w:rsidRDefault="00A864E0" w:rsidP="00D827EC">
            <w:pPr>
              <w:ind w:firstLine="67"/>
              <w:jc w:val="both"/>
              <w:rPr>
                <w:sz w:val="24"/>
              </w:rPr>
            </w:pPr>
            <w:r w:rsidRPr="00EB1556">
              <w:rPr>
                <w:sz w:val="24"/>
              </w:rPr>
              <w:t xml:space="preserve">средства бюджета города – </w:t>
            </w:r>
            <w:r w:rsidR="00242807" w:rsidRPr="00EB1556">
              <w:rPr>
                <w:sz w:val="24"/>
              </w:rPr>
              <w:t>97 135,61</w:t>
            </w:r>
            <w:r w:rsidRPr="00EB1556">
              <w:rPr>
                <w:sz w:val="24"/>
              </w:rPr>
              <w:t xml:space="preserve"> тыс. руб., из них по годам:</w:t>
            </w:r>
          </w:p>
          <w:p w:rsidR="00A864E0" w:rsidRPr="00EB1556" w:rsidRDefault="00A864E0" w:rsidP="00D827EC">
            <w:pPr>
              <w:pStyle w:val="ConsPlusCell"/>
              <w:ind w:firstLine="67"/>
              <w:rPr>
                <w:rFonts w:ascii="Times New Roman" w:hAnsi="Times New Roman" w:cs="Times New Roman"/>
                <w:sz w:val="24"/>
                <w:szCs w:val="24"/>
                <w:lang w:eastAsia="en-US"/>
              </w:rPr>
            </w:pPr>
            <w:r w:rsidRPr="00EB1556">
              <w:rPr>
                <w:rFonts w:ascii="Times New Roman" w:hAnsi="Times New Roman" w:cs="Times New Roman"/>
                <w:sz w:val="24"/>
                <w:szCs w:val="24"/>
                <w:lang w:eastAsia="en-US"/>
              </w:rPr>
              <w:t xml:space="preserve">2025 год – </w:t>
            </w:r>
            <w:r w:rsidR="00242807" w:rsidRPr="00EB1556">
              <w:rPr>
                <w:rFonts w:ascii="Times New Roman" w:hAnsi="Times New Roman" w:cs="Times New Roman"/>
                <w:sz w:val="24"/>
                <w:szCs w:val="24"/>
              </w:rPr>
              <w:t>34 568,52</w:t>
            </w:r>
            <w:r w:rsidRPr="00EB1556">
              <w:rPr>
                <w:rFonts w:ascii="Times New Roman" w:hAnsi="Times New Roman" w:cs="Times New Roman"/>
                <w:sz w:val="24"/>
                <w:szCs w:val="24"/>
              </w:rPr>
              <w:t xml:space="preserve"> </w:t>
            </w:r>
            <w:r w:rsidRPr="00EB1556">
              <w:rPr>
                <w:rFonts w:ascii="Times New Roman" w:hAnsi="Times New Roman" w:cs="Times New Roman"/>
                <w:sz w:val="24"/>
                <w:szCs w:val="24"/>
                <w:lang w:eastAsia="en-US"/>
              </w:rPr>
              <w:t>тыс. руб.;</w:t>
            </w:r>
          </w:p>
          <w:p w:rsidR="00A864E0" w:rsidRPr="00EB1556" w:rsidRDefault="00A864E0" w:rsidP="00D827EC">
            <w:pPr>
              <w:pStyle w:val="ConsPlusCell"/>
              <w:ind w:firstLine="67"/>
              <w:rPr>
                <w:rFonts w:ascii="Times New Roman" w:hAnsi="Times New Roman" w:cs="Times New Roman"/>
                <w:sz w:val="24"/>
                <w:szCs w:val="24"/>
                <w:lang w:eastAsia="en-US"/>
              </w:rPr>
            </w:pPr>
            <w:r w:rsidRPr="00EB1556">
              <w:rPr>
                <w:rFonts w:ascii="Times New Roman" w:hAnsi="Times New Roman" w:cs="Times New Roman"/>
                <w:sz w:val="24"/>
                <w:szCs w:val="24"/>
                <w:lang w:eastAsia="en-US"/>
              </w:rPr>
              <w:t xml:space="preserve">2026 год – </w:t>
            </w:r>
            <w:r w:rsidRPr="00EB1556">
              <w:rPr>
                <w:rFonts w:ascii="Times New Roman" w:hAnsi="Times New Roman" w:cs="Times New Roman"/>
                <w:sz w:val="24"/>
                <w:szCs w:val="24"/>
              </w:rPr>
              <w:t xml:space="preserve">31 283,54 </w:t>
            </w:r>
            <w:r w:rsidRPr="00EB1556">
              <w:rPr>
                <w:rFonts w:ascii="Times New Roman" w:hAnsi="Times New Roman" w:cs="Times New Roman"/>
                <w:sz w:val="24"/>
                <w:szCs w:val="24"/>
                <w:lang w:eastAsia="en-US"/>
              </w:rPr>
              <w:t>тыс. руб.;</w:t>
            </w:r>
          </w:p>
          <w:p w:rsidR="00A864E0" w:rsidRPr="00EB1556" w:rsidRDefault="00A864E0" w:rsidP="00D827EC">
            <w:pPr>
              <w:ind w:firstLine="67"/>
              <w:jc w:val="both"/>
              <w:rPr>
                <w:sz w:val="24"/>
                <w:lang w:eastAsia="en-US"/>
              </w:rPr>
            </w:pPr>
            <w:r w:rsidRPr="00EB1556">
              <w:rPr>
                <w:sz w:val="24"/>
                <w:lang w:eastAsia="en-US"/>
              </w:rPr>
              <w:t xml:space="preserve">2027 год – </w:t>
            </w:r>
            <w:r w:rsidRPr="00EB1556">
              <w:rPr>
                <w:sz w:val="24"/>
              </w:rPr>
              <w:t xml:space="preserve">31 283,54 </w:t>
            </w:r>
            <w:r w:rsidRPr="00EB1556">
              <w:rPr>
                <w:sz w:val="24"/>
                <w:lang w:eastAsia="en-US"/>
              </w:rPr>
              <w:t>тыс. руб</w:t>
            </w:r>
            <w:r w:rsidR="00242807" w:rsidRPr="00EB1556">
              <w:rPr>
                <w:sz w:val="24"/>
                <w:lang w:eastAsia="en-US"/>
              </w:rPr>
              <w:t>.;</w:t>
            </w:r>
          </w:p>
          <w:p w:rsidR="00242807" w:rsidRPr="00EB1556" w:rsidRDefault="00242807" w:rsidP="00242807">
            <w:pPr>
              <w:overflowPunct w:val="0"/>
              <w:autoSpaceDE w:val="0"/>
              <w:autoSpaceDN w:val="0"/>
              <w:adjustRightInd w:val="0"/>
              <w:jc w:val="both"/>
              <w:textAlignment w:val="baseline"/>
              <w:rPr>
                <w:sz w:val="24"/>
              </w:rPr>
            </w:pPr>
            <w:r w:rsidRPr="00EB1556">
              <w:rPr>
                <w:sz w:val="24"/>
              </w:rPr>
              <w:t>за счет средств бюджета Минусинского района – 5 532,47 тыс. руб.:</w:t>
            </w:r>
          </w:p>
          <w:p w:rsidR="00242807" w:rsidRPr="00EB1556" w:rsidRDefault="00242807" w:rsidP="00242807">
            <w:pPr>
              <w:overflowPunct w:val="0"/>
              <w:autoSpaceDE w:val="0"/>
              <w:autoSpaceDN w:val="0"/>
              <w:adjustRightInd w:val="0"/>
              <w:jc w:val="both"/>
              <w:textAlignment w:val="baseline"/>
              <w:rPr>
                <w:sz w:val="24"/>
              </w:rPr>
            </w:pPr>
            <w:r w:rsidRPr="00EB1556">
              <w:rPr>
                <w:sz w:val="24"/>
              </w:rPr>
              <w:t>2025 год – 1 844,16 тыс. руб.;</w:t>
            </w:r>
          </w:p>
          <w:p w:rsidR="00242807" w:rsidRPr="00EB1556" w:rsidRDefault="00242807" w:rsidP="00242807">
            <w:pPr>
              <w:overflowPunct w:val="0"/>
              <w:autoSpaceDE w:val="0"/>
              <w:autoSpaceDN w:val="0"/>
              <w:adjustRightInd w:val="0"/>
              <w:jc w:val="both"/>
              <w:textAlignment w:val="baseline"/>
              <w:rPr>
                <w:sz w:val="24"/>
              </w:rPr>
            </w:pPr>
            <w:r w:rsidRPr="00EB1556">
              <w:rPr>
                <w:sz w:val="24"/>
              </w:rPr>
              <w:t>2026 год – 1 844,16 тыс. руб.;</w:t>
            </w:r>
          </w:p>
          <w:p w:rsidR="00242807" w:rsidRPr="00EB1556" w:rsidRDefault="00242807" w:rsidP="00242807">
            <w:pPr>
              <w:jc w:val="both"/>
              <w:rPr>
                <w:sz w:val="24"/>
              </w:rPr>
            </w:pPr>
            <w:r w:rsidRPr="00EB1556">
              <w:rPr>
                <w:sz w:val="24"/>
              </w:rPr>
              <w:t>2027 год – 1 844,16 тыс. руб.</w:t>
            </w:r>
            <w:r w:rsidRPr="00EB1556">
              <w:rPr>
                <w:sz w:val="20"/>
                <w:szCs w:val="20"/>
              </w:rPr>
              <w:t xml:space="preserve">     </w:t>
            </w:r>
          </w:p>
        </w:tc>
      </w:tr>
    </w:tbl>
    <w:p w:rsidR="00A864E0" w:rsidRPr="00EB1556" w:rsidRDefault="00A864E0" w:rsidP="00A864E0">
      <w:pPr>
        <w:autoSpaceDE w:val="0"/>
        <w:autoSpaceDN w:val="0"/>
        <w:adjustRightInd w:val="0"/>
        <w:outlineLvl w:val="0"/>
        <w:rPr>
          <w:b/>
          <w:szCs w:val="28"/>
        </w:rPr>
      </w:pPr>
    </w:p>
    <w:p w:rsidR="00A864E0" w:rsidRPr="00EB1556" w:rsidRDefault="00A864E0" w:rsidP="003733E9">
      <w:pPr>
        <w:autoSpaceDE w:val="0"/>
        <w:autoSpaceDN w:val="0"/>
        <w:adjustRightInd w:val="0"/>
        <w:ind w:firstLine="709"/>
        <w:jc w:val="center"/>
        <w:outlineLvl w:val="0"/>
        <w:rPr>
          <w:b/>
          <w:szCs w:val="28"/>
        </w:rPr>
      </w:pPr>
      <w:r w:rsidRPr="00EB1556">
        <w:rPr>
          <w:b/>
          <w:szCs w:val="28"/>
        </w:rPr>
        <w:t>Основные разделы подпрограммы</w:t>
      </w:r>
    </w:p>
    <w:p w:rsidR="00A864E0" w:rsidRPr="00EB1556" w:rsidRDefault="00A864E0" w:rsidP="003733E9">
      <w:pPr>
        <w:autoSpaceDE w:val="0"/>
        <w:autoSpaceDN w:val="0"/>
        <w:adjustRightInd w:val="0"/>
        <w:ind w:firstLine="709"/>
        <w:jc w:val="center"/>
        <w:rPr>
          <w:b/>
          <w:szCs w:val="28"/>
        </w:rPr>
      </w:pPr>
    </w:p>
    <w:p w:rsidR="00A864E0" w:rsidRPr="00EB1556" w:rsidRDefault="00A864E0" w:rsidP="003733E9">
      <w:pPr>
        <w:pStyle w:val="a9"/>
        <w:numPr>
          <w:ilvl w:val="0"/>
          <w:numId w:val="24"/>
        </w:numPr>
        <w:autoSpaceDE w:val="0"/>
        <w:autoSpaceDN w:val="0"/>
        <w:adjustRightInd w:val="0"/>
        <w:ind w:firstLine="709"/>
        <w:jc w:val="center"/>
        <w:rPr>
          <w:rFonts w:eastAsia="Calibri"/>
          <w:b/>
          <w:szCs w:val="28"/>
          <w:lang w:eastAsia="en-US"/>
        </w:rPr>
      </w:pPr>
      <w:r w:rsidRPr="00EB1556">
        <w:rPr>
          <w:rFonts w:eastAsia="Calibri"/>
          <w:b/>
          <w:szCs w:val="28"/>
          <w:lang w:eastAsia="en-US"/>
        </w:rPr>
        <w:t>Постановка общегородской проблемы подпрограммы</w:t>
      </w:r>
    </w:p>
    <w:p w:rsidR="00A864E0" w:rsidRPr="00EB1556" w:rsidRDefault="00A864E0" w:rsidP="003733E9">
      <w:pPr>
        <w:pStyle w:val="a9"/>
        <w:autoSpaceDE w:val="0"/>
        <w:autoSpaceDN w:val="0"/>
        <w:adjustRightInd w:val="0"/>
        <w:ind w:left="1069" w:firstLine="709"/>
        <w:rPr>
          <w:rFonts w:eastAsia="Calibri"/>
          <w:b/>
          <w:szCs w:val="28"/>
          <w:lang w:eastAsia="en-US"/>
        </w:rPr>
      </w:pPr>
    </w:p>
    <w:p w:rsidR="00A864E0" w:rsidRPr="00EB1556" w:rsidRDefault="00A864E0" w:rsidP="003733E9">
      <w:pPr>
        <w:autoSpaceDE w:val="0"/>
        <w:autoSpaceDN w:val="0"/>
        <w:adjustRightInd w:val="0"/>
        <w:ind w:firstLine="709"/>
        <w:jc w:val="both"/>
        <w:rPr>
          <w:szCs w:val="28"/>
        </w:rPr>
      </w:pPr>
      <w:r w:rsidRPr="00EB1556">
        <w:rPr>
          <w:szCs w:val="28"/>
        </w:rPr>
        <w:t>Жилищно-коммунальное хозяйство, являясь базовой отраслью экономики муниципального образования, обеспечивающей население края жизненно важными услугами: отопление, горячее и холодное водоснабжение, водоотведение, электроснабжение, газоснабжение, в настоящее время продолжает оставаться во многом отсталой отраслью, требующей существенной модернизации основных направлений деятельности. Сегодня в данной сфере накопились системные проблемы, тенденции развития которых, при сохранении текущей ситуации, могут усилиться.</w:t>
      </w:r>
    </w:p>
    <w:p w:rsidR="00A864E0" w:rsidRPr="00EB1556" w:rsidRDefault="00A864E0" w:rsidP="003733E9">
      <w:pPr>
        <w:autoSpaceDE w:val="0"/>
        <w:autoSpaceDN w:val="0"/>
        <w:adjustRightInd w:val="0"/>
        <w:ind w:firstLine="709"/>
        <w:jc w:val="both"/>
        <w:rPr>
          <w:szCs w:val="28"/>
        </w:rPr>
      </w:pPr>
      <w:r w:rsidRPr="00EB1556">
        <w:rPr>
          <w:szCs w:val="28"/>
        </w:rPr>
        <w:t>Основными показателями, характеризующими отрасль жилищно-коммунального хозяйства являются высокий уровень износа основных производственных фондов, высокие потери энергоресурсов на всех стадиях от производства до потребления вследствие эксплуатации устаревшего технологического оборудования с низким коэффициентом полезного действия, высокая себестоимость производства коммунальных услуг из-за сверхнормативного потребления энергоресурсов, наличия нерационально функционирующих затратных технологических схем и низкого коэффициента использования установленной мощности, отсутствие очистки питьевой воды и недостаточная степень очистки сточных вод на значительном числе объектов водопроводно-канализационного хозяйства.</w:t>
      </w:r>
      <w:r w:rsidRPr="00EB1556">
        <w:rPr>
          <w:rFonts w:eastAsia="Calibri"/>
          <w:szCs w:val="28"/>
        </w:rPr>
        <w:t xml:space="preserve"> Также </w:t>
      </w:r>
      <w:r w:rsidRPr="00EB1556">
        <w:rPr>
          <w:szCs w:val="28"/>
        </w:rPr>
        <w:t>имеет место быть общая неэффективность: недостаточно высокое качество оказываемых услуг, неплатежи населения, недостаточная информационная открытость ресурсоснабжающих организаций, неэффективное вложение средств.</w:t>
      </w:r>
    </w:p>
    <w:p w:rsidR="00A864E0" w:rsidRPr="00EB1556" w:rsidRDefault="00A864E0" w:rsidP="003733E9">
      <w:pPr>
        <w:autoSpaceDE w:val="0"/>
        <w:autoSpaceDN w:val="0"/>
        <w:adjustRightInd w:val="0"/>
        <w:ind w:firstLine="709"/>
        <w:jc w:val="both"/>
        <w:rPr>
          <w:szCs w:val="28"/>
        </w:rPr>
      </w:pPr>
      <w:r w:rsidRPr="00EB1556">
        <w:rPr>
          <w:szCs w:val="28"/>
        </w:rPr>
        <w:lastRenderedPageBreak/>
        <w:t>Данная подпрограмма направлена на достижение цели и задач Программы и предусматривает обеспечение управления реализацией мероприятий Программы.</w:t>
      </w:r>
    </w:p>
    <w:p w:rsidR="00A864E0" w:rsidRPr="00EB1556" w:rsidRDefault="00A864E0" w:rsidP="003733E9">
      <w:pPr>
        <w:autoSpaceDE w:val="0"/>
        <w:autoSpaceDN w:val="0"/>
        <w:adjustRightInd w:val="0"/>
        <w:ind w:firstLine="709"/>
        <w:jc w:val="both"/>
        <w:rPr>
          <w:szCs w:val="28"/>
        </w:rPr>
      </w:pPr>
      <w:r w:rsidRPr="00EB1556">
        <w:rPr>
          <w:szCs w:val="28"/>
        </w:rPr>
        <w:t>В том числе, в рамках подпрограммы осуществляется реализация полномочий органов исполнительной власти по:</w:t>
      </w:r>
    </w:p>
    <w:p w:rsidR="00A864E0" w:rsidRPr="00EB1556" w:rsidRDefault="00A864E0" w:rsidP="003733E9">
      <w:pPr>
        <w:autoSpaceDE w:val="0"/>
        <w:autoSpaceDN w:val="0"/>
        <w:adjustRightInd w:val="0"/>
        <w:ind w:firstLine="709"/>
        <w:jc w:val="both"/>
        <w:rPr>
          <w:szCs w:val="28"/>
        </w:rPr>
      </w:pPr>
      <w:r w:rsidRPr="00EB1556">
        <w:rPr>
          <w:szCs w:val="28"/>
        </w:rPr>
        <w:t>обеспечению создания условий развития отрасли электроэнергетики, теплоснабжения, водоснабжения и водоотведения, развития жилищных отношений;</w:t>
      </w:r>
    </w:p>
    <w:p w:rsidR="00A864E0" w:rsidRPr="00EB1556" w:rsidRDefault="00A864E0" w:rsidP="003733E9">
      <w:pPr>
        <w:autoSpaceDE w:val="0"/>
        <w:autoSpaceDN w:val="0"/>
        <w:adjustRightInd w:val="0"/>
        <w:ind w:firstLine="709"/>
        <w:jc w:val="both"/>
        <w:rPr>
          <w:szCs w:val="28"/>
        </w:rPr>
      </w:pPr>
      <w:r w:rsidRPr="00EB1556">
        <w:rPr>
          <w:szCs w:val="28"/>
        </w:rPr>
        <w:t xml:space="preserve"> обеспечению создания условий устойчивого функционирования систем коммунальной инфраструктуры, электроэнергетики, теплоснабжения, водоснабжения и водоотведения, используемых в сфере жизнеобеспечения населения;</w:t>
      </w:r>
    </w:p>
    <w:p w:rsidR="00A864E0" w:rsidRPr="00EB1556" w:rsidRDefault="00A864E0" w:rsidP="003733E9">
      <w:pPr>
        <w:autoSpaceDE w:val="0"/>
        <w:autoSpaceDN w:val="0"/>
        <w:adjustRightInd w:val="0"/>
        <w:ind w:firstLine="709"/>
        <w:jc w:val="both"/>
        <w:rPr>
          <w:szCs w:val="28"/>
        </w:rPr>
      </w:pPr>
      <w:r w:rsidRPr="00EB1556">
        <w:rPr>
          <w:szCs w:val="28"/>
        </w:rPr>
        <w:t>обеспечению реализации энергосберегающей государственной политики;</w:t>
      </w:r>
    </w:p>
    <w:p w:rsidR="00A864E0" w:rsidRPr="00EB1556" w:rsidRDefault="00A864E0" w:rsidP="003733E9">
      <w:pPr>
        <w:autoSpaceDE w:val="0"/>
        <w:autoSpaceDN w:val="0"/>
        <w:adjustRightInd w:val="0"/>
        <w:ind w:firstLine="709"/>
        <w:jc w:val="both"/>
        <w:rPr>
          <w:szCs w:val="28"/>
        </w:rPr>
      </w:pPr>
      <w:r w:rsidRPr="00EB1556">
        <w:rPr>
          <w:szCs w:val="28"/>
        </w:rPr>
        <w:t>обеспечению соблюдения жилищного законодательства органами местного самоуправления, учреждениями, предприятиями и иными организациями и гражданами;</w:t>
      </w:r>
    </w:p>
    <w:p w:rsidR="00A864E0" w:rsidRPr="00EB1556" w:rsidRDefault="00A864E0" w:rsidP="003733E9">
      <w:pPr>
        <w:autoSpaceDE w:val="0"/>
        <w:autoSpaceDN w:val="0"/>
        <w:adjustRightInd w:val="0"/>
        <w:ind w:firstLine="709"/>
        <w:jc w:val="both"/>
        <w:rPr>
          <w:szCs w:val="28"/>
        </w:rPr>
      </w:pPr>
      <w:r w:rsidRPr="00EB1556">
        <w:rPr>
          <w:szCs w:val="28"/>
        </w:rPr>
        <w:t>обеспечению соблюдения законодательства о регулировании цен (тарифов) в сферах электроэнергетики, теплоснабжения, водоснабжения и водоотведения, тарифов и надбавок в коммунальном комплексе;</w:t>
      </w:r>
    </w:p>
    <w:p w:rsidR="00A864E0" w:rsidRPr="00EB1556" w:rsidRDefault="00A864E0" w:rsidP="003733E9">
      <w:pPr>
        <w:autoSpaceDE w:val="0"/>
        <w:autoSpaceDN w:val="0"/>
        <w:adjustRightInd w:val="0"/>
        <w:ind w:firstLine="709"/>
        <w:jc w:val="both"/>
        <w:rPr>
          <w:szCs w:val="28"/>
        </w:rPr>
      </w:pPr>
      <w:r w:rsidRPr="00EB1556">
        <w:rPr>
          <w:szCs w:val="28"/>
        </w:rPr>
        <w:t xml:space="preserve">контролю за исполнением организациями инвестиционных и производственных программ в сфере теплоэнергетики, электроэнергетики, водоснабжения и водоотведения. </w:t>
      </w:r>
    </w:p>
    <w:p w:rsidR="00A864E0" w:rsidRPr="00EB1556" w:rsidRDefault="00A864E0" w:rsidP="003733E9">
      <w:pPr>
        <w:autoSpaceDE w:val="0"/>
        <w:autoSpaceDN w:val="0"/>
        <w:adjustRightInd w:val="0"/>
        <w:ind w:firstLine="709"/>
        <w:jc w:val="both"/>
        <w:rPr>
          <w:szCs w:val="28"/>
        </w:rPr>
      </w:pPr>
    </w:p>
    <w:p w:rsidR="00A864E0" w:rsidRPr="00EB1556" w:rsidRDefault="00A864E0" w:rsidP="003733E9">
      <w:pPr>
        <w:pStyle w:val="a9"/>
        <w:numPr>
          <w:ilvl w:val="0"/>
          <w:numId w:val="24"/>
        </w:numPr>
        <w:autoSpaceDE w:val="0"/>
        <w:autoSpaceDN w:val="0"/>
        <w:adjustRightInd w:val="0"/>
        <w:ind w:firstLine="709"/>
        <w:jc w:val="center"/>
        <w:rPr>
          <w:b/>
          <w:szCs w:val="28"/>
        </w:rPr>
      </w:pPr>
      <w:r w:rsidRPr="00EB1556">
        <w:rPr>
          <w:b/>
          <w:szCs w:val="28"/>
        </w:rPr>
        <w:t>Основная цель, задачи, сроки выполнения и показатели результативности подпрограммы</w:t>
      </w:r>
    </w:p>
    <w:p w:rsidR="00A864E0" w:rsidRPr="00EB1556" w:rsidRDefault="00A864E0" w:rsidP="003733E9">
      <w:pPr>
        <w:pStyle w:val="a9"/>
        <w:autoSpaceDE w:val="0"/>
        <w:autoSpaceDN w:val="0"/>
        <w:adjustRightInd w:val="0"/>
        <w:ind w:firstLine="709"/>
        <w:rPr>
          <w:b/>
          <w:szCs w:val="28"/>
        </w:rPr>
      </w:pPr>
    </w:p>
    <w:p w:rsidR="00A864E0" w:rsidRPr="00EB1556" w:rsidRDefault="00A864E0" w:rsidP="003733E9">
      <w:pPr>
        <w:autoSpaceDE w:val="0"/>
        <w:autoSpaceDN w:val="0"/>
        <w:adjustRightInd w:val="0"/>
        <w:ind w:firstLine="709"/>
        <w:jc w:val="both"/>
        <w:rPr>
          <w:szCs w:val="28"/>
        </w:rPr>
      </w:pPr>
      <w:r w:rsidRPr="00EB1556">
        <w:rPr>
          <w:rFonts w:eastAsia="Calibri"/>
          <w:lang w:eastAsia="en-US"/>
        </w:rPr>
        <w:t xml:space="preserve">Целью подпрограммы является </w:t>
      </w:r>
      <w:r w:rsidRPr="00EB1556">
        <w:rPr>
          <w:szCs w:val="28"/>
        </w:rPr>
        <w:t>– формирование условий для эффективного, ответственного и прозрачного управления финансовыми ресурсами в рамках выполнения установленных функций и полномочий.</w:t>
      </w:r>
    </w:p>
    <w:p w:rsidR="00A864E0" w:rsidRPr="00EB1556" w:rsidRDefault="00A864E0" w:rsidP="003733E9">
      <w:pPr>
        <w:autoSpaceDE w:val="0"/>
        <w:autoSpaceDN w:val="0"/>
        <w:adjustRightInd w:val="0"/>
        <w:ind w:firstLine="709"/>
        <w:jc w:val="both"/>
        <w:rPr>
          <w:szCs w:val="28"/>
        </w:rPr>
      </w:pPr>
      <w:r w:rsidRPr="00EB1556">
        <w:rPr>
          <w:szCs w:val="28"/>
        </w:rPr>
        <w:t>Задачей подпрограммы является обеспечение реализации муниципальной программы.</w:t>
      </w:r>
    </w:p>
    <w:p w:rsidR="00A864E0" w:rsidRPr="00EB1556" w:rsidRDefault="00A864E0" w:rsidP="003733E9">
      <w:pPr>
        <w:widowControl/>
        <w:shd w:val="clear" w:color="auto" w:fill="FFFFFF"/>
        <w:suppressAutoHyphens w:val="0"/>
        <w:ind w:firstLine="709"/>
        <w:jc w:val="both"/>
        <w:rPr>
          <w:rFonts w:eastAsia="Times New Roman"/>
          <w:kern w:val="0"/>
          <w:szCs w:val="28"/>
        </w:rPr>
      </w:pPr>
      <w:r w:rsidRPr="00EB1556">
        <w:rPr>
          <w:rFonts w:eastAsia="Calibri"/>
          <w:lang w:eastAsia="en-US"/>
        </w:rPr>
        <w:t xml:space="preserve">Для </w:t>
      </w:r>
      <w:r w:rsidRPr="00EB1556">
        <w:rPr>
          <w:rFonts w:eastAsia="Calibri"/>
          <w:szCs w:val="28"/>
          <w:lang w:eastAsia="en-US"/>
        </w:rPr>
        <w:t xml:space="preserve">достижения цели подпрограммы необходимо </w:t>
      </w:r>
      <w:r w:rsidRPr="00EB1556">
        <w:rPr>
          <w:rFonts w:eastAsia="Times New Roman"/>
          <w:kern w:val="0"/>
          <w:szCs w:val="28"/>
        </w:rPr>
        <w:t>повышение эффективности исполнения функций в сфере жилищно-коммунального хозяйства, сфере водоснабжения и водоотведения.</w:t>
      </w:r>
    </w:p>
    <w:p w:rsidR="00A864E0" w:rsidRPr="00EB1556" w:rsidRDefault="00A864E0" w:rsidP="003733E9">
      <w:pPr>
        <w:autoSpaceDE w:val="0"/>
        <w:autoSpaceDN w:val="0"/>
        <w:adjustRightInd w:val="0"/>
        <w:ind w:firstLine="709"/>
        <w:jc w:val="both"/>
        <w:rPr>
          <w:rFonts w:eastAsia="Calibri"/>
          <w:lang w:eastAsia="en-US"/>
        </w:rPr>
      </w:pPr>
      <w:r w:rsidRPr="00EB1556">
        <w:rPr>
          <w:rFonts w:eastAsia="Calibri"/>
          <w:lang w:eastAsia="en-US"/>
        </w:rPr>
        <w:t xml:space="preserve">Эффективность подпрограммы характеризуется показателями результативности, рассчитанными на основании методики измерения и (или) расчета целевых индикаторов и показателей результативности муниципальной программы, перечень которых с расшифровкой плановых значений по годам представлен в </w:t>
      </w:r>
      <w:hyperlink r:id="rId17" w:history="1">
        <w:r w:rsidRPr="00EB1556">
          <w:rPr>
            <w:rStyle w:val="a3"/>
            <w:rFonts w:eastAsia="Calibri"/>
            <w:color w:val="auto"/>
            <w:u w:val="none"/>
            <w:lang w:eastAsia="en-US"/>
          </w:rPr>
          <w:t>приложении 1</w:t>
        </w:r>
      </w:hyperlink>
      <w:r w:rsidRPr="00EB1556">
        <w:rPr>
          <w:rFonts w:eastAsia="Calibri"/>
          <w:lang w:eastAsia="en-US"/>
        </w:rPr>
        <w:t xml:space="preserve"> к настоящей Программе.</w:t>
      </w:r>
    </w:p>
    <w:p w:rsidR="00A864E0" w:rsidRPr="00EB1556" w:rsidRDefault="00A864E0" w:rsidP="003733E9">
      <w:pPr>
        <w:autoSpaceDE w:val="0"/>
        <w:autoSpaceDN w:val="0"/>
        <w:adjustRightInd w:val="0"/>
        <w:ind w:firstLine="709"/>
        <w:jc w:val="both"/>
        <w:rPr>
          <w:rFonts w:eastAsia="Calibri"/>
          <w:lang w:eastAsia="en-US"/>
        </w:rPr>
      </w:pPr>
      <w:r w:rsidRPr="00EB1556">
        <w:rPr>
          <w:rFonts w:eastAsia="Calibri"/>
          <w:lang w:eastAsia="en-US"/>
        </w:rPr>
        <w:t>Реализация мероприятий подпрограммы рассчитана на период - с 2014 по 2027 годы.</w:t>
      </w:r>
    </w:p>
    <w:p w:rsidR="00A864E0" w:rsidRPr="00EB1556" w:rsidRDefault="00A864E0" w:rsidP="003733E9">
      <w:pPr>
        <w:ind w:firstLine="709"/>
        <w:rPr>
          <w:szCs w:val="28"/>
        </w:rPr>
      </w:pPr>
    </w:p>
    <w:p w:rsidR="00A864E0" w:rsidRPr="00EB1556" w:rsidRDefault="00A864E0" w:rsidP="003733E9">
      <w:pPr>
        <w:pStyle w:val="a9"/>
        <w:numPr>
          <w:ilvl w:val="0"/>
          <w:numId w:val="24"/>
        </w:numPr>
        <w:autoSpaceDE w:val="0"/>
        <w:autoSpaceDN w:val="0"/>
        <w:adjustRightInd w:val="0"/>
        <w:ind w:firstLine="709"/>
        <w:jc w:val="center"/>
        <w:rPr>
          <w:rFonts w:eastAsia="Calibri"/>
          <w:b/>
          <w:szCs w:val="28"/>
          <w:lang w:eastAsia="en-US"/>
        </w:rPr>
      </w:pPr>
      <w:r w:rsidRPr="00EB1556">
        <w:rPr>
          <w:rFonts w:eastAsia="Calibri"/>
          <w:b/>
          <w:szCs w:val="28"/>
          <w:lang w:eastAsia="en-US"/>
        </w:rPr>
        <w:t>Механизм реализации подпрограммы</w:t>
      </w:r>
    </w:p>
    <w:p w:rsidR="00A864E0" w:rsidRPr="00EB1556" w:rsidRDefault="00A864E0" w:rsidP="003733E9">
      <w:pPr>
        <w:pStyle w:val="a9"/>
        <w:autoSpaceDE w:val="0"/>
        <w:autoSpaceDN w:val="0"/>
        <w:adjustRightInd w:val="0"/>
        <w:ind w:firstLine="709"/>
        <w:rPr>
          <w:rFonts w:eastAsia="Calibri"/>
          <w:b/>
          <w:szCs w:val="28"/>
          <w:lang w:eastAsia="en-US"/>
        </w:rPr>
      </w:pPr>
    </w:p>
    <w:p w:rsidR="00A864E0" w:rsidRPr="00EB1556" w:rsidRDefault="00A864E0" w:rsidP="003733E9">
      <w:pPr>
        <w:autoSpaceDE w:val="0"/>
        <w:autoSpaceDN w:val="0"/>
        <w:adjustRightInd w:val="0"/>
        <w:ind w:firstLine="709"/>
        <w:jc w:val="both"/>
        <w:rPr>
          <w:szCs w:val="28"/>
        </w:rPr>
      </w:pPr>
      <w:r w:rsidRPr="00EB1556">
        <w:rPr>
          <w:szCs w:val="28"/>
        </w:rPr>
        <w:t xml:space="preserve">Главным распорядителем средств, предусмотренных на реализацию подпрограммы, является Администрация города Минусинска. </w:t>
      </w:r>
    </w:p>
    <w:p w:rsidR="00A864E0" w:rsidRPr="00EB1556" w:rsidRDefault="00A864E0" w:rsidP="003733E9">
      <w:pPr>
        <w:shd w:val="clear" w:color="auto" w:fill="FFFFFF"/>
        <w:autoSpaceDE w:val="0"/>
        <w:ind w:firstLine="709"/>
        <w:jc w:val="both"/>
      </w:pPr>
      <w:r w:rsidRPr="00EB1556">
        <w:rPr>
          <w:spacing w:val="7"/>
        </w:rPr>
        <w:lastRenderedPageBreak/>
        <w:t>Заказчиком работ (услуг) в рамках реализации мероприяти</w:t>
      </w:r>
      <w:r w:rsidR="005672FE" w:rsidRPr="00EB1556">
        <w:rPr>
          <w:spacing w:val="7"/>
        </w:rPr>
        <w:t>й</w:t>
      </w:r>
      <w:r w:rsidRPr="00EB1556">
        <w:rPr>
          <w:spacing w:val="7"/>
        </w:rPr>
        <w:t xml:space="preserve"> подпрограммы является</w:t>
      </w:r>
      <w:r w:rsidRPr="00EB1556">
        <w:rPr>
          <w:szCs w:val="28"/>
        </w:rPr>
        <w:t xml:space="preserve"> МКУ «Управление городского хозяйства»</w:t>
      </w:r>
      <w:r w:rsidRPr="00EB1556">
        <w:t xml:space="preserve">. </w:t>
      </w:r>
    </w:p>
    <w:p w:rsidR="00A864E0" w:rsidRPr="00EB1556" w:rsidRDefault="00A864E0" w:rsidP="003733E9">
      <w:pPr>
        <w:shd w:val="clear" w:color="auto" w:fill="FFFFFF"/>
        <w:autoSpaceDE w:val="0"/>
        <w:ind w:firstLine="709"/>
        <w:jc w:val="both"/>
      </w:pPr>
      <w:r w:rsidRPr="00EB1556">
        <w:t xml:space="preserve">Исполнение мероприятий осуществляется в соответствии с положениями Федерального </w:t>
      </w:r>
      <w:hyperlink r:id="rId18" w:history="1">
        <w:r w:rsidRPr="00EB1556">
          <w:t>закона</w:t>
        </w:r>
      </w:hyperlink>
      <w:r w:rsidRPr="00EB1556">
        <w:t xml:space="preserve"> от 05.04.2013 N 44-ФЗ "О контрактной системе в сфере закупок товаров, работ, услуг для обеспечения государственных и муниципальных нужд".</w:t>
      </w:r>
    </w:p>
    <w:p w:rsidR="00A864E0" w:rsidRPr="00EB1556" w:rsidRDefault="00A864E0" w:rsidP="003733E9">
      <w:pPr>
        <w:autoSpaceDE w:val="0"/>
        <w:autoSpaceDN w:val="0"/>
        <w:adjustRightInd w:val="0"/>
        <w:ind w:firstLine="709"/>
        <w:jc w:val="both"/>
      </w:pPr>
      <w:r w:rsidRPr="00EB1556">
        <w:t>Контроль за эффективным и целевым использованием средств бюджета города в рамках реализации мероприятий подпрограммы осуществляется в соответствии с бюджетным законодательством и законодательством в сфере закупок товаров, работ и услуг для обеспечения муниципальных нужд.</w:t>
      </w:r>
    </w:p>
    <w:p w:rsidR="00A864E0" w:rsidRPr="00EB1556" w:rsidRDefault="00A864E0" w:rsidP="003733E9">
      <w:pPr>
        <w:autoSpaceDE w:val="0"/>
        <w:autoSpaceDN w:val="0"/>
        <w:adjustRightInd w:val="0"/>
        <w:ind w:firstLine="709"/>
        <w:jc w:val="both"/>
      </w:pPr>
      <w:r w:rsidRPr="00EB1556">
        <w:t xml:space="preserve">Исполнители мероприятий подпрограммы несут ответственность за нецелевое использование бюджетных средств, за реализацию и достижение конечных результатов отдельных и основных мероприятий подпрограммы, за достоверность представленных сведений. </w:t>
      </w:r>
    </w:p>
    <w:p w:rsidR="00A864E0" w:rsidRPr="00EB1556" w:rsidRDefault="00A864E0" w:rsidP="003733E9">
      <w:pPr>
        <w:autoSpaceDE w:val="0"/>
        <w:autoSpaceDN w:val="0"/>
        <w:adjustRightInd w:val="0"/>
        <w:ind w:firstLine="709"/>
        <w:jc w:val="both"/>
      </w:pPr>
    </w:p>
    <w:p w:rsidR="00A864E0" w:rsidRPr="00EB1556" w:rsidRDefault="00A864E0" w:rsidP="003733E9">
      <w:pPr>
        <w:pStyle w:val="a9"/>
        <w:numPr>
          <w:ilvl w:val="0"/>
          <w:numId w:val="24"/>
        </w:numPr>
        <w:autoSpaceDE w:val="0"/>
        <w:autoSpaceDN w:val="0"/>
        <w:adjustRightInd w:val="0"/>
        <w:ind w:firstLine="709"/>
        <w:jc w:val="center"/>
        <w:rPr>
          <w:b/>
        </w:rPr>
      </w:pPr>
      <w:r w:rsidRPr="00EB1556">
        <w:rPr>
          <w:b/>
        </w:rPr>
        <w:t>Характеристика основных мероприятий подпрограммы</w:t>
      </w:r>
    </w:p>
    <w:p w:rsidR="00A864E0" w:rsidRPr="00EB1556" w:rsidRDefault="00A864E0" w:rsidP="003733E9">
      <w:pPr>
        <w:autoSpaceDE w:val="0"/>
        <w:autoSpaceDN w:val="0"/>
        <w:adjustRightInd w:val="0"/>
        <w:ind w:firstLine="709"/>
        <w:jc w:val="both"/>
        <w:rPr>
          <w:rFonts w:eastAsia="Calibri"/>
          <w:szCs w:val="28"/>
          <w:lang w:eastAsia="en-US"/>
        </w:rPr>
      </w:pPr>
    </w:p>
    <w:p w:rsidR="00A864E0" w:rsidRPr="00EB1556" w:rsidRDefault="00A864E0" w:rsidP="003733E9">
      <w:pPr>
        <w:autoSpaceDE w:val="0"/>
        <w:autoSpaceDN w:val="0"/>
        <w:adjustRightInd w:val="0"/>
        <w:ind w:firstLine="709"/>
        <w:jc w:val="both"/>
      </w:pPr>
      <w:r w:rsidRPr="00EB1556">
        <w:t>Для достижения цели и решения задач подпрограммы планируется выполнить следующие мероприятия:</w:t>
      </w:r>
    </w:p>
    <w:p w:rsidR="00A864E0" w:rsidRPr="00EB1556" w:rsidRDefault="00A864E0" w:rsidP="003733E9">
      <w:pPr>
        <w:tabs>
          <w:tab w:val="left" w:pos="567"/>
        </w:tabs>
        <w:overflowPunct w:val="0"/>
        <w:autoSpaceDE w:val="0"/>
        <w:autoSpaceDN w:val="0"/>
        <w:adjustRightInd w:val="0"/>
        <w:ind w:firstLine="709"/>
        <w:jc w:val="both"/>
        <w:textAlignment w:val="baseline"/>
        <w:rPr>
          <w:rFonts w:eastAsia="Times New Roman"/>
          <w:kern w:val="0"/>
          <w:szCs w:val="28"/>
        </w:rPr>
      </w:pPr>
      <w:r w:rsidRPr="00EB1556">
        <w:rPr>
          <w:rFonts w:eastAsia="Calibri"/>
          <w:szCs w:val="28"/>
          <w:lang w:eastAsia="en-US"/>
        </w:rPr>
        <w:t>Мероприятие 3.1</w:t>
      </w:r>
      <w:r w:rsidRPr="00EB1556">
        <w:rPr>
          <w:rFonts w:eastAsia="Calibri"/>
          <w:b/>
          <w:szCs w:val="28"/>
          <w:lang w:eastAsia="en-US"/>
        </w:rPr>
        <w:t xml:space="preserve"> «</w:t>
      </w:r>
      <w:r w:rsidRPr="00EB1556">
        <w:rPr>
          <w:rFonts w:eastAsia="Times New Roman"/>
          <w:kern w:val="0"/>
          <w:szCs w:val="28"/>
        </w:rPr>
        <w:t xml:space="preserve">Обеспечение деятельности (оказание услуг) подведомственных учреждений». </w:t>
      </w:r>
    </w:p>
    <w:p w:rsidR="00A864E0" w:rsidRPr="00EB1556" w:rsidRDefault="00A864E0" w:rsidP="003733E9">
      <w:pPr>
        <w:overflowPunct w:val="0"/>
        <w:autoSpaceDE w:val="0"/>
        <w:autoSpaceDN w:val="0"/>
        <w:adjustRightInd w:val="0"/>
        <w:ind w:firstLine="709"/>
        <w:jc w:val="both"/>
        <w:textAlignment w:val="baseline"/>
        <w:rPr>
          <w:szCs w:val="28"/>
        </w:rPr>
      </w:pPr>
      <w:r w:rsidRPr="00EB1556">
        <w:rPr>
          <w:szCs w:val="28"/>
        </w:rPr>
        <w:t>Срок реализации мероприятия – 2014-2027 годы.</w:t>
      </w:r>
      <w:r w:rsidRPr="00EB1556">
        <w:rPr>
          <w:szCs w:val="28"/>
        </w:rPr>
        <w:tab/>
      </w:r>
    </w:p>
    <w:p w:rsidR="009541F6" w:rsidRPr="00EB1556" w:rsidRDefault="009541F6" w:rsidP="003733E9">
      <w:pPr>
        <w:overflowPunct w:val="0"/>
        <w:autoSpaceDE w:val="0"/>
        <w:autoSpaceDN w:val="0"/>
        <w:adjustRightInd w:val="0"/>
        <w:ind w:firstLine="709"/>
        <w:jc w:val="both"/>
        <w:textAlignment w:val="baseline"/>
        <w:rPr>
          <w:rFonts w:eastAsia="Times New Roman"/>
          <w:kern w:val="0"/>
          <w:szCs w:val="28"/>
        </w:rPr>
      </w:pPr>
      <w:r w:rsidRPr="00EB1556">
        <w:rPr>
          <w:rFonts w:eastAsia="Calibri"/>
          <w:szCs w:val="28"/>
          <w:lang w:eastAsia="en-US"/>
        </w:rPr>
        <w:t>Мероприятие 3.2 «</w:t>
      </w:r>
      <w:r w:rsidRPr="00EB1556">
        <w:rPr>
          <w:rFonts w:eastAsia="Times New Roman"/>
          <w:kern w:val="0"/>
          <w:szCs w:val="28"/>
        </w:rPr>
        <w:t>Частичное финансирование (возмещение) расходов на исполнение отдельных полномочий органами местного самоуправления на участие в предупреждении и ликвидации последствие чрезвычайных ситуация на территории Минусинского района».</w:t>
      </w:r>
    </w:p>
    <w:p w:rsidR="009541F6" w:rsidRPr="00EB1556" w:rsidRDefault="009541F6" w:rsidP="003733E9">
      <w:pPr>
        <w:overflowPunct w:val="0"/>
        <w:autoSpaceDE w:val="0"/>
        <w:autoSpaceDN w:val="0"/>
        <w:adjustRightInd w:val="0"/>
        <w:ind w:firstLine="709"/>
        <w:jc w:val="both"/>
        <w:textAlignment w:val="baseline"/>
        <w:rPr>
          <w:szCs w:val="28"/>
        </w:rPr>
      </w:pPr>
      <w:r w:rsidRPr="00EB1556">
        <w:rPr>
          <w:szCs w:val="28"/>
        </w:rPr>
        <w:t>Срок реализации мероприятия – 2017-202</w:t>
      </w:r>
      <w:r w:rsidR="00242807" w:rsidRPr="00EB1556">
        <w:rPr>
          <w:szCs w:val="28"/>
        </w:rPr>
        <w:t>7</w:t>
      </w:r>
      <w:r w:rsidRPr="00EB1556">
        <w:rPr>
          <w:szCs w:val="28"/>
        </w:rPr>
        <w:t xml:space="preserve"> годы.</w:t>
      </w:r>
    </w:p>
    <w:p w:rsidR="009541F6" w:rsidRPr="00EB1556" w:rsidRDefault="002F3007" w:rsidP="003733E9">
      <w:pPr>
        <w:overflowPunct w:val="0"/>
        <w:autoSpaceDE w:val="0"/>
        <w:autoSpaceDN w:val="0"/>
        <w:adjustRightInd w:val="0"/>
        <w:ind w:firstLine="709"/>
        <w:jc w:val="both"/>
        <w:textAlignment w:val="baseline"/>
        <w:rPr>
          <w:rFonts w:eastAsia="Times New Roman"/>
          <w:kern w:val="0"/>
          <w:szCs w:val="28"/>
        </w:rPr>
      </w:pPr>
      <w:r w:rsidRPr="00EB1556">
        <w:rPr>
          <w:rFonts w:eastAsia="Times New Roman"/>
          <w:kern w:val="0"/>
          <w:szCs w:val="28"/>
        </w:rPr>
        <w:t>Мероприятие 3.3 «</w:t>
      </w:r>
      <w:r w:rsidR="005672FE" w:rsidRPr="00EB1556">
        <w:rPr>
          <w:rFonts w:eastAsia="Times New Roman"/>
          <w:kern w:val="0"/>
          <w:szCs w:val="28"/>
        </w:rPr>
        <w:t>Приобретение пожарных гидрантов».</w:t>
      </w:r>
    </w:p>
    <w:p w:rsidR="005672FE" w:rsidRPr="00EB1556" w:rsidRDefault="005672FE" w:rsidP="003733E9">
      <w:pPr>
        <w:overflowPunct w:val="0"/>
        <w:autoSpaceDE w:val="0"/>
        <w:autoSpaceDN w:val="0"/>
        <w:adjustRightInd w:val="0"/>
        <w:ind w:firstLine="709"/>
        <w:jc w:val="both"/>
        <w:textAlignment w:val="baseline"/>
        <w:rPr>
          <w:szCs w:val="28"/>
        </w:rPr>
      </w:pPr>
      <w:r w:rsidRPr="00EB1556">
        <w:rPr>
          <w:szCs w:val="28"/>
        </w:rPr>
        <w:t>Срок реализации мероприятия – 2025 год.</w:t>
      </w:r>
    </w:p>
    <w:p w:rsidR="005672FE" w:rsidRPr="00EB1556" w:rsidRDefault="005672FE" w:rsidP="003733E9">
      <w:pPr>
        <w:overflowPunct w:val="0"/>
        <w:autoSpaceDE w:val="0"/>
        <w:autoSpaceDN w:val="0"/>
        <w:adjustRightInd w:val="0"/>
        <w:ind w:firstLine="709"/>
        <w:jc w:val="both"/>
        <w:textAlignment w:val="baseline"/>
        <w:rPr>
          <w:rFonts w:eastAsia="Times New Roman"/>
          <w:kern w:val="0"/>
          <w:szCs w:val="28"/>
        </w:rPr>
      </w:pPr>
    </w:p>
    <w:p w:rsidR="00A864E0" w:rsidRPr="00EB1556" w:rsidRDefault="00A864E0" w:rsidP="003733E9">
      <w:pPr>
        <w:overflowPunct w:val="0"/>
        <w:autoSpaceDE w:val="0"/>
        <w:autoSpaceDN w:val="0"/>
        <w:adjustRightInd w:val="0"/>
        <w:ind w:firstLine="709"/>
        <w:jc w:val="both"/>
        <w:textAlignment w:val="baseline"/>
        <w:rPr>
          <w:rFonts w:eastAsia="Times New Roman"/>
          <w:kern w:val="0"/>
          <w:sz w:val="20"/>
          <w:szCs w:val="20"/>
        </w:rPr>
      </w:pPr>
    </w:p>
    <w:p w:rsidR="00A864E0" w:rsidRPr="00EB1556" w:rsidRDefault="00A864E0" w:rsidP="003733E9">
      <w:pPr>
        <w:overflowPunct w:val="0"/>
        <w:autoSpaceDE w:val="0"/>
        <w:autoSpaceDN w:val="0"/>
        <w:adjustRightInd w:val="0"/>
        <w:ind w:firstLine="709"/>
        <w:jc w:val="both"/>
        <w:textAlignment w:val="baseline"/>
      </w:pPr>
    </w:p>
    <w:p w:rsidR="00A864E0" w:rsidRPr="00EB1556" w:rsidRDefault="00A864E0" w:rsidP="003733E9">
      <w:pPr>
        <w:overflowPunct w:val="0"/>
        <w:autoSpaceDE w:val="0"/>
        <w:autoSpaceDN w:val="0"/>
        <w:adjustRightInd w:val="0"/>
        <w:ind w:firstLine="709"/>
        <w:jc w:val="both"/>
        <w:textAlignment w:val="baseline"/>
      </w:pPr>
    </w:p>
    <w:p w:rsidR="00A864E0" w:rsidRPr="00EB1556" w:rsidRDefault="00DC30C2" w:rsidP="003733E9">
      <w:pPr>
        <w:overflowPunct w:val="0"/>
        <w:autoSpaceDE w:val="0"/>
        <w:autoSpaceDN w:val="0"/>
        <w:adjustRightInd w:val="0"/>
        <w:jc w:val="both"/>
        <w:textAlignment w:val="baseline"/>
      </w:pPr>
      <w:r w:rsidRPr="00EB1556">
        <w:t>Д</w:t>
      </w:r>
      <w:r w:rsidR="00A864E0" w:rsidRPr="00EB1556">
        <w:t xml:space="preserve">иректор </w:t>
      </w:r>
    </w:p>
    <w:p w:rsidR="00A864E0" w:rsidRPr="00EB1556" w:rsidRDefault="00A864E0" w:rsidP="003733E9">
      <w:pPr>
        <w:overflowPunct w:val="0"/>
        <w:autoSpaceDE w:val="0"/>
        <w:autoSpaceDN w:val="0"/>
        <w:adjustRightInd w:val="0"/>
        <w:jc w:val="both"/>
        <w:textAlignment w:val="baseline"/>
        <w:sectPr w:rsidR="00A864E0" w:rsidRPr="00EB1556" w:rsidSect="00F91DA3">
          <w:headerReference w:type="default" r:id="rId19"/>
          <w:headerReference w:type="first" r:id="rId20"/>
          <w:footerReference w:type="first" r:id="rId21"/>
          <w:footnotePr>
            <w:pos w:val="beneathText"/>
          </w:footnotePr>
          <w:pgSz w:w="11905" w:h="16837"/>
          <w:pgMar w:top="0" w:right="851" w:bottom="709" w:left="1701" w:header="397" w:footer="284" w:gutter="0"/>
          <w:cols w:space="720"/>
          <w:titlePg/>
          <w:docGrid w:linePitch="381"/>
        </w:sectPr>
      </w:pPr>
      <w:r w:rsidRPr="00EB1556">
        <w:t>МКУ «Управление городского хозяйства»</w:t>
      </w:r>
      <w:r w:rsidR="00242807" w:rsidRPr="00EB1556">
        <w:t xml:space="preserve">  </w:t>
      </w:r>
      <w:r w:rsidRPr="00EB1556">
        <w:t xml:space="preserve">              </w:t>
      </w:r>
      <w:r w:rsidR="00DC30C2" w:rsidRPr="00EB1556">
        <w:t xml:space="preserve">              </w:t>
      </w:r>
      <w:r w:rsidRPr="00EB1556">
        <w:t xml:space="preserve">           В.И. Филяев</w:t>
      </w:r>
    </w:p>
    <w:p w:rsidR="00A864E0" w:rsidRPr="00EB1556" w:rsidRDefault="00A864E0" w:rsidP="00A864E0">
      <w:pPr>
        <w:ind w:right="3" w:firstLine="9356"/>
        <w:rPr>
          <w:szCs w:val="28"/>
        </w:rPr>
      </w:pPr>
      <w:r w:rsidRPr="00EB1556">
        <w:rPr>
          <w:szCs w:val="28"/>
        </w:rPr>
        <w:lastRenderedPageBreak/>
        <w:t>Приложение 1</w:t>
      </w:r>
    </w:p>
    <w:p w:rsidR="00A864E0" w:rsidRPr="00EB1556" w:rsidRDefault="00A864E0" w:rsidP="00A864E0">
      <w:pPr>
        <w:ind w:left="9356" w:right="3"/>
        <w:rPr>
          <w:szCs w:val="28"/>
        </w:rPr>
      </w:pPr>
      <w:r w:rsidRPr="00EB1556">
        <w:rPr>
          <w:szCs w:val="28"/>
        </w:rPr>
        <w:t>к муниципальной программе «Реформирование и модернизация жилищно-коммунального хозяйства и повышение энергетической эффективности муниципального образования город Минусинск»</w:t>
      </w:r>
    </w:p>
    <w:p w:rsidR="00A864E0" w:rsidRPr="00EB1556" w:rsidRDefault="00A864E0" w:rsidP="00A864E0">
      <w:pPr>
        <w:ind w:left="9356" w:right="3"/>
        <w:rPr>
          <w:b/>
          <w:szCs w:val="28"/>
        </w:rPr>
      </w:pPr>
    </w:p>
    <w:p w:rsidR="00A864E0" w:rsidRPr="00EB1556" w:rsidRDefault="00A864E0" w:rsidP="00A864E0">
      <w:pPr>
        <w:ind w:left="9356" w:right="3"/>
        <w:rPr>
          <w:b/>
          <w:szCs w:val="28"/>
        </w:rPr>
      </w:pPr>
    </w:p>
    <w:p w:rsidR="00A864E0" w:rsidRPr="00EB1556" w:rsidRDefault="00A864E0" w:rsidP="00A864E0">
      <w:pPr>
        <w:ind w:left="-709" w:right="3" w:firstLine="142"/>
        <w:jc w:val="center"/>
        <w:rPr>
          <w:b/>
          <w:szCs w:val="28"/>
        </w:rPr>
      </w:pPr>
      <w:r w:rsidRPr="00EB1556">
        <w:rPr>
          <w:b/>
          <w:szCs w:val="28"/>
        </w:rPr>
        <w:t>Сведения о целевых индикаторах и показателях результативности муниципальной программы, подпрограмм муниципальной программы, отдельных мероприятий и их значениях</w:t>
      </w:r>
    </w:p>
    <w:p w:rsidR="00A864E0" w:rsidRPr="00EB1556" w:rsidRDefault="00A864E0" w:rsidP="00A864E0">
      <w:pPr>
        <w:ind w:left="-709" w:right="3" w:firstLine="142"/>
        <w:jc w:val="center"/>
        <w:rPr>
          <w:b/>
          <w:szCs w:val="28"/>
        </w:rPr>
      </w:pPr>
    </w:p>
    <w:tbl>
      <w:tblPr>
        <w:tblW w:w="15241" w:type="dxa"/>
        <w:jc w:val="center"/>
        <w:tblLayout w:type="fixed"/>
        <w:tblLook w:val="04A0"/>
      </w:tblPr>
      <w:tblGrid>
        <w:gridCol w:w="851"/>
        <w:gridCol w:w="5954"/>
        <w:gridCol w:w="708"/>
        <w:gridCol w:w="709"/>
        <w:gridCol w:w="1701"/>
        <w:gridCol w:w="1382"/>
        <w:gridCol w:w="993"/>
        <w:gridCol w:w="992"/>
        <w:gridCol w:w="992"/>
        <w:gridCol w:w="959"/>
      </w:tblGrid>
      <w:tr w:rsidR="00A864E0" w:rsidRPr="00EB1556" w:rsidTr="00D827EC">
        <w:trPr>
          <w:cantSplit/>
          <w:trHeight w:val="621"/>
          <w:jc w:val="center"/>
        </w:trPr>
        <w:tc>
          <w:tcPr>
            <w:tcW w:w="851" w:type="dxa"/>
            <w:vMerge w:val="restart"/>
            <w:tcBorders>
              <w:top w:val="single" w:sz="4" w:space="0" w:color="auto"/>
              <w:left w:val="single" w:sz="4" w:space="0" w:color="auto"/>
              <w:right w:val="single" w:sz="4" w:space="0" w:color="auto"/>
            </w:tcBorders>
            <w:shd w:val="clear" w:color="auto" w:fill="auto"/>
            <w:vAlign w:val="center"/>
          </w:tcPr>
          <w:p w:rsidR="00A864E0" w:rsidRPr="00EB1556" w:rsidRDefault="00A864E0" w:rsidP="00D827EC">
            <w:pPr>
              <w:widowControl/>
              <w:suppressAutoHyphens w:val="0"/>
              <w:ind w:left="-108" w:right="-108"/>
              <w:jc w:val="center"/>
              <w:rPr>
                <w:rFonts w:eastAsia="Times New Roman"/>
                <w:kern w:val="0"/>
                <w:sz w:val="24"/>
              </w:rPr>
            </w:pPr>
            <w:r w:rsidRPr="00EB1556">
              <w:rPr>
                <w:rFonts w:eastAsia="Times New Roman"/>
                <w:kern w:val="0"/>
                <w:sz w:val="24"/>
              </w:rPr>
              <w:t>№</w:t>
            </w:r>
            <w:r w:rsidRPr="00EB1556">
              <w:rPr>
                <w:rFonts w:eastAsia="Times New Roman"/>
                <w:kern w:val="0"/>
                <w:sz w:val="24"/>
              </w:rPr>
              <w:br/>
              <w:t>п/п</w:t>
            </w:r>
          </w:p>
        </w:tc>
        <w:tc>
          <w:tcPr>
            <w:tcW w:w="5954" w:type="dxa"/>
            <w:vMerge w:val="restart"/>
            <w:tcBorders>
              <w:top w:val="single" w:sz="4" w:space="0" w:color="auto"/>
              <w:left w:val="single" w:sz="4" w:space="0" w:color="auto"/>
              <w:right w:val="single" w:sz="4" w:space="0" w:color="auto"/>
            </w:tcBorders>
            <w:shd w:val="clear" w:color="auto" w:fill="auto"/>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 xml:space="preserve">Наименование целевого индикатора, показателя результативности </w:t>
            </w:r>
          </w:p>
        </w:tc>
        <w:tc>
          <w:tcPr>
            <w:tcW w:w="708" w:type="dxa"/>
            <w:vMerge w:val="restart"/>
            <w:tcBorders>
              <w:top w:val="single" w:sz="4" w:space="0" w:color="auto"/>
              <w:left w:val="single" w:sz="4" w:space="0" w:color="auto"/>
              <w:right w:val="single" w:sz="4" w:space="0" w:color="auto"/>
            </w:tcBorders>
            <w:shd w:val="clear" w:color="auto" w:fill="auto"/>
            <w:vAlign w:val="center"/>
          </w:tcPr>
          <w:p w:rsidR="00A864E0" w:rsidRPr="00EB1556" w:rsidRDefault="00A864E0" w:rsidP="00D827EC">
            <w:pPr>
              <w:widowControl/>
              <w:suppressAutoHyphens w:val="0"/>
              <w:ind w:left="-108" w:right="-108"/>
              <w:jc w:val="center"/>
              <w:rPr>
                <w:rFonts w:eastAsia="Times New Roman"/>
                <w:kern w:val="0"/>
                <w:sz w:val="24"/>
              </w:rPr>
            </w:pPr>
            <w:r w:rsidRPr="00EB1556">
              <w:rPr>
                <w:rFonts w:eastAsia="Times New Roman"/>
                <w:kern w:val="0"/>
                <w:sz w:val="24"/>
              </w:rPr>
              <w:t>Ед. изм.</w:t>
            </w:r>
          </w:p>
        </w:tc>
        <w:tc>
          <w:tcPr>
            <w:tcW w:w="709" w:type="dxa"/>
            <w:vMerge w:val="restart"/>
            <w:tcBorders>
              <w:top w:val="single" w:sz="4" w:space="0" w:color="auto"/>
              <w:left w:val="single" w:sz="4" w:space="0" w:color="auto"/>
              <w:right w:val="single" w:sz="4" w:space="0" w:color="auto"/>
            </w:tcBorders>
            <w:shd w:val="clear" w:color="auto" w:fill="auto"/>
            <w:vAlign w:val="center"/>
          </w:tcPr>
          <w:p w:rsidR="00A864E0" w:rsidRPr="00EB1556" w:rsidRDefault="00A864E0" w:rsidP="00D827EC">
            <w:pPr>
              <w:widowControl/>
              <w:suppressAutoHyphens w:val="0"/>
              <w:ind w:left="-108" w:right="-108"/>
              <w:jc w:val="center"/>
              <w:rPr>
                <w:rFonts w:eastAsia="Times New Roman"/>
                <w:kern w:val="0"/>
                <w:sz w:val="24"/>
              </w:rPr>
            </w:pPr>
            <w:r w:rsidRPr="00EB1556">
              <w:rPr>
                <w:rFonts w:eastAsia="Times New Roman"/>
                <w:kern w:val="0"/>
                <w:sz w:val="24"/>
              </w:rPr>
              <w:t>Вес</w:t>
            </w:r>
            <w:r w:rsidRPr="00EB1556">
              <w:rPr>
                <w:rFonts w:eastAsia="Times New Roman"/>
                <w:kern w:val="0"/>
                <w:sz w:val="24"/>
              </w:rPr>
              <w:br/>
              <w:t xml:space="preserve">показ. </w:t>
            </w:r>
          </w:p>
        </w:tc>
        <w:tc>
          <w:tcPr>
            <w:tcW w:w="1701" w:type="dxa"/>
            <w:vMerge w:val="restart"/>
            <w:tcBorders>
              <w:top w:val="single" w:sz="4" w:space="0" w:color="auto"/>
              <w:left w:val="single" w:sz="4" w:space="0" w:color="auto"/>
              <w:right w:val="single" w:sz="4" w:space="0" w:color="auto"/>
            </w:tcBorders>
            <w:shd w:val="clear" w:color="auto" w:fill="auto"/>
            <w:vAlign w:val="center"/>
          </w:tcPr>
          <w:p w:rsidR="00A864E0" w:rsidRPr="00EB1556" w:rsidRDefault="00A864E0" w:rsidP="00D827EC">
            <w:pPr>
              <w:widowControl/>
              <w:suppressAutoHyphens w:val="0"/>
              <w:ind w:left="-108" w:right="-108"/>
              <w:jc w:val="center"/>
              <w:rPr>
                <w:rFonts w:eastAsia="Times New Roman"/>
                <w:kern w:val="0"/>
                <w:sz w:val="24"/>
              </w:rPr>
            </w:pPr>
            <w:r w:rsidRPr="00EB1556">
              <w:rPr>
                <w:rFonts w:eastAsia="Times New Roman"/>
                <w:kern w:val="0"/>
                <w:sz w:val="24"/>
              </w:rPr>
              <w:t>Источник информации</w:t>
            </w:r>
          </w:p>
        </w:tc>
        <w:tc>
          <w:tcPr>
            <w:tcW w:w="1382" w:type="dxa"/>
            <w:vMerge w:val="restart"/>
            <w:tcBorders>
              <w:top w:val="single" w:sz="4" w:space="0" w:color="auto"/>
              <w:left w:val="nil"/>
              <w:right w:val="single" w:sz="4" w:space="0" w:color="auto"/>
            </w:tcBorders>
            <w:shd w:val="clear" w:color="auto" w:fill="auto"/>
            <w:vAlign w:val="center"/>
          </w:tcPr>
          <w:p w:rsidR="00A864E0" w:rsidRPr="00EB1556" w:rsidRDefault="00A864E0" w:rsidP="00D827EC">
            <w:pPr>
              <w:widowControl/>
              <w:suppressAutoHyphens w:val="0"/>
              <w:ind w:left="-101" w:right="-108"/>
              <w:jc w:val="center"/>
              <w:rPr>
                <w:rFonts w:eastAsia="Times New Roman"/>
                <w:kern w:val="0"/>
                <w:sz w:val="24"/>
              </w:rPr>
            </w:pPr>
            <w:r w:rsidRPr="00EB1556">
              <w:rPr>
                <w:rFonts w:eastAsia="Times New Roman"/>
                <w:kern w:val="0"/>
                <w:sz w:val="24"/>
              </w:rPr>
              <w:t>Периодичн. определ. значений целевых индикат., показателей результатив.</w:t>
            </w:r>
          </w:p>
        </w:tc>
        <w:tc>
          <w:tcPr>
            <w:tcW w:w="3936" w:type="dxa"/>
            <w:gridSpan w:val="4"/>
            <w:tcBorders>
              <w:top w:val="single" w:sz="4" w:space="0" w:color="auto"/>
              <w:left w:val="nil"/>
              <w:bottom w:val="single" w:sz="4" w:space="0" w:color="auto"/>
              <w:right w:val="single" w:sz="4" w:space="0" w:color="auto"/>
            </w:tcBorders>
            <w:shd w:val="clear" w:color="auto" w:fill="auto"/>
            <w:vAlign w:val="center"/>
          </w:tcPr>
          <w:p w:rsidR="00A864E0" w:rsidRPr="00EB1556" w:rsidRDefault="00A864E0" w:rsidP="00D827EC">
            <w:pPr>
              <w:ind w:left="-113" w:right="-108"/>
              <w:jc w:val="center"/>
              <w:rPr>
                <w:rFonts w:eastAsia="Times New Roman"/>
                <w:kern w:val="0"/>
                <w:sz w:val="24"/>
              </w:rPr>
            </w:pPr>
            <w:r w:rsidRPr="00EB1556">
              <w:rPr>
                <w:rFonts w:eastAsia="Times New Roman"/>
                <w:kern w:val="0"/>
                <w:sz w:val="24"/>
              </w:rPr>
              <w:t>Значения показателей</w:t>
            </w:r>
          </w:p>
        </w:tc>
      </w:tr>
      <w:tr w:rsidR="00A864E0" w:rsidRPr="00EB1556" w:rsidTr="00D827EC">
        <w:trPr>
          <w:cantSplit/>
          <w:trHeight w:val="1175"/>
          <w:jc w:val="center"/>
        </w:trPr>
        <w:tc>
          <w:tcPr>
            <w:tcW w:w="851" w:type="dxa"/>
            <w:vMerge/>
            <w:tcBorders>
              <w:left w:val="single" w:sz="4" w:space="0" w:color="auto"/>
              <w:bottom w:val="single" w:sz="4" w:space="0" w:color="auto"/>
              <w:right w:val="single" w:sz="4" w:space="0" w:color="auto"/>
            </w:tcBorders>
            <w:shd w:val="clear" w:color="auto" w:fill="auto"/>
            <w:vAlign w:val="center"/>
          </w:tcPr>
          <w:p w:rsidR="00A864E0" w:rsidRPr="00EB1556" w:rsidRDefault="00A864E0" w:rsidP="00D827EC">
            <w:pPr>
              <w:widowControl/>
              <w:suppressAutoHyphens w:val="0"/>
              <w:ind w:left="-108" w:right="-108"/>
              <w:jc w:val="center"/>
              <w:rPr>
                <w:rFonts w:eastAsia="Times New Roman"/>
                <w:kern w:val="0"/>
                <w:sz w:val="24"/>
              </w:rPr>
            </w:pPr>
          </w:p>
        </w:tc>
        <w:tc>
          <w:tcPr>
            <w:tcW w:w="5954" w:type="dxa"/>
            <w:vMerge/>
            <w:tcBorders>
              <w:left w:val="single" w:sz="4" w:space="0" w:color="auto"/>
              <w:bottom w:val="single" w:sz="4" w:space="0" w:color="auto"/>
              <w:right w:val="single" w:sz="4" w:space="0" w:color="auto"/>
            </w:tcBorders>
            <w:shd w:val="clear" w:color="auto" w:fill="auto"/>
            <w:vAlign w:val="center"/>
          </w:tcPr>
          <w:p w:rsidR="00A864E0" w:rsidRPr="00EB1556" w:rsidRDefault="00A864E0" w:rsidP="00D827EC">
            <w:pPr>
              <w:widowControl/>
              <w:suppressAutoHyphens w:val="0"/>
              <w:jc w:val="center"/>
              <w:rPr>
                <w:rFonts w:eastAsia="Times New Roman"/>
                <w:kern w:val="0"/>
                <w:sz w:val="24"/>
              </w:rPr>
            </w:pPr>
          </w:p>
        </w:tc>
        <w:tc>
          <w:tcPr>
            <w:tcW w:w="708" w:type="dxa"/>
            <w:vMerge/>
            <w:tcBorders>
              <w:left w:val="single" w:sz="4" w:space="0" w:color="auto"/>
              <w:bottom w:val="single" w:sz="4" w:space="0" w:color="auto"/>
              <w:right w:val="single" w:sz="4" w:space="0" w:color="auto"/>
            </w:tcBorders>
            <w:shd w:val="clear" w:color="auto" w:fill="auto"/>
            <w:vAlign w:val="center"/>
          </w:tcPr>
          <w:p w:rsidR="00A864E0" w:rsidRPr="00EB1556" w:rsidRDefault="00A864E0" w:rsidP="00D827EC">
            <w:pPr>
              <w:widowControl/>
              <w:suppressAutoHyphens w:val="0"/>
              <w:ind w:left="-108" w:right="-108"/>
              <w:jc w:val="center"/>
              <w:rPr>
                <w:rFonts w:eastAsia="Times New Roman"/>
                <w:kern w:val="0"/>
                <w:sz w:val="24"/>
              </w:rPr>
            </w:pPr>
          </w:p>
        </w:tc>
        <w:tc>
          <w:tcPr>
            <w:tcW w:w="709" w:type="dxa"/>
            <w:vMerge/>
            <w:tcBorders>
              <w:left w:val="single" w:sz="4" w:space="0" w:color="auto"/>
              <w:bottom w:val="single" w:sz="4" w:space="0" w:color="auto"/>
              <w:right w:val="single" w:sz="4" w:space="0" w:color="auto"/>
            </w:tcBorders>
            <w:shd w:val="clear" w:color="auto" w:fill="auto"/>
            <w:vAlign w:val="center"/>
          </w:tcPr>
          <w:p w:rsidR="00A864E0" w:rsidRPr="00EB1556" w:rsidRDefault="00A864E0" w:rsidP="00D827EC">
            <w:pPr>
              <w:widowControl/>
              <w:suppressAutoHyphens w:val="0"/>
              <w:ind w:left="-108" w:right="-108"/>
              <w:jc w:val="center"/>
              <w:rPr>
                <w:rFonts w:eastAsia="Times New Roman"/>
                <w:kern w:val="0"/>
                <w:sz w:val="24"/>
              </w:rPr>
            </w:pPr>
          </w:p>
        </w:tc>
        <w:tc>
          <w:tcPr>
            <w:tcW w:w="1701" w:type="dxa"/>
            <w:vMerge/>
            <w:tcBorders>
              <w:left w:val="single" w:sz="4" w:space="0" w:color="auto"/>
              <w:bottom w:val="single" w:sz="4" w:space="0" w:color="auto"/>
              <w:right w:val="single" w:sz="4" w:space="0" w:color="auto"/>
            </w:tcBorders>
            <w:shd w:val="clear" w:color="auto" w:fill="auto"/>
            <w:vAlign w:val="center"/>
          </w:tcPr>
          <w:p w:rsidR="00A864E0" w:rsidRPr="00EB1556" w:rsidRDefault="00A864E0" w:rsidP="00D827EC">
            <w:pPr>
              <w:widowControl/>
              <w:suppressAutoHyphens w:val="0"/>
              <w:ind w:left="-108" w:right="-108"/>
              <w:jc w:val="center"/>
              <w:rPr>
                <w:rFonts w:eastAsia="Times New Roman"/>
                <w:kern w:val="0"/>
                <w:sz w:val="24"/>
              </w:rPr>
            </w:pPr>
          </w:p>
        </w:tc>
        <w:tc>
          <w:tcPr>
            <w:tcW w:w="1382" w:type="dxa"/>
            <w:vMerge/>
            <w:tcBorders>
              <w:left w:val="nil"/>
              <w:bottom w:val="single" w:sz="4" w:space="0" w:color="auto"/>
              <w:right w:val="single" w:sz="4" w:space="0" w:color="auto"/>
            </w:tcBorders>
            <w:shd w:val="clear" w:color="auto" w:fill="auto"/>
            <w:vAlign w:val="center"/>
          </w:tcPr>
          <w:p w:rsidR="00A864E0" w:rsidRPr="00EB1556" w:rsidRDefault="00A864E0" w:rsidP="00D827EC">
            <w:pPr>
              <w:widowControl/>
              <w:suppressAutoHyphens w:val="0"/>
              <w:ind w:left="-101" w:right="-108"/>
              <w:jc w:val="center"/>
              <w:rPr>
                <w:rFonts w:eastAsia="Times New Roman"/>
                <w:kern w:val="0"/>
                <w:sz w:val="24"/>
              </w:rPr>
            </w:pPr>
          </w:p>
        </w:tc>
        <w:tc>
          <w:tcPr>
            <w:tcW w:w="993" w:type="dxa"/>
            <w:tcBorders>
              <w:top w:val="single" w:sz="4" w:space="0" w:color="auto"/>
              <w:left w:val="nil"/>
              <w:bottom w:val="single" w:sz="4" w:space="0" w:color="auto"/>
              <w:right w:val="single" w:sz="4" w:space="0" w:color="auto"/>
            </w:tcBorders>
            <w:shd w:val="clear" w:color="auto" w:fill="auto"/>
            <w:vAlign w:val="center"/>
          </w:tcPr>
          <w:p w:rsidR="00A864E0" w:rsidRPr="00EB1556" w:rsidRDefault="00A864E0" w:rsidP="00D827EC">
            <w:pPr>
              <w:ind w:left="-113" w:right="-108"/>
              <w:jc w:val="center"/>
              <w:rPr>
                <w:rFonts w:eastAsia="Times New Roman"/>
                <w:kern w:val="0"/>
                <w:sz w:val="24"/>
              </w:rPr>
            </w:pPr>
            <w:r w:rsidRPr="00EB1556">
              <w:rPr>
                <w:rFonts w:eastAsia="Times New Roman"/>
                <w:kern w:val="0"/>
                <w:sz w:val="24"/>
              </w:rPr>
              <w:t xml:space="preserve">2024 </w:t>
            </w:r>
          </w:p>
          <w:p w:rsidR="00A864E0" w:rsidRPr="00EB1556" w:rsidRDefault="00A864E0" w:rsidP="00D827EC">
            <w:pPr>
              <w:ind w:left="-113" w:right="-108"/>
              <w:jc w:val="center"/>
              <w:rPr>
                <w:rFonts w:eastAsia="Times New Roman"/>
                <w:kern w:val="0"/>
                <w:sz w:val="24"/>
              </w:rPr>
            </w:pPr>
            <w:r w:rsidRPr="00EB1556">
              <w:rPr>
                <w:rFonts w:eastAsia="Times New Roman"/>
                <w:kern w:val="0"/>
                <w:sz w:val="24"/>
              </w:rPr>
              <w:t>год</w:t>
            </w:r>
          </w:p>
        </w:tc>
        <w:tc>
          <w:tcPr>
            <w:tcW w:w="992" w:type="dxa"/>
            <w:tcBorders>
              <w:top w:val="single" w:sz="4" w:space="0" w:color="auto"/>
              <w:left w:val="nil"/>
              <w:bottom w:val="single" w:sz="4" w:space="0" w:color="auto"/>
              <w:right w:val="single" w:sz="4" w:space="0" w:color="auto"/>
            </w:tcBorders>
            <w:vAlign w:val="center"/>
          </w:tcPr>
          <w:p w:rsidR="00A864E0" w:rsidRPr="00EB1556" w:rsidRDefault="00A864E0" w:rsidP="00D827EC">
            <w:pPr>
              <w:ind w:left="-113" w:right="-108"/>
              <w:jc w:val="center"/>
              <w:rPr>
                <w:rFonts w:eastAsia="Times New Roman"/>
                <w:kern w:val="0"/>
                <w:sz w:val="24"/>
              </w:rPr>
            </w:pPr>
            <w:r w:rsidRPr="00EB1556">
              <w:rPr>
                <w:rFonts w:eastAsia="Times New Roman"/>
                <w:kern w:val="0"/>
                <w:sz w:val="24"/>
              </w:rPr>
              <w:t>2025</w:t>
            </w:r>
          </w:p>
          <w:p w:rsidR="00A864E0" w:rsidRPr="00EB1556" w:rsidRDefault="00A864E0" w:rsidP="00D827EC">
            <w:pPr>
              <w:ind w:left="-113" w:right="-108"/>
              <w:jc w:val="center"/>
              <w:rPr>
                <w:rFonts w:eastAsia="Times New Roman"/>
                <w:kern w:val="0"/>
                <w:sz w:val="24"/>
              </w:rPr>
            </w:pPr>
            <w:r w:rsidRPr="00EB1556">
              <w:rPr>
                <w:rFonts w:eastAsia="Times New Roman"/>
                <w:kern w:val="0"/>
                <w:sz w:val="24"/>
              </w:rPr>
              <w:t>год</w:t>
            </w:r>
          </w:p>
        </w:tc>
        <w:tc>
          <w:tcPr>
            <w:tcW w:w="992" w:type="dxa"/>
            <w:tcBorders>
              <w:top w:val="single" w:sz="4" w:space="0" w:color="auto"/>
              <w:left w:val="nil"/>
              <w:bottom w:val="single" w:sz="4" w:space="0" w:color="auto"/>
              <w:right w:val="single" w:sz="4" w:space="0" w:color="auto"/>
            </w:tcBorders>
            <w:vAlign w:val="center"/>
          </w:tcPr>
          <w:p w:rsidR="00A864E0" w:rsidRPr="00EB1556" w:rsidRDefault="00A864E0" w:rsidP="00D827EC">
            <w:pPr>
              <w:ind w:left="-113" w:right="-108"/>
              <w:jc w:val="center"/>
              <w:rPr>
                <w:rFonts w:eastAsia="Times New Roman"/>
                <w:kern w:val="0"/>
                <w:sz w:val="24"/>
              </w:rPr>
            </w:pPr>
            <w:r w:rsidRPr="00EB1556">
              <w:rPr>
                <w:rFonts w:eastAsia="Times New Roman"/>
                <w:kern w:val="0"/>
                <w:sz w:val="24"/>
              </w:rPr>
              <w:t xml:space="preserve"> 2026 </w:t>
            </w:r>
          </w:p>
          <w:p w:rsidR="00A864E0" w:rsidRPr="00EB1556" w:rsidRDefault="00A864E0" w:rsidP="00D827EC">
            <w:pPr>
              <w:ind w:left="-113" w:right="-108"/>
              <w:jc w:val="center"/>
              <w:rPr>
                <w:rFonts w:eastAsia="Times New Roman"/>
                <w:kern w:val="0"/>
                <w:sz w:val="24"/>
              </w:rPr>
            </w:pPr>
            <w:r w:rsidRPr="00EB1556">
              <w:rPr>
                <w:rFonts w:eastAsia="Times New Roman"/>
                <w:kern w:val="0"/>
                <w:sz w:val="24"/>
              </w:rPr>
              <w:t>год</w:t>
            </w:r>
          </w:p>
        </w:tc>
        <w:tc>
          <w:tcPr>
            <w:tcW w:w="959" w:type="dxa"/>
            <w:tcBorders>
              <w:top w:val="single" w:sz="4" w:space="0" w:color="auto"/>
              <w:left w:val="nil"/>
              <w:bottom w:val="single" w:sz="4" w:space="0" w:color="auto"/>
              <w:right w:val="single" w:sz="4" w:space="0" w:color="auto"/>
            </w:tcBorders>
            <w:vAlign w:val="center"/>
          </w:tcPr>
          <w:p w:rsidR="00A864E0" w:rsidRPr="00EB1556" w:rsidRDefault="00A864E0" w:rsidP="00D827EC">
            <w:pPr>
              <w:ind w:left="-113" w:right="-108"/>
              <w:jc w:val="center"/>
              <w:rPr>
                <w:rFonts w:eastAsia="Times New Roman"/>
                <w:kern w:val="0"/>
                <w:sz w:val="24"/>
              </w:rPr>
            </w:pPr>
            <w:r w:rsidRPr="00EB1556">
              <w:rPr>
                <w:rFonts w:eastAsia="Times New Roman"/>
                <w:kern w:val="0"/>
                <w:sz w:val="24"/>
              </w:rPr>
              <w:t xml:space="preserve">2027 </w:t>
            </w:r>
          </w:p>
          <w:p w:rsidR="00A864E0" w:rsidRPr="00EB1556" w:rsidRDefault="00A864E0" w:rsidP="00D827EC">
            <w:pPr>
              <w:ind w:left="-113" w:right="-108"/>
              <w:jc w:val="center"/>
              <w:rPr>
                <w:rFonts w:eastAsia="Times New Roman"/>
                <w:kern w:val="0"/>
                <w:sz w:val="24"/>
              </w:rPr>
            </w:pPr>
            <w:r w:rsidRPr="00EB1556">
              <w:rPr>
                <w:rFonts w:eastAsia="Times New Roman"/>
                <w:kern w:val="0"/>
                <w:sz w:val="24"/>
              </w:rPr>
              <w:t>год</w:t>
            </w:r>
          </w:p>
        </w:tc>
      </w:tr>
      <w:tr w:rsidR="00A864E0" w:rsidRPr="00EB1556" w:rsidTr="00D827EC">
        <w:trPr>
          <w:trHeight w:val="543"/>
          <w:jc w:val="center"/>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1</w:t>
            </w:r>
          </w:p>
        </w:tc>
        <w:tc>
          <w:tcPr>
            <w:tcW w:w="5954" w:type="dxa"/>
            <w:tcBorders>
              <w:top w:val="single" w:sz="4" w:space="0" w:color="auto"/>
              <w:left w:val="nil"/>
              <w:bottom w:val="single" w:sz="4" w:space="0" w:color="auto"/>
              <w:right w:val="single" w:sz="4" w:space="0" w:color="auto"/>
            </w:tcBorders>
            <w:shd w:val="clear" w:color="auto" w:fill="auto"/>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2</w:t>
            </w:r>
          </w:p>
        </w:tc>
        <w:tc>
          <w:tcPr>
            <w:tcW w:w="708" w:type="dxa"/>
            <w:tcBorders>
              <w:top w:val="single" w:sz="4" w:space="0" w:color="auto"/>
              <w:left w:val="nil"/>
              <w:bottom w:val="single" w:sz="4" w:space="0" w:color="auto"/>
              <w:right w:val="single" w:sz="4" w:space="0" w:color="auto"/>
            </w:tcBorders>
            <w:shd w:val="clear" w:color="auto" w:fill="auto"/>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3</w:t>
            </w:r>
          </w:p>
        </w:tc>
        <w:tc>
          <w:tcPr>
            <w:tcW w:w="709" w:type="dxa"/>
            <w:tcBorders>
              <w:top w:val="single" w:sz="4" w:space="0" w:color="auto"/>
              <w:left w:val="nil"/>
              <w:bottom w:val="single" w:sz="4" w:space="0" w:color="auto"/>
              <w:right w:val="single" w:sz="4" w:space="0" w:color="auto"/>
            </w:tcBorders>
            <w:shd w:val="clear" w:color="auto" w:fill="auto"/>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4</w:t>
            </w:r>
          </w:p>
        </w:tc>
        <w:tc>
          <w:tcPr>
            <w:tcW w:w="1701" w:type="dxa"/>
            <w:tcBorders>
              <w:top w:val="single" w:sz="4" w:space="0" w:color="auto"/>
              <w:left w:val="nil"/>
              <w:bottom w:val="single" w:sz="4" w:space="0" w:color="auto"/>
              <w:right w:val="single" w:sz="4" w:space="0" w:color="auto"/>
            </w:tcBorders>
            <w:shd w:val="clear" w:color="auto" w:fill="auto"/>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5</w:t>
            </w:r>
          </w:p>
        </w:tc>
        <w:tc>
          <w:tcPr>
            <w:tcW w:w="1382" w:type="dxa"/>
            <w:tcBorders>
              <w:top w:val="single" w:sz="4" w:space="0" w:color="auto"/>
              <w:left w:val="nil"/>
              <w:bottom w:val="single" w:sz="4" w:space="0" w:color="auto"/>
              <w:right w:val="single" w:sz="4" w:space="0" w:color="auto"/>
            </w:tcBorders>
            <w:shd w:val="clear" w:color="auto" w:fill="auto"/>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6</w:t>
            </w:r>
          </w:p>
        </w:tc>
        <w:tc>
          <w:tcPr>
            <w:tcW w:w="993" w:type="dxa"/>
            <w:tcBorders>
              <w:top w:val="single" w:sz="4" w:space="0" w:color="auto"/>
              <w:left w:val="nil"/>
              <w:bottom w:val="single" w:sz="4" w:space="0" w:color="auto"/>
              <w:right w:val="single" w:sz="4" w:space="0" w:color="auto"/>
            </w:tcBorders>
            <w:shd w:val="clear" w:color="auto" w:fill="auto"/>
            <w:vAlign w:val="center"/>
          </w:tcPr>
          <w:p w:rsidR="00A864E0" w:rsidRPr="00EB1556" w:rsidRDefault="00A864E0" w:rsidP="00D827EC">
            <w:pPr>
              <w:jc w:val="center"/>
              <w:rPr>
                <w:rFonts w:eastAsia="Times New Roman"/>
                <w:kern w:val="0"/>
                <w:sz w:val="24"/>
              </w:rPr>
            </w:pPr>
            <w:r w:rsidRPr="00EB1556">
              <w:rPr>
                <w:rFonts w:eastAsia="Times New Roman"/>
                <w:kern w:val="0"/>
                <w:sz w:val="24"/>
              </w:rPr>
              <w:t>7</w:t>
            </w:r>
          </w:p>
        </w:tc>
        <w:tc>
          <w:tcPr>
            <w:tcW w:w="992" w:type="dxa"/>
            <w:tcBorders>
              <w:top w:val="single" w:sz="4" w:space="0" w:color="auto"/>
              <w:left w:val="nil"/>
              <w:bottom w:val="single" w:sz="4" w:space="0" w:color="auto"/>
              <w:right w:val="single" w:sz="4" w:space="0" w:color="auto"/>
            </w:tcBorders>
            <w:vAlign w:val="center"/>
          </w:tcPr>
          <w:p w:rsidR="00A864E0" w:rsidRPr="00EB1556" w:rsidRDefault="00A864E0" w:rsidP="00D827EC">
            <w:pPr>
              <w:jc w:val="center"/>
              <w:rPr>
                <w:rFonts w:eastAsia="Times New Roman"/>
                <w:kern w:val="0"/>
                <w:sz w:val="24"/>
              </w:rPr>
            </w:pPr>
            <w:r w:rsidRPr="00EB1556">
              <w:rPr>
                <w:rFonts w:eastAsia="Times New Roman"/>
                <w:kern w:val="0"/>
                <w:sz w:val="24"/>
              </w:rPr>
              <w:t>8</w:t>
            </w:r>
          </w:p>
        </w:tc>
        <w:tc>
          <w:tcPr>
            <w:tcW w:w="992" w:type="dxa"/>
            <w:tcBorders>
              <w:top w:val="single" w:sz="4" w:space="0" w:color="auto"/>
              <w:left w:val="nil"/>
              <w:bottom w:val="single" w:sz="4" w:space="0" w:color="auto"/>
              <w:right w:val="single" w:sz="4" w:space="0" w:color="auto"/>
            </w:tcBorders>
            <w:vAlign w:val="center"/>
          </w:tcPr>
          <w:p w:rsidR="00A864E0" w:rsidRPr="00EB1556" w:rsidRDefault="00A864E0" w:rsidP="00D827EC">
            <w:pPr>
              <w:jc w:val="center"/>
              <w:rPr>
                <w:rFonts w:eastAsia="Times New Roman"/>
                <w:kern w:val="0"/>
                <w:sz w:val="24"/>
              </w:rPr>
            </w:pPr>
            <w:r w:rsidRPr="00EB1556">
              <w:rPr>
                <w:rFonts w:eastAsia="Times New Roman"/>
                <w:kern w:val="0"/>
                <w:sz w:val="24"/>
              </w:rPr>
              <w:t>9</w:t>
            </w:r>
          </w:p>
        </w:tc>
        <w:tc>
          <w:tcPr>
            <w:tcW w:w="959" w:type="dxa"/>
            <w:tcBorders>
              <w:top w:val="single" w:sz="4" w:space="0" w:color="auto"/>
              <w:left w:val="nil"/>
              <w:bottom w:val="single" w:sz="4" w:space="0" w:color="auto"/>
              <w:right w:val="single" w:sz="4" w:space="0" w:color="auto"/>
            </w:tcBorders>
            <w:vAlign w:val="center"/>
          </w:tcPr>
          <w:p w:rsidR="00A864E0" w:rsidRPr="00EB1556" w:rsidRDefault="00A864E0" w:rsidP="00D827EC">
            <w:pPr>
              <w:jc w:val="center"/>
              <w:rPr>
                <w:rFonts w:eastAsia="Times New Roman"/>
                <w:kern w:val="0"/>
                <w:sz w:val="24"/>
              </w:rPr>
            </w:pPr>
            <w:r w:rsidRPr="00EB1556">
              <w:rPr>
                <w:rFonts w:eastAsia="Times New Roman"/>
                <w:kern w:val="0"/>
                <w:sz w:val="24"/>
              </w:rPr>
              <w:t>10</w:t>
            </w:r>
          </w:p>
        </w:tc>
      </w:tr>
      <w:tr w:rsidR="00A864E0" w:rsidRPr="00EB1556" w:rsidTr="00D827EC">
        <w:trPr>
          <w:trHeight w:val="706"/>
          <w:jc w:val="center"/>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A864E0" w:rsidRPr="00EB1556" w:rsidRDefault="00A864E0" w:rsidP="00D827EC">
            <w:pPr>
              <w:jc w:val="center"/>
              <w:rPr>
                <w:rFonts w:eastAsia="Times New Roman"/>
                <w:kern w:val="0"/>
                <w:sz w:val="24"/>
              </w:rPr>
            </w:pPr>
            <w:r w:rsidRPr="00EB1556">
              <w:rPr>
                <w:rFonts w:eastAsia="Times New Roman"/>
                <w:kern w:val="0"/>
                <w:sz w:val="24"/>
              </w:rPr>
              <w:t>1</w:t>
            </w:r>
          </w:p>
        </w:tc>
        <w:tc>
          <w:tcPr>
            <w:tcW w:w="14390"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A864E0" w:rsidRPr="00EB1556" w:rsidRDefault="00A864E0" w:rsidP="00D827EC">
            <w:pPr>
              <w:rPr>
                <w:rFonts w:eastAsia="Times New Roman"/>
                <w:kern w:val="0"/>
                <w:sz w:val="24"/>
              </w:rPr>
            </w:pPr>
            <w:r w:rsidRPr="00EB1556">
              <w:rPr>
                <w:rFonts w:eastAsia="Times New Roman"/>
                <w:kern w:val="0"/>
                <w:sz w:val="24"/>
              </w:rPr>
              <w:t>Муниципальная программа «Реформирование и модернизация жилищно-коммунального хозяйства и повышение энергетической эффективности муниципального образования город Минусинск»</w:t>
            </w:r>
          </w:p>
        </w:tc>
      </w:tr>
      <w:tr w:rsidR="00A864E0" w:rsidRPr="00EB1556" w:rsidTr="00D827EC">
        <w:trPr>
          <w:trHeight w:val="667"/>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2</w:t>
            </w:r>
          </w:p>
        </w:tc>
        <w:tc>
          <w:tcPr>
            <w:tcW w:w="5954" w:type="dxa"/>
            <w:tcBorders>
              <w:top w:val="nil"/>
              <w:left w:val="nil"/>
              <w:bottom w:val="single" w:sz="4" w:space="0" w:color="auto"/>
              <w:right w:val="single" w:sz="4" w:space="0" w:color="auto"/>
            </w:tcBorders>
            <w:shd w:val="clear" w:color="auto" w:fill="auto"/>
            <w:vAlign w:val="center"/>
          </w:tcPr>
          <w:p w:rsidR="00A864E0" w:rsidRPr="00EB1556" w:rsidRDefault="00A864E0" w:rsidP="00D827EC">
            <w:pPr>
              <w:widowControl/>
              <w:suppressAutoHyphens w:val="0"/>
              <w:rPr>
                <w:rFonts w:eastAsia="Times New Roman"/>
                <w:kern w:val="0"/>
                <w:sz w:val="24"/>
              </w:rPr>
            </w:pPr>
            <w:r w:rsidRPr="00EB1556">
              <w:rPr>
                <w:rFonts w:eastAsia="Times New Roman"/>
                <w:i/>
                <w:kern w:val="0"/>
                <w:sz w:val="24"/>
              </w:rPr>
              <w:t>Целевой индикатор 1</w:t>
            </w:r>
            <w:r w:rsidRPr="00EB1556">
              <w:rPr>
                <w:rFonts w:eastAsia="Times New Roman"/>
                <w:kern w:val="0"/>
                <w:sz w:val="24"/>
              </w:rPr>
              <w:t xml:space="preserve"> Снижение уровня износа коммунальной инфраструктуры </w:t>
            </w:r>
          </w:p>
          <w:p w:rsidR="00A864E0" w:rsidRPr="00EB1556" w:rsidRDefault="00A864E0" w:rsidP="00D827EC">
            <w:pPr>
              <w:widowControl/>
              <w:suppressAutoHyphens w:val="0"/>
              <w:rPr>
                <w:rFonts w:eastAsia="Times New Roman"/>
                <w:kern w:val="0"/>
                <w:sz w:val="24"/>
              </w:rPr>
            </w:pPr>
          </w:p>
        </w:tc>
        <w:tc>
          <w:tcPr>
            <w:tcW w:w="708" w:type="dxa"/>
            <w:tcBorders>
              <w:top w:val="nil"/>
              <w:left w:val="nil"/>
              <w:bottom w:val="single" w:sz="4" w:space="0" w:color="auto"/>
              <w:right w:val="single" w:sz="4" w:space="0" w:color="auto"/>
            </w:tcBorders>
            <w:shd w:val="clear" w:color="auto" w:fill="auto"/>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Х</w:t>
            </w:r>
          </w:p>
        </w:tc>
        <w:tc>
          <w:tcPr>
            <w:tcW w:w="1701" w:type="dxa"/>
            <w:tcBorders>
              <w:top w:val="nil"/>
              <w:left w:val="nil"/>
              <w:bottom w:val="single" w:sz="4" w:space="0" w:color="auto"/>
              <w:right w:val="single" w:sz="4" w:space="0" w:color="auto"/>
            </w:tcBorders>
            <w:shd w:val="clear" w:color="auto" w:fill="auto"/>
            <w:vAlign w:val="center"/>
          </w:tcPr>
          <w:p w:rsidR="00A864E0" w:rsidRPr="00EB1556" w:rsidRDefault="00A864E0" w:rsidP="00D827EC">
            <w:pPr>
              <w:widowControl/>
              <w:suppressAutoHyphens w:val="0"/>
              <w:ind w:left="-108" w:right="-108"/>
              <w:jc w:val="center"/>
              <w:rPr>
                <w:rFonts w:eastAsia="Times New Roman"/>
                <w:kern w:val="0"/>
                <w:sz w:val="24"/>
              </w:rPr>
            </w:pPr>
            <w:r w:rsidRPr="00EB1556">
              <w:rPr>
                <w:rFonts w:eastAsia="Times New Roman"/>
                <w:kern w:val="0"/>
                <w:sz w:val="24"/>
              </w:rPr>
              <w:t>Данные учреждения</w:t>
            </w:r>
          </w:p>
        </w:tc>
        <w:tc>
          <w:tcPr>
            <w:tcW w:w="1382" w:type="dxa"/>
            <w:tcBorders>
              <w:top w:val="nil"/>
              <w:left w:val="nil"/>
              <w:bottom w:val="single" w:sz="4" w:space="0" w:color="auto"/>
              <w:right w:val="single" w:sz="4" w:space="0" w:color="auto"/>
            </w:tcBorders>
            <w:shd w:val="clear" w:color="auto" w:fill="auto"/>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ежегодно</w:t>
            </w:r>
          </w:p>
        </w:tc>
        <w:tc>
          <w:tcPr>
            <w:tcW w:w="993" w:type="dxa"/>
            <w:tcBorders>
              <w:top w:val="nil"/>
              <w:left w:val="nil"/>
              <w:bottom w:val="single" w:sz="4" w:space="0" w:color="auto"/>
              <w:right w:val="single" w:sz="4" w:space="0" w:color="auto"/>
            </w:tcBorders>
            <w:shd w:val="clear" w:color="auto" w:fill="auto"/>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42</w:t>
            </w:r>
          </w:p>
        </w:tc>
        <w:tc>
          <w:tcPr>
            <w:tcW w:w="992" w:type="dxa"/>
            <w:tcBorders>
              <w:top w:val="nil"/>
              <w:left w:val="nil"/>
              <w:bottom w:val="single" w:sz="4" w:space="0" w:color="auto"/>
              <w:right w:val="single" w:sz="4" w:space="0" w:color="auto"/>
            </w:tcBorders>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42</w:t>
            </w:r>
          </w:p>
        </w:tc>
        <w:tc>
          <w:tcPr>
            <w:tcW w:w="992" w:type="dxa"/>
            <w:tcBorders>
              <w:top w:val="nil"/>
              <w:left w:val="nil"/>
              <w:bottom w:val="single" w:sz="4" w:space="0" w:color="auto"/>
              <w:right w:val="single" w:sz="4" w:space="0" w:color="auto"/>
            </w:tcBorders>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42</w:t>
            </w:r>
          </w:p>
        </w:tc>
        <w:tc>
          <w:tcPr>
            <w:tcW w:w="959" w:type="dxa"/>
            <w:tcBorders>
              <w:top w:val="nil"/>
              <w:left w:val="nil"/>
              <w:bottom w:val="single" w:sz="4" w:space="0" w:color="auto"/>
              <w:right w:val="single" w:sz="4" w:space="0" w:color="auto"/>
            </w:tcBorders>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42</w:t>
            </w:r>
          </w:p>
        </w:tc>
      </w:tr>
      <w:tr w:rsidR="00A864E0" w:rsidRPr="00EB1556" w:rsidTr="00D827EC">
        <w:trPr>
          <w:trHeight w:val="691"/>
          <w:jc w:val="center"/>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3</w:t>
            </w:r>
          </w:p>
        </w:tc>
        <w:tc>
          <w:tcPr>
            <w:tcW w:w="5954" w:type="dxa"/>
            <w:tcBorders>
              <w:top w:val="single" w:sz="4" w:space="0" w:color="auto"/>
              <w:left w:val="single" w:sz="4" w:space="0" w:color="auto"/>
              <w:bottom w:val="single" w:sz="4" w:space="0" w:color="auto"/>
              <w:right w:val="single" w:sz="4" w:space="0" w:color="auto"/>
            </w:tcBorders>
            <w:shd w:val="clear" w:color="auto" w:fill="auto"/>
            <w:vAlign w:val="center"/>
          </w:tcPr>
          <w:p w:rsidR="00A864E0" w:rsidRPr="00EB1556" w:rsidRDefault="00A864E0" w:rsidP="00D827EC">
            <w:pPr>
              <w:widowControl/>
              <w:suppressAutoHyphens w:val="0"/>
              <w:rPr>
                <w:rFonts w:eastAsia="Times New Roman"/>
                <w:kern w:val="0"/>
                <w:sz w:val="24"/>
              </w:rPr>
            </w:pPr>
            <w:r w:rsidRPr="00EB1556">
              <w:rPr>
                <w:rFonts w:eastAsia="Times New Roman"/>
                <w:i/>
                <w:kern w:val="0"/>
                <w:sz w:val="24"/>
              </w:rPr>
              <w:t>Целевой индикатор 2</w:t>
            </w:r>
            <w:r w:rsidRPr="00EB1556">
              <w:rPr>
                <w:rFonts w:eastAsia="Times New Roman"/>
                <w:kern w:val="0"/>
                <w:sz w:val="24"/>
              </w:rPr>
              <w:t xml:space="preserve"> Увеличение протяженности сетей водоснабжения в текущем году</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км</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Х</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864E0" w:rsidRPr="00EB1556" w:rsidRDefault="00A864E0" w:rsidP="00D827EC">
            <w:pPr>
              <w:widowControl/>
              <w:suppressAutoHyphens w:val="0"/>
              <w:ind w:left="-108" w:right="-108"/>
              <w:jc w:val="center"/>
              <w:rPr>
                <w:rFonts w:eastAsia="Times New Roman"/>
                <w:kern w:val="0"/>
                <w:sz w:val="24"/>
              </w:rPr>
            </w:pPr>
            <w:r w:rsidRPr="00EB1556">
              <w:rPr>
                <w:rFonts w:eastAsia="Times New Roman"/>
                <w:kern w:val="0"/>
                <w:sz w:val="24"/>
              </w:rPr>
              <w:t>Данные учреждения</w:t>
            </w:r>
          </w:p>
        </w:tc>
        <w:tc>
          <w:tcPr>
            <w:tcW w:w="1382" w:type="dxa"/>
            <w:tcBorders>
              <w:top w:val="single" w:sz="4" w:space="0" w:color="auto"/>
              <w:left w:val="single" w:sz="4" w:space="0" w:color="auto"/>
              <w:bottom w:val="single" w:sz="4" w:space="0" w:color="auto"/>
              <w:right w:val="single" w:sz="4" w:space="0" w:color="auto"/>
            </w:tcBorders>
            <w:shd w:val="clear" w:color="auto" w:fill="auto"/>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ежегодно</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3,00</w:t>
            </w:r>
          </w:p>
        </w:tc>
        <w:tc>
          <w:tcPr>
            <w:tcW w:w="992" w:type="dxa"/>
            <w:tcBorders>
              <w:top w:val="single" w:sz="4" w:space="0" w:color="auto"/>
              <w:left w:val="single" w:sz="4" w:space="0" w:color="auto"/>
              <w:bottom w:val="single" w:sz="4" w:space="0" w:color="auto"/>
              <w:right w:val="single" w:sz="4" w:space="0" w:color="auto"/>
            </w:tcBorders>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3,00</w:t>
            </w:r>
          </w:p>
        </w:tc>
        <w:tc>
          <w:tcPr>
            <w:tcW w:w="992" w:type="dxa"/>
            <w:tcBorders>
              <w:top w:val="single" w:sz="4" w:space="0" w:color="auto"/>
              <w:left w:val="single" w:sz="4" w:space="0" w:color="auto"/>
              <w:bottom w:val="single" w:sz="4" w:space="0" w:color="auto"/>
              <w:right w:val="single" w:sz="4" w:space="0" w:color="auto"/>
            </w:tcBorders>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3,00</w:t>
            </w:r>
          </w:p>
        </w:tc>
        <w:tc>
          <w:tcPr>
            <w:tcW w:w="959" w:type="dxa"/>
            <w:tcBorders>
              <w:top w:val="single" w:sz="4" w:space="0" w:color="auto"/>
              <w:left w:val="single" w:sz="4" w:space="0" w:color="auto"/>
              <w:bottom w:val="single" w:sz="4" w:space="0" w:color="auto"/>
              <w:right w:val="single" w:sz="4" w:space="0" w:color="auto"/>
            </w:tcBorders>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3,00</w:t>
            </w:r>
          </w:p>
        </w:tc>
      </w:tr>
      <w:tr w:rsidR="00A864E0" w:rsidRPr="00EB1556" w:rsidTr="00D827EC">
        <w:trPr>
          <w:trHeight w:val="855"/>
          <w:jc w:val="center"/>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4</w:t>
            </w:r>
          </w:p>
        </w:tc>
        <w:tc>
          <w:tcPr>
            <w:tcW w:w="5954" w:type="dxa"/>
            <w:tcBorders>
              <w:top w:val="single" w:sz="4" w:space="0" w:color="auto"/>
              <w:left w:val="nil"/>
              <w:bottom w:val="single" w:sz="4" w:space="0" w:color="auto"/>
              <w:right w:val="single" w:sz="4" w:space="0" w:color="auto"/>
            </w:tcBorders>
            <w:shd w:val="clear" w:color="auto" w:fill="auto"/>
            <w:vAlign w:val="center"/>
          </w:tcPr>
          <w:p w:rsidR="00A864E0" w:rsidRPr="00EB1556" w:rsidRDefault="00A864E0" w:rsidP="00D827EC">
            <w:pPr>
              <w:widowControl/>
              <w:suppressAutoHyphens w:val="0"/>
              <w:rPr>
                <w:rFonts w:eastAsia="Times New Roman"/>
                <w:kern w:val="0"/>
                <w:sz w:val="24"/>
              </w:rPr>
            </w:pPr>
            <w:r w:rsidRPr="00EB1556">
              <w:rPr>
                <w:rFonts w:eastAsia="Times New Roman"/>
                <w:i/>
                <w:kern w:val="0"/>
                <w:sz w:val="24"/>
              </w:rPr>
              <w:t>Целевой индикатор 3</w:t>
            </w:r>
            <w:r w:rsidRPr="00EB1556">
              <w:rPr>
                <w:rFonts w:eastAsia="Times New Roman"/>
                <w:kern w:val="0"/>
                <w:sz w:val="24"/>
              </w:rPr>
              <w:t xml:space="preserve"> Уровень содержания сетей и оборудования уличного освещения</w:t>
            </w:r>
          </w:p>
        </w:tc>
        <w:tc>
          <w:tcPr>
            <w:tcW w:w="708" w:type="dxa"/>
            <w:tcBorders>
              <w:top w:val="single" w:sz="4" w:space="0" w:color="auto"/>
              <w:left w:val="nil"/>
              <w:bottom w:val="single" w:sz="4" w:space="0" w:color="auto"/>
              <w:right w:val="single" w:sz="4" w:space="0" w:color="auto"/>
            </w:tcBorders>
            <w:shd w:val="clear" w:color="auto" w:fill="auto"/>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Х</w:t>
            </w:r>
          </w:p>
        </w:tc>
        <w:tc>
          <w:tcPr>
            <w:tcW w:w="1701" w:type="dxa"/>
            <w:tcBorders>
              <w:top w:val="single" w:sz="4" w:space="0" w:color="auto"/>
              <w:left w:val="nil"/>
              <w:bottom w:val="single" w:sz="4" w:space="0" w:color="auto"/>
              <w:right w:val="single" w:sz="4" w:space="0" w:color="auto"/>
            </w:tcBorders>
            <w:shd w:val="clear" w:color="auto" w:fill="auto"/>
            <w:vAlign w:val="center"/>
          </w:tcPr>
          <w:p w:rsidR="00A864E0" w:rsidRPr="00EB1556" w:rsidRDefault="00A864E0" w:rsidP="00D827EC">
            <w:pPr>
              <w:widowControl/>
              <w:suppressAutoHyphens w:val="0"/>
              <w:ind w:left="-101" w:right="-115"/>
              <w:jc w:val="center"/>
              <w:rPr>
                <w:rFonts w:eastAsia="Times New Roman"/>
                <w:kern w:val="0"/>
                <w:sz w:val="24"/>
              </w:rPr>
            </w:pPr>
            <w:r w:rsidRPr="00EB1556">
              <w:rPr>
                <w:rFonts w:eastAsia="Times New Roman"/>
                <w:kern w:val="0"/>
                <w:sz w:val="24"/>
              </w:rPr>
              <w:t>Данные учреждения</w:t>
            </w:r>
          </w:p>
        </w:tc>
        <w:tc>
          <w:tcPr>
            <w:tcW w:w="1382" w:type="dxa"/>
            <w:tcBorders>
              <w:top w:val="single" w:sz="4" w:space="0" w:color="auto"/>
              <w:left w:val="nil"/>
              <w:bottom w:val="single" w:sz="4" w:space="0" w:color="auto"/>
              <w:right w:val="single" w:sz="4" w:space="0" w:color="auto"/>
            </w:tcBorders>
            <w:shd w:val="clear" w:color="auto" w:fill="auto"/>
            <w:noWrap/>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ежегодно</w:t>
            </w:r>
          </w:p>
        </w:tc>
        <w:tc>
          <w:tcPr>
            <w:tcW w:w="993" w:type="dxa"/>
            <w:tcBorders>
              <w:top w:val="single" w:sz="4" w:space="0" w:color="auto"/>
              <w:left w:val="nil"/>
              <w:bottom w:val="single" w:sz="4" w:space="0" w:color="auto"/>
              <w:right w:val="single" w:sz="4" w:space="0" w:color="auto"/>
            </w:tcBorders>
            <w:shd w:val="clear" w:color="auto" w:fill="auto"/>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100</w:t>
            </w:r>
          </w:p>
        </w:tc>
        <w:tc>
          <w:tcPr>
            <w:tcW w:w="992" w:type="dxa"/>
            <w:tcBorders>
              <w:top w:val="single" w:sz="4" w:space="0" w:color="auto"/>
              <w:left w:val="nil"/>
              <w:bottom w:val="single" w:sz="4" w:space="0" w:color="auto"/>
              <w:right w:val="single" w:sz="4" w:space="0" w:color="auto"/>
            </w:tcBorders>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100</w:t>
            </w:r>
          </w:p>
        </w:tc>
        <w:tc>
          <w:tcPr>
            <w:tcW w:w="992" w:type="dxa"/>
            <w:tcBorders>
              <w:top w:val="single" w:sz="4" w:space="0" w:color="auto"/>
              <w:left w:val="nil"/>
              <w:bottom w:val="single" w:sz="4" w:space="0" w:color="auto"/>
              <w:right w:val="single" w:sz="4" w:space="0" w:color="auto"/>
            </w:tcBorders>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100</w:t>
            </w:r>
          </w:p>
        </w:tc>
        <w:tc>
          <w:tcPr>
            <w:tcW w:w="959" w:type="dxa"/>
            <w:tcBorders>
              <w:top w:val="single" w:sz="4" w:space="0" w:color="auto"/>
              <w:left w:val="nil"/>
              <w:bottom w:val="single" w:sz="4" w:space="0" w:color="auto"/>
              <w:right w:val="single" w:sz="4" w:space="0" w:color="auto"/>
            </w:tcBorders>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100</w:t>
            </w:r>
          </w:p>
        </w:tc>
      </w:tr>
      <w:tr w:rsidR="00A864E0" w:rsidRPr="00EB1556" w:rsidTr="00D827EC">
        <w:trPr>
          <w:trHeight w:val="690"/>
          <w:jc w:val="center"/>
        </w:trPr>
        <w:tc>
          <w:tcPr>
            <w:tcW w:w="851" w:type="dxa"/>
            <w:tcBorders>
              <w:top w:val="single" w:sz="4" w:space="0" w:color="auto"/>
              <w:left w:val="single" w:sz="4" w:space="0" w:color="auto"/>
              <w:bottom w:val="single" w:sz="4" w:space="0" w:color="auto"/>
              <w:right w:val="single" w:sz="4" w:space="0" w:color="000000"/>
            </w:tcBorders>
            <w:shd w:val="clear" w:color="auto" w:fill="auto"/>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lastRenderedPageBreak/>
              <w:t>5</w:t>
            </w:r>
          </w:p>
        </w:tc>
        <w:tc>
          <w:tcPr>
            <w:tcW w:w="14390" w:type="dxa"/>
            <w:gridSpan w:val="9"/>
            <w:tcBorders>
              <w:top w:val="single" w:sz="4" w:space="0" w:color="auto"/>
              <w:left w:val="single" w:sz="4" w:space="0" w:color="auto"/>
              <w:bottom w:val="single" w:sz="4" w:space="0" w:color="auto"/>
              <w:right w:val="single" w:sz="4" w:space="0" w:color="000000"/>
            </w:tcBorders>
            <w:shd w:val="clear" w:color="auto" w:fill="auto"/>
            <w:vAlign w:val="center"/>
          </w:tcPr>
          <w:p w:rsidR="00A864E0" w:rsidRPr="00EB1556" w:rsidRDefault="00A864E0" w:rsidP="00D827EC">
            <w:pPr>
              <w:widowControl/>
              <w:suppressAutoHyphens w:val="0"/>
              <w:rPr>
                <w:rFonts w:eastAsia="Times New Roman"/>
                <w:kern w:val="0"/>
                <w:sz w:val="24"/>
              </w:rPr>
            </w:pPr>
            <w:r w:rsidRPr="00EB1556">
              <w:rPr>
                <w:rFonts w:eastAsia="Times New Roman"/>
                <w:kern w:val="0"/>
                <w:sz w:val="24"/>
              </w:rPr>
              <w:t xml:space="preserve">Подпрограмма 1. «Модернизация, реконструкция и капитальный ремонт объектов коммунальной инфраструктуры и жилищного фонда муниципального образования город Минусинск»  </w:t>
            </w:r>
          </w:p>
        </w:tc>
      </w:tr>
      <w:tr w:rsidR="00A864E0" w:rsidRPr="00EB1556" w:rsidTr="00D827EC">
        <w:trPr>
          <w:trHeight w:val="750"/>
          <w:jc w:val="center"/>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A864E0" w:rsidRPr="00EB1556" w:rsidRDefault="00A864E0" w:rsidP="00D827EC">
            <w:pPr>
              <w:widowControl/>
              <w:suppressAutoHyphens w:val="0"/>
              <w:ind w:right="-108" w:hanging="108"/>
              <w:jc w:val="center"/>
              <w:rPr>
                <w:rFonts w:eastAsia="Times New Roman"/>
                <w:kern w:val="0"/>
                <w:sz w:val="24"/>
              </w:rPr>
            </w:pPr>
            <w:r w:rsidRPr="00EB1556">
              <w:rPr>
                <w:rFonts w:eastAsia="Times New Roman"/>
                <w:kern w:val="0"/>
                <w:sz w:val="24"/>
              </w:rPr>
              <w:t>6</w:t>
            </w:r>
          </w:p>
        </w:tc>
        <w:tc>
          <w:tcPr>
            <w:tcW w:w="5954" w:type="dxa"/>
            <w:tcBorders>
              <w:top w:val="single" w:sz="4" w:space="0" w:color="auto"/>
              <w:left w:val="nil"/>
              <w:bottom w:val="single" w:sz="4" w:space="0" w:color="auto"/>
              <w:right w:val="single" w:sz="4" w:space="0" w:color="auto"/>
            </w:tcBorders>
            <w:shd w:val="clear" w:color="auto" w:fill="auto"/>
            <w:vAlign w:val="center"/>
          </w:tcPr>
          <w:p w:rsidR="00A864E0" w:rsidRPr="00EB1556" w:rsidRDefault="00A864E0" w:rsidP="00D827EC">
            <w:pPr>
              <w:widowControl/>
              <w:suppressAutoHyphens w:val="0"/>
              <w:rPr>
                <w:rFonts w:eastAsia="Times New Roman"/>
                <w:i/>
                <w:kern w:val="0"/>
                <w:sz w:val="24"/>
              </w:rPr>
            </w:pPr>
            <w:r w:rsidRPr="00EB1556">
              <w:rPr>
                <w:rFonts w:eastAsia="Times New Roman"/>
                <w:i/>
                <w:kern w:val="0"/>
                <w:sz w:val="24"/>
              </w:rPr>
              <w:t>Показатель результативности 1.1</w:t>
            </w:r>
          </w:p>
          <w:p w:rsidR="00A864E0" w:rsidRPr="00EB1556" w:rsidRDefault="00A864E0" w:rsidP="00D827EC">
            <w:pPr>
              <w:widowControl/>
              <w:suppressAutoHyphens w:val="0"/>
              <w:rPr>
                <w:rFonts w:eastAsia="Times New Roman"/>
                <w:kern w:val="0"/>
                <w:sz w:val="24"/>
              </w:rPr>
            </w:pPr>
            <w:r w:rsidRPr="00EB1556">
              <w:rPr>
                <w:rFonts w:eastAsia="Times New Roman"/>
                <w:kern w:val="0"/>
                <w:sz w:val="24"/>
              </w:rPr>
              <w:t xml:space="preserve"> Интегральный показатель аварийности инженерных сетей:</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A864E0" w:rsidRPr="00EB1556" w:rsidRDefault="00A864E0" w:rsidP="00D827EC">
            <w:pPr>
              <w:widowControl/>
              <w:suppressAutoHyphens w:val="0"/>
              <w:jc w:val="center"/>
              <w:rPr>
                <w:rFonts w:eastAsia="Times New Roman"/>
                <w:kern w:val="0"/>
                <w:sz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 </w:t>
            </w:r>
          </w:p>
        </w:tc>
        <w:tc>
          <w:tcPr>
            <w:tcW w:w="1701" w:type="dxa"/>
            <w:vMerge w:val="restart"/>
            <w:tcBorders>
              <w:top w:val="single" w:sz="4" w:space="0" w:color="auto"/>
              <w:left w:val="single" w:sz="4" w:space="0" w:color="auto"/>
              <w:right w:val="single" w:sz="4" w:space="0" w:color="auto"/>
            </w:tcBorders>
            <w:shd w:val="clear" w:color="auto" w:fill="auto"/>
            <w:vAlign w:val="center"/>
          </w:tcPr>
          <w:p w:rsidR="00A864E0" w:rsidRPr="00EB1556" w:rsidRDefault="00A864E0" w:rsidP="00D827EC">
            <w:pPr>
              <w:widowControl/>
              <w:suppressAutoHyphens w:val="0"/>
              <w:ind w:left="-101" w:right="-115"/>
              <w:jc w:val="center"/>
              <w:rPr>
                <w:rFonts w:eastAsia="Times New Roman"/>
                <w:kern w:val="0"/>
                <w:sz w:val="24"/>
              </w:rPr>
            </w:pPr>
            <w:r w:rsidRPr="00EB1556">
              <w:rPr>
                <w:rFonts w:eastAsia="Times New Roman"/>
                <w:kern w:val="0"/>
                <w:sz w:val="24"/>
              </w:rPr>
              <w:t>Статистическая отчетность</w:t>
            </w:r>
          </w:p>
          <w:p w:rsidR="00A864E0" w:rsidRPr="00EB1556" w:rsidRDefault="00A864E0" w:rsidP="00D827EC">
            <w:pPr>
              <w:ind w:left="-108" w:right="-108"/>
              <w:jc w:val="center"/>
              <w:rPr>
                <w:rFonts w:eastAsia="Times New Roman"/>
                <w:kern w:val="0"/>
                <w:sz w:val="24"/>
              </w:rPr>
            </w:pPr>
          </w:p>
        </w:tc>
        <w:tc>
          <w:tcPr>
            <w:tcW w:w="1382" w:type="dxa"/>
            <w:tcBorders>
              <w:top w:val="single" w:sz="4" w:space="0" w:color="auto"/>
              <w:left w:val="nil"/>
              <w:bottom w:val="single" w:sz="4" w:space="0" w:color="auto"/>
              <w:right w:val="single" w:sz="4" w:space="0" w:color="auto"/>
            </w:tcBorders>
            <w:shd w:val="clear" w:color="auto" w:fill="auto"/>
            <w:vAlign w:val="center"/>
          </w:tcPr>
          <w:p w:rsidR="00A864E0" w:rsidRPr="00EB1556" w:rsidRDefault="00A864E0" w:rsidP="00D827EC">
            <w:pPr>
              <w:widowControl/>
              <w:suppressAutoHyphens w:val="0"/>
              <w:jc w:val="center"/>
              <w:rPr>
                <w:rFonts w:eastAsia="Times New Roman"/>
                <w:kern w:val="0"/>
                <w:sz w:val="24"/>
              </w:rPr>
            </w:pPr>
          </w:p>
        </w:tc>
        <w:tc>
          <w:tcPr>
            <w:tcW w:w="993" w:type="dxa"/>
            <w:tcBorders>
              <w:top w:val="single" w:sz="4" w:space="0" w:color="auto"/>
              <w:left w:val="nil"/>
              <w:bottom w:val="single" w:sz="4" w:space="0" w:color="auto"/>
              <w:right w:val="single" w:sz="4" w:space="0" w:color="auto"/>
            </w:tcBorders>
            <w:shd w:val="clear" w:color="auto" w:fill="auto"/>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 </w:t>
            </w:r>
          </w:p>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 </w:t>
            </w:r>
          </w:p>
          <w:p w:rsidR="00A864E0" w:rsidRPr="00EB1556" w:rsidRDefault="00A864E0" w:rsidP="00D827EC">
            <w:pPr>
              <w:jc w:val="center"/>
              <w:rPr>
                <w:rFonts w:eastAsia="Times New Roman"/>
                <w:kern w:val="0"/>
                <w:sz w:val="24"/>
              </w:rPr>
            </w:pPr>
            <w:r w:rsidRPr="00EB1556">
              <w:rPr>
                <w:rFonts w:eastAsia="Times New Roman"/>
                <w:kern w:val="0"/>
                <w:sz w:val="24"/>
              </w:rPr>
              <w:t> </w:t>
            </w:r>
          </w:p>
        </w:tc>
        <w:tc>
          <w:tcPr>
            <w:tcW w:w="992" w:type="dxa"/>
            <w:tcBorders>
              <w:top w:val="single" w:sz="4" w:space="0" w:color="auto"/>
              <w:left w:val="nil"/>
              <w:bottom w:val="single" w:sz="4" w:space="0" w:color="auto"/>
              <w:right w:val="single" w:sz="4" w:space="0" w:color="auto"/>
            </w:tcBorders>
            <w:vAlign w:val="center"/>
          </w:tcPr>
          <w:p w:rsidR="00A864E0" w:rsidRPr="00EB1556" w:rsidRDefault="00A864E0" w:rsidP="00D827EC">
            <w:pPr>
              <w:jc w:val="center"/>
              <w:rPr>
                <w:rFonts w:eastAsia="Times New Roman"/>
                <w:kern w:val="0"/>
                <w:sz w:val="24"/>
              </w:rPr>
            </w:pPr>
          </w:p>
        </w:tc>
        <w:tc>
          <w:tcPr>
            <w:tcW w:w="992" w:type="dxa"/>
            <w:tcBorders>
              <w:top w:val="single" w:sz="4" w:space="0" w:color="auto"/>
              <w:left w:val="nil"/>
              <w:bottom w:val="single" w:sz="4" w:space="0" w:color="auto"/>
              <w:right w:val="single" w:sz="4" w:space="0" w:color="auto"/>
            </w:tcBorders>
            <w:vAlign w:val="center"/>
          </w:tcPr>
          <w:p w:rsidR="00A864E0" w:rsidRPr="00EB1556" w:rsidRDefault="00A864E0" w:rsidP="00D827EC">
            <w:pPr>
              <w:jc w:val="center"/>
              <w:rPr>
                <w:rFonts w:eastAsia="Times New Roman"/>
                <w:kern w:val="0"/>
                <w:sz w:val="24"/>
              </w:rPr>
            </w:pPr>
          </w:p>
        </w:tc>
        <w:tc>
          <w:tcPr>
            <w:tcW w:w="959" w:type="dxa"/>
            <w:tcBorders>
              <w:top w:val="single" w:sz="4" w:space="0" w:color="auto"/>
              <w:left w:val="nil"/>
              <w:bottom w:val="single" w:sz="4" w:space="0" w:color="auto"/>
              <w:right w:val="single" w:sz="4" w:space="0" w:color="auto"/>
            </w:tcBorders>
          </w:tcPr>
          <w:p w:rsidR="00A864E0" w:rsidRPr="00EB1556" w:rsidRDefault="00A864E0" w:rsidP="00D827EC">
            <w:pPr>
              <w:jc w:val="center"/>
              <w:rPr>
                <w:rFonts w:eastAsia="Times New Roman"/>
                <w:kern w:val="0"/>
                <w:sz w:val="24"/>
              </w:rPr>
            </w:pPr>
          </w:p>
        </w:tc>
      </w:tr>
      <w:tr w:rsidR="00A864E0" w:rsidRPr="00EB1556" w:rsidTr="00D827EC">
        <w:trPr>
          <w:trHeight w:val="130"/>
          <w:jc w:val="center"/>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7</w:t>
            </w:r>
          </w:p>
        </w:tc>
        <w:tc>
          <w:tcPr>
            <w:tcW w:w="5954" w:type="dxa"/>
            <w:tcBorders>
              <w:top w:val="single" w:sz="4" w:space="0" w:color="auto"/>
              <w:left w:val="nil"/>
              <w:bottom w:val="single" w:sz="4" w:space="0" w:color="auto"/>
              <w:right w:val="single" w:sz="4" w:space="0" w:color="auto"/>
            </w:tcBorders>
            <w:shd w:val="clear" w:color="auto" w:fill="auto"/>
            <w:vAlign w:val="center"/>
          </w:tcPr>
          <w:p w:rsidR="00A864E0" w:rsidRPr="00EB1556" w:rsidRDefault="00A864E0" w:rsidP="00D827EC">
            <w:pPr>
              <w:widowControl/>
              <w:suppressAutoHyphens w:val="0"/>
              <w:rPr>
                <w:rFonts w:eastAsia="Times New Roman"/>
                <w:kern w:val="0"/>
                <w:sz w:val="24"/>
              </w:rPr>
            </w:pPr>
            <w:r w:rsidRPr="00EB1556">
              <w:rPr>
                <w:rFonts w:eastAsia="Times New Roman"/>
                <w:kern w:val="0"/>
                <w:sz w:val="24"/>
              </w:rPr>
              <w:t>- теплоснабжение</w:t>
            </w:r>
          </w:p>
        </w:tc>
        <w:tc>
          <w:tcPr>
            <w:tcW w:w="708" w:type="dxa"/>
            <w:tcBorders>
              <w:top w:val="single" w:sz="4" w:space="0" w:color="auto"/>
              <w:left w:val="nil"/>
              <w:bottom w:val="single" w:sz="4" w:space="0" w:color="auto"/>
              <w:right w:val="single" w:sz="4" w:space="0" w:color="auto"/>
            </w:tcBorders>
            <w:shd w:val="clear" w:color="auto" w:fill="auto"/>
            <w:vAlign w:val="center"/>
          </w:tcPr>
          <w:p w:rsidR="00A864E0" w:rsidRPr="00EB1556" w:rsidRDefault="00A864E0" w:rsidP="00D827EC">
            <w:pPr>
              <w:widowControl/>
              <w:suppressAutoHyphens w:val="0"/>
              <w:ind w:right="-108"/>
              <w:jc w:val="center"/>
              <w:rPr>
                <w:rFonts w:eastAsia="Times New Roman"/>
                <w:kern w:val="0"/>
                <w:sz w:val="24"/>
              </w:rPr>
            </w:pPr>
            <w:r w:rsidRPr="00EB1556">
              <w:rPr>
                <w:rFonts w:eastAsia="Times New Roman"/>
                <w:kern w:val="0"/>
                <w:sz w:val="24"/>
              </w:rPr>
              <w:t>ед.</w:t>
            </w:r>
          </w:p>
        </w:tc>
        <w:tc>
          <w:tcPr>
            <w:tcW w:w="709" w:type="dxa"/>
            <w:vMerge w:val="restart"/>
            <w:tcBorders>
              <w:top w:val="single" w:sz="4" w:space="0" w:color="auto"/>
              <w:left w:val="nil"/>
              <w:right w:val="single" w:sz="4" w:space="0" w:color="auto"/>
            </w:tcBorders>
            <w:shd w:val="clear" w:color="auto" w:fill="auto"/>
            <w:noWrap/>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0,</w:t>
            </w:r>
            <w:r w:rsidR="002F3007" w:rsidRPr="00EB1556">
              <w:rPr>
                <w:rFonts w:eastAsia="Times New Roman"/>
                <w:kern w:val="0"/>
                <w:sz w:val="24"/>
              </w:rPr>
              <w:t>2</w:t>
            </w:r>
          </w:p>
          <w:p w:rsidR="00A864E0" w:rsidRPr="00EB1556" w:rsidRDefault="00A864E0" w:rsidP="00D827EC">
            <w:pPr>
              <w:jc w:val="center"/>
              <w:rPr>
                <w:rFonts w:eastAsia="Times New Roman"/>
                <w:kern w:val="0"/>
                <w:sz w:val="24"/>
              </w:rPr>
            </w:pPr>
          </w:p>
        </w:tc>
        <w:tc>
          <w:tcPr>
            <w:tcW w:w="1701" w:type="dxa"/>
            <w:vMerge/>
            <w:tcBorders>
              <w:left w:val="single" w:sz="4" w:space="0" w:color="auto"/>
              <w:right w:val="single" w:sz="4" w:space="0" w:color="auto"/>
            </w:tcBorders>
            <w:shd w:val="clear" w:color="auto" w:fill="auto"/>
            <w:vAlign w:val="center"/>
          </w:tcPr>
          <w:p w:rsidR="00A864E0" w:rsidRPr="00EB1556" w:rsidRDefault="00A864E0" w:rsidP="00D827EC">
            <w:pPr>
              <w:widowControl/>
              <w:suppressAutoHyphens w:val="0"/>
              <w:ind w:left="-108" w:right="-108"/>
              <w:jc w:val="center"/>
              <w:rPr>
                <w:rFonts w:eastAsia="Times New Roman"/>
                <w:kern w:val="0"/>
                <w:sz w:val="24"/>
              </w:rPr>
            </w:pPr>
          </w:p>
        </w:tc>
        <w:tc>
          <w:tcPr>
            <w:tcW w:w="1382" w:type="dxa"/>
            <w:tcBorders>
              <w:left w:val="nil"/>
              <w:bottom w:val="single" w:sz="4" w:space="0" w:color="auto"/>
              <w:right w:val="single" w:sz="4" w:space="0" w:color="auto"/>
            </w:tcBorders>
            <w:shd w:val="clear" w:color="auto" w:fill="auto"/>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ежегодно</w:t>
            </w:r>
          </w:p>
        </w:tc>
        <w:tc>
          <w:tcPr>
            <w:tcW w:w="993" w:type="dxa"/>
            <w:tcBorders>
              <w:top w:val="single" w:sz="4" w:space="0" w:color="auto"/>
              <w:left w:val="nil"/>
              <w:bottom w:val="single" w:sz="4" w:space="0" w:color="auto"/>
              <w:right w:val="single" w:sz="4" w:space="0" w:color="auto"/>
            </w:tcBorders>
            <w:shd w:val="clear" w:color="auto" w:fill="auto"/>
            <w:vAlign w:val="center"/>
          </w:tcPr>
          <w:p w:rsidR="00A864E0" w:rsidRPr="00EB1556" w:rsidRDefault="00A864E0" w:rsidP="00D827EC">
            <w:pPr>
              <w:widowControl/>
              <w:suppressAutoHyphens w:val="0"/>
              <w:jc w:val="center"/>
              <w:rPr>
                <w:rFonts w:eastAsia="Times New Roman"/>
                <w:kern w:val="0"/>
                <w:sz w:val="24"/>
              </w:rPr>
            </w:pPr>
          </w:p>
        </w:tc>
        <w:tc>
          <w:tcPr>
            <w:tcW w:w="992" w:type="dxa"/>
            <w:tcBorders>
              <w:top w:val="single" w:sz="4" w:space="0" w:color="auto"/>
              <w:left w:val="nil"/>
              <w:bottom w:val="single" w:sz="4" w:space="0" w:color="auto"/>
              <w:right w:val="single" w:sz="4" w:space="0" w:color="auto"/>
            </w:tcBorders>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4,1</w:t>
            </w:r>
          </w:p>
        </w:tc>
        <w:tc>
          <w:tcPr>
            <w:tcW w:w="992" w:type="dxa"/>
            <w:tcBorders>
              <w:top w:val="single" w:sz="4" w:space="0" w:color="auto"/>
              <w:left w:val="nil"/>
              <w:bottom w:val="single" w:sz="4" w:space="0" w:color="auto"/>
              <w:right w:val="single" w:sz="4" w:space="0" w:color="auto"/>
            </w:tcBorders>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3,8</w:t>
            </w:r>
          </w:p>
        </w:tc>
        <w:tc>
          <w:tcPr>
            <w:tcW w:w="959" w:type="dxa"/>
            <w:tcBorders>
              <w:top w:val="single" w:sz="4" w:space="0" w:color="auto"/>
              <w:left w:val="nil"/>
              <w:bottom w:val="single" w:sz="4" w:space="0" w:color="auto"/>
              <w:right w:val="single" w:sz="4" w:space="0" w:color="auto"/>
            </w:tcBorders>
            <w:vAlign w:val="center"/>
          </w:tcPr>
          <w:p w:rsidR="00A864E0" w:rsidRPr="00EB1556" w:rsidRDefault="00A864E0" w:rsidP="00D827EC">
            <w:pPr>
              <w:widowControl/>
              <w:suppressAutoHyphens w:val="0"/>
              <w:jc w:val="center"/>
              <w:rPr>
                <w:rFonts w:eastAsia="Times New Roman"/>
                <w:kern w:val="0"/>
                <w:sz w:val="24"/>
              </w:rPr>
            </w:pPr>
          </w:p>
        </w:tc>
      </w:tr>
      <w:tr w:rsidR="00A864E0" w:rsidRPr="00EB1556" w:rsidTr="00D827EC">
        <w:trPr>
          <w:trHeight w:val="133"/>
          <w:jc w:val="center"/>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8</w:t>
            </w:r>
          </w:p>
        </w:tc>
        <w:tc>
          <w:tcPr>
            <w:tcW w:w="5954" w:type="dxa"/>
            <w:tcBorders>
              <w:top w:val="single" w:sz="4" w:space="0" w:color="auto"/>
              <w:left w:val="nil"/>
              <w:bottom w:val="single" w:sz="4" w:space="0" w:color="auto"/>
              <w:right w:val="single" w:sz="4" w:space="0" w:color="auto"/>
            </w:tcBorders>
            <w:shd w:val="clear" w:color="auto" w:fill="auto"/>
            <w:vAlign w:val="center"/>
          </w:tcPr>
          <w:p w:rsidR="00A864E0" w:rsidRPr="00EB1556" w:rsidRDefault="00A864E0" w:rsidP="00D827EC">
            <w:pPr>
              <w:widowControl/>
              <w:suppressAutoHyphens w:val="0"/>
              <w:rPr>
                <w:rFonts w:eastAsia="Times New Roman"/>
                <w:kern w:val="0"/>
                <w:sz w:val="24"/>
              </w:rPr>
            </w:pPr>
            <w:r w:rsidRPr="00EB1556">
              <w:rPr>
                <w:rFonts w:eastAsia="Times New Roman"/>
                <w:kern w:val="0"/>
                <w:sz w:val="24"/>
              </w:rPr>
              <w:t xml:space="preserve">- водоснабжение </w:t>
            </w:r>
          </w:p>
        </w:tc>
        <w:tc>
          <w:tcPr>
            <w:tcW w:w="708" w:type="dxa"/>
            <w:tcBorders>
              <w:top w:val="single" w:sz="4" w:space="0" w:color="auto"/>
              <w:left w:val="nil"/>
              <w:bottom w:val="single" w:sz="4" w:space="0" w:color="auto"/>
              <w:right w:val="single" w:sz="4" w:space="0" w:color="auto"/>
            </w:tcBorders>
            <w:shd w:val="clear" w:color="auto" w:fill="auto"/>
            <w:vAlign w:val="center"/>
          </w:tcPr>
          <w:p w:rsidR="00A864E0" w:rsidRPr="00EB1556" w:rsidRDefault="00A864E0" w:rsidP="00D827EC">
            <w:pPr>
              <w:widowControl/>
              <w:suppressAutoHyphens w:val="0"/>
              <w:ind w:right="-108"/>
              <w:jc w:val="center"/>
              <w:rPr>
                <w:rFonts w:eastAsia="Times New Roman"/>
                <w:kern w:val="0"/>
                <w:sz w:val="24"/>
              </w:rPr>
            </w:pPr>
            <w:r w:rsidRPr="00EB1556">
              <w:rPr>
                <w:rFonts w:eastAsia="Times New Roman"/>
                <w:kern w:val="0"/>
                <w:sz w:val="24"/>
              </w:rPr>
              <w:t>ед.</w:t>
            </w:r>
          </w:p>
        </w:tc>
        <w:tc>
          <w:tcPr>
            <w:tcW w:w="709" w:type="dxa"/>
            <w:vMerge/>
            <w:tcBorders>
              <w:left w:val="nil"/>
              <w:right w:val="single" w:sz="4" w:space="0" w:color="auto"/>
            </w:tcBorders>
            <w:shd w:val="clear" w:color="auto" w:fill="auto"/>
            <w:noWrap/>
            <w:vAlign w:val="center"/>
          </w:tcPr>
          <w:p w:rsidR="00A864E0" w:rsidRPr="00EB1556" w:rsidRDefault="00A864E0" w:rsidP="00D827EC">
            <w:pPr>
              <w:jc w:val="center"/>
              <w:rPr>
                <w:rFonts w:eastAsia="Times New Roman"/>
                <w:kern w:val="0"/>
                <w:sz w:val="24"/>
              </w:rPr>
            </w:pPr>
          </w:p>
        </w:tc>
        <w:tc>
          <w:tcPr>
            <w:tcW w:w="1701" w:type="dxa"/>
            <w:vMerge/>
            <w:tcBorders>
              <w:left w:val="single" w:sz="4" w:space="0" w:color="auto"/>
              <w:right w:val="single" w:sz="4" w:space="0" w:color="auto"/>
            </w:tcBorders>
            <w:shd w:val="clear" w:color="auto" w:fill="auto"/>
            <w:vAlign w:val="center"/>
          </w:tcPr>
          <w:p w:rsidR="00A864E0" w:rsidRPr="00EB1556" w:rsidRDefault="00A864E0" w:rsidP="00D827EC">
            <w:pPr>
              <w:widowControl/>
              <w:suppressAutoHyphens w:val="0"/>
              <w:jc w:val="center"/>
              <w:rPr>
                <w:rFonts w:eastAsia="Times New Roman"/>
                <w:kern w:val="0"/>
                <w:sz w:val="24"/>
              </w:rPr>
            </w:pPr>
          </w:p>
        </w:tc>
        <w:tc>
          <w:tcPr>
            <w:tcW w:w="1382" w:type="dxa"/>
            <w:tcBorders>
              <w:left w:val="nil"/>
              <w:bottom w:val="single" w:sz="4" w:space="0" w:color="auto"/>
              <w:right w:val="single" w:sz="4" w:space="0" w:color="auto"/>
            </w:tcBorders>
            <w:shd w:val="clear" w:color="auto" w:fill="auto"/>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ежегодно</w:t>
            </w:r>
          </w:p>
        </w:tc>
        <w:tc>
          <w:tcPr>
            <w:tcW w:w="993" w:type="dxa"/>
            <w:tcBorders>
              <w:top w:val="single" w:sz="4" w:space="0" w:color="auto"/>
              <w:left w:val="nil"/>
              <w:bottom w:val="single" w:sz="4" w:space="0" w:color="auto"/>
              <w:right w:val="single" w:sz="4" w:space="0" w:color="auto"/>
            </w:tcBorders>
            <w:shd w:val="clear" w:color="auto" w:fill="auto"/>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1,8</w:t>
            </w:r>
          </w:p>
        </w:tc>
        <w:tc>
          <w:tcPr>
            <w:tcW w:w="992" w:type="dxa"/>
            <w:tcBorders>
              <w:top w:val="single" w:sz="4" w:space="0" w:color="auto"/>
              <w:left w:val="nil"/>
              <w:bottom w:val="single" w:sz="4" w:space="0" w:color="auto"/>
              <w:right w:val="single" w:sz="4" w:space="0" w:color="auto"/>
            </w:tcBorders>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1,5</w:t>
            </w:r>
          </w:p>
        </w:tc>
        <w:tc>
          <w:tcPr>
            <w:tcW w:w="992" w:type="dxa"/>
            <w:tcBorders>
              <w:top w:val="single" w:sz="4" w:space="0" w:color="auto"/>
              <w:left w:val="nil"/>
              <w:bottom w:val="single" w:sz="4" w:space="0" w:color="auto"/>
              <w:right w:val="single" w:sz="4" w:space="0" w:color="auto"/>
            </w:tcBorders>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1,2</w:t>
            </w:r>
          </w:p>
        </w:tc>
        <w:tc>
          <w:tcPr>
            <w:tcW w:w="959" w:type="dxa"/>
            <w:tcBorders>
              <w:top w:val="single" w:sz="4" w:space="0" w:color="auto"/>
              <w:left w:val="nil"/>
              <w:bottom w:val="single" w:sz="4" w:space="0" w:color="auto"/>
              <w:right w:val="single" w:sz="4" w:space="0" w:color="auto"/>
            </w:tcBorders>
            <w:vAlign w:val="center"/>
          </w:tcPr>
          <w:p w:rsidR="00A864E0" w:rsidRPr="00EB1556" w:rsidRDefault="00A864E0" w:rsidP="00D827EC">
            <w:pPr>
              <w:widowControl/>
              <w:suppressAutoHyphens w:val="0"/>
              <w:jc w:val="center"/>
              <w:rPr>
                <w:rFonts w:eastAsia="Times New Roman"/>
                <w:kern w:val="0"/>
                <w:sz w:val="24"/>
              </w:rPr>
            </w:pPr>
          </w:p>
        </w:tc>
      </w:tr>
      <w:tr w:rsidR="00A864E0" w:rsidRPr="00EB1556" w:rsidTr="00D827EC">
        <w:trPr>
          <w:trHeight w:val="124"/>
          <w:jc w:val="center"/>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9</w:t>
            </w:r>
          </w:p>
        </w:tc>
        <w:tc>
          <w:tcPr>
            <w:tcW w:w="5954" w:type="dxa"/>
            <w:tcBorders>
              <w:top w:val="single" w:sz="4" w:space="0" w:color="auto"/>
              <w:left w:val="nil"/>
              <w:bottom w:val="single" w:sz="4" w:space="0" w:color="auto"/>
              <w:right w:val="single" w:sz="4" w:space="0" w:color="auto"/>
            </w:tcBorders>
            <w:shd w:val="clear" w:color="auto" w:fill="auto"/>
            <w:vAlign w:val="center"/>
          </w:tcPr>
          <w:p w:rsidR="00A864E0" w:rsidRPr="00EB1556" w:rsidRDefault="00A864E0" w:rsidP="00D827EC">
            <w:pPr>
              <w:widowControl/>
              <w:suppressAutoHyphens w:val="0"/>
              <w:jc w:val="both"/>
              <w:rPr>
                <w:rFonts w:eastAsia="Times New Roman"/>
                <w:kern w:val="0"/>
                <w:sz w:val="24"/>
              </w:rPr>
            </w:pPr>
            <w:r w:rsidRPr="00EB1556">
              <w:rPr>
                <w:rFonts w:eastAsia="Times New Roman"/>
                <w:kern w:val="0"/>
                <w:sz w:val="24"/>
              </w:rPr>
              <w:t>- водоотведение</w:t>
            </w:r>
          </w:p>
        </w:tc>
        <w:tc>
          <w:tcPr>
            <w:tcW w:w="708" w:type="dxa"/>
            <w:tcBorders>
              <w:top w:val="single" w:sz="4" w:space="0" w:color="auto"/>
              <w:left w:val="nil"/>
              <w:bottom w:val="single" w:sz="4" w:space="0" w:color="auto"/>
              <w:right w:val="single" w:sz="4" w:space="0" w:color="auto"/>
            </w:tcBorders>
            <w:shd w:val="clear" w:color="auto" w:fill="auto"/>
            <w:vAlign w:val="center"/>
          </w:tcPr>
          <w:p w:rsidR="00A864E0" w:rsidRPr="00EB1556" w:rsidRDefault="00A864E0" w:rsidP="00D827EC">
            <w:pPr>
              <w:widowControl/>
              <w:suppressAutoHyphens w:val="0"/>
              <w:ind w:right="-108"/>
              <w:jc w:val="center"/>
              <w:rPr>
                <w:rFonts w:eastAsia="Times New Roman"/>
                <w:kern w:val="0"/>
                <w:sz w:val="24"/>
              </w:rPr>
            </w:pPr>
            <w:r w:rsidRPr="00EB1556">
              <w:rPr>
                <w:rFonts w:eastAsia="Times New Roman"/>
                <w:kern w:val="0"/>
                <w:sz w:val="24"/>
              </w:rPr>
              <w:t>ед.</w:t>
            </w:r>
          </w:p>
        </w:tc>
        <w:tc>
          <w:tcPr>
            <w:tcW w:w="709" w:type="dxa"/>
            <w:vMerge/>
            <w:tcBorders>
              <w:left w:val="nil"/>
              <w:bottom w:val="single" w:sz="4" w:space="0" w:color="auto"/>
              <w:right w:val="single" w:sz="4" w:space="0" w:color="auto"/>
            </w:tcBorders>
            <w:shd w:val="clear" w:color="auto" w:fill="auto"/>
            <w:noWrap/>
            <w:vAlign w:val="center"/>
          </w:tcPr>
          <w:p w:rsidR="00A864E0" w:rsidRPr="00EB1556" w:rsidRDefault="00A864E0" w:rsidP="00D827EC">
            <w:pPr>
              <w:widowControl/>
              <w:suppressAutoHyphens w:val="0"/>
              <w:jc w:val="center"/>
              <w:rPr>
                <w:rFonts w:eastAsia="Times New Roman"/>
                <w:kern w:val="0"/>
                <w:sz w:val="24"/>
              </w:rPr>
            </w:pPr>
          </w:p>
        </w:tc>
        <w:tc>
          <w:tcPr>
            <w:tcW w:w="1701" w:type="dxa"/>
            <w:vMerge/>
            <w:tcBorders>
              <w:left w:val="single" w:sz="4" w:space="0" w:color="auto"/>
              <w:bottom w:val="single" w:sz="4" w:space="0" w:color="auto"/>
              <w:right w:val="single" w:sz="4" w:space="0" w:color="auto"/>
            </w:tcBorders>
            <w:shd w:val="clear" w:color="auto" w:fill="auto"/>
            <w:vAlign w:val="center"/>
          </w:tcPr>
          <w:p w:rsidR="00A864E0" w:rsidRPr="00EB1556" w:rsidRDefault="00A864E0" w:rsidP="00D827EC">
            <w:pPr>
              <w:widowControl/>
              <w:suppressAutoHyphens w:val="0"/>
              <w:jc w:val="center"/>
              <w:rPr>
                <w:rFonts w:eastAsia="Times New Roman"/>
                <w:kern w:val="0"/>
                <w:sz w:val="24"/>
              </w:rPr>
            </w:pPr>
          </w:p>
        </w:tc>
        <w:tc>
          <w:tcPr>
            <w:tcW w:w="1382" w:type="dxa"/>
            <w:tcBorders>
              <w:left w:val="nil"/>
              <w:bottom w:val="single" w:sz="4" w:space="0" w:color="auto"/>
              <w:right w:val="single" w:sz="4" w:space="0" w:color="auto"/>
            </w:tcBorders>
            <w:shd w:val="clear" w:color="auto" w:fill="auto"/>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ежегодно</w:t>
            </w:r>
          </w:p>
        </w:tc>
        <w:tc>
          <w:tcPr>
            <w:tcW w:w="993" w:type="dxa"/>
            <w:tcBorders>
              <w:top w:val="single" w:sz="4" w:space="0" w:color="auto"/>
              <w:left w:val="nil"/>
              <w:bottom w:val="single" w:sz="4" w:space="0" w:color="auto"/>
              <w:right w:val="single" w:sz="4" w:space="0" w:color="auto"/>
            </w:tcBorders>
            <w:shd w:val="clear" w:color="auto" w:fill="auto"/>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1,64</w:t>
            </w:r>
          </w:p>
        </w:tc>
        <w:tc>
          <w:tcPr>
            <w:tcW w:w="992" w:type="dxa"/>
            <w:tcBorders>
              <w:top w:val="single" w:sz="4" w:space="0" w:color="auto"/>
              <w:left w:val="nil"/>
              <w:bottom w:val="single" w:sz="4" w:space="0" w:color="auto"/>
              <w:right w:val="single" w:sz="4" w:space="0" w:color="auto"/>
            </w:tcBorders>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1,3</w:t>
            </w:r>
          </w:p>
        </w:tc>
        <w:tc>
          <w:tcPr>
            <w:tcW w:w="992" w:type="dxa"/>
            <w:tcBorders>
              <w:top w:val="single" w:sz="4" w:space="0" w:color="auto"/>
              <w:left w:val="nil"/>
              <w:bottom w:val="single" w:sz="4" w:space="0" w:color="auto"/>
              <w:right w:val="single" w:sz="4" w:space="0" w:color="auto"/>
            </w:tcBorders>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1,1</w:t>
            </w:r>
          </w:p>
        </w:tc>
        <w:tc>
          <w:tcPr>
            <w:tcW w:w="959" w:type="dxa"/>
            <w:tcBorders>
              <w:top w:val="single" w:sz="4" w:space="0" w:color="auto"/>
              <w:left w:val="nil"/>
              <w:bottom w:val="single" w:sz="4" w:space="0" w:color="auto"/>
              <w:right w:val="single" w:sz="4" w:space="0" w:color="auto"/>
            </w:tcBorders>
            <w:vAlign w:val="center"/>
          </w:tcPr>
          <w:p w:rsidR="00A864E0" w:rsidRPr="00EB1556" w:rsidRDefault="00A864E0" w:rsidP="00D827EC">
            <w:pPr>
              <w:widowControl/>
              <w:suppressAutoHyphens w:val="0"/>
              <w:jc w:val="center"/>
              <w:rPr>
                <w:rFonts w:eastAsia="Times New Roman"/>
                <w:kern w:val="0"/>
                <w:sz w:val="24"/>
              </w:rPr>
            </w:pPr>
          </w:p>
        </w:tc>
      </w:tr>
      <w:tr w:rsidR="00A864E0" w:rsidRPr="00EB1556" w:rsidTr="00D827EC">
        <w:trPr>
          <w:trHeight w:val="505"/>
          <w:jc w:val="center"/>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A864E0" w:rsidRPr="00EB1556" w:rsidRDefault="00A864E0" w:rsidP="00D827EC">
            <w:pPr>
              <w:widowControl/>
              <w:suppressAutoHyphens w:val="0"/>
              <w:ind w:right="-108" w:hanging="108"/>
              <w:jc w:val="center"/>
              <w:rPr>
                <w:rFonts w:eastAsia="Times New Roman"/>
                <w:kern w:val="0"/>
                <w:sz w:val="24"/>
              </w:rPr>
            </w:pPr>
            <w:r w:rsidRPr="00EB1556">
              <w:rPr>
                <w:rFonts w:eastAsia="Times New Roman"/>
                <w:kern w:val="0"/>
                <w:sz w:val="24"/>
              </w:rPr>
              <w:t>10</w:t>
            </w:r>
          </w:p>
        </w:tc>
        <w:tc>
          <w:tcPr>
            <w:tcW w:w="5954" w:type="dxa"/>
            <w:tcBorders>
              <w:top w:val="single" w:sz="4" w:space="0" w:color="auto"/>
              <w:left w:val="nil"/>
              <w:bottom w:val="single" w:sz="4" w:space="0" w:color="auto"/>
              <w:right w:val="single" w:sz="4" w:space="0" w:color="auto"/>
            </w:tcBorders>
            <w:shd w:val="clear" w:color="auto" w:fill="auto"/>
            <w:vAlign w:val="center"/>
          </w:tcPr>
          <w:p w:rsidR="00A864E0" w:rsidRPr="00EB1556" w:rsidRDefault="00A864E0" w:rsidP="00D827EC">
            <w:pPr>
              <w:widowControl/>
              <w:suppressAutoHyphens w:val="0"/>
              <w:rPr>
                <w:rFonts w:eastAsia="Times New Roman"/>
                <w:i/>
                <w:kern w:val="0"/>
                <w:sz w:val="24"/>
              </w:rPr>
            </w:pPr>
            <w:r w:rsidRPr="00EB1556">
              <w:rPr>
                <w:rFonts w:eastAsia="Times New Roman"/>
                <w:i/>
                <w:kern w:val="0"/>
                <w:sz w:val="24"/>
              </w:rPr>
              <w:t>Показатель результативности 1.2</w:t>
            </w:r>
          </w:p>
          <w:p w:rsidR="00A864E0" w:rsidRPr="00EB1556" w:rsidRDefault="00A864E0" w:rsidP="00D827EC">
            <w:pPr>
              <w:widowControl/>
              <w:suppressAutoHyphens w:val="0"/>
              <w:rPr>
                <w:rFonts w:eastAsia="Times New Roman"/>
                <w:kern w:val="0"/>
                <w:sz w:val="24"/>
              </w:rPr>
            </w:pPr>
            <w:r w:rsidRPr="00EB1556">
              <w:rPr>
                <w:rFonts w:eastAsia="Times New Roman"/>
                <w:kern w:val="0"/>
                <w:sz w:val="24"/>
              </w:rPr>
              <w:t>Доля потерь энергоресурсов в инженерных сетях</w:t>
            </w:r>
          </w:p>
        </w:tc>
        <w:tc>
          <w:tcPr>
            <w:tcW w:w="708" w:type="dxa"/>
            <w:tcBorders>
              <w:top w:val="single" w:sz="4" w:space="0" w:color="auto"/>
              <w:left w:val="nil"/>
              <w:bottom w:val="single" w:sz="4" w:space="0" w:color="auto"/>
              <w:right w:val="single" w:sz="4" w:space="0" w:color="auto"/>
            </w:tcBorders>
            <w:shd w:val="clear" w:color="auto" w:fill="auto"/>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0,1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Данные учреждения</w:t>
            </w:r>
          </w:p>
        </w:tc>
        <w:tc>
          <w:tcPr>
            <w:tcW w:w="1382" w:type="dxa"/>
            <w:tcBorders>
              <w:left w:val="nil"/>
              <w:bottom w:val="single" w:sz="4" w:space="0" w:color="auto"/>
              <w:right w:val="single" w:sz="4" w:space="0" w:color="auto"/>
            </w:tcBorders>
            <w:shd w:val="clear" w:color="auto" w:fill="auto"/>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ежегодно</w:t>
            </w:r>
          </w:p>
        </w:tc>
        <w:tc>
          <w:tcPr>
            <w:tcW w:w="993" w:type="dxa"/>
            <w:tcBorders>
              <w:top w:val="single" w:sz="4" w:space="0" w:color="auto"/>
              <w:left w:val="nil"/>
              <w:bottom w:val="single" w:sz="4" w:space="0" w:color="auto"/>
              <w:right w:val="single" w:sz="4" w:space="0" w:color="auto"/>
            </w:tcBorders>
            <w:shd w:val="clear" w:color="auto" w:fill="auto"/>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30,0</w:t>
            </w:r>
          </w:p>
        </w:tc>
        <w:tc>
          <w:tcPr>
            <w:tcW w:w="992" w:type="dxa"/>
            <w:tcBorders>
              <w:top w:val="single" w:sz="4" w:space="0" w:color="auto"/>
              <w:left w:val="nil"/>
              <w:bottom w:val="single" w:sz="4" w:space="0" w:color="auto"/>
              <w:right w:val="single" w:sz="4" w:space="0" w:color="auto"/>
            </w:tcBorders>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20,0</w:t>
            </w:r>
          </w:p>
        </w:tc>
        <w:tc>
          <w:tcPr>
            <w:tcW w:w="992" w:type="dxa"/>
            <w:tcBorders>
              <w:top w:val="single" w:sz="4" w:space="0" w:color="auto"/>
              <w:left w:val="nil"/>
              <w:bottom w:val="single" w:sz="4" w:space="0" w:color="auto"/>
              <w:right w:val="single" w:sz="4" w:space="0" w:color="auto"/>
            </w:tcBorders>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20,0</w:t>
            </w:r>
          </w:p>
        </w:tc>
        <w:tc>
          <w:tcPr>
            <w:tcW w:w="959" w:type="dxa"/>
            <w:tcBorders>
              <w:top w:val="single" w:sz="4" w:space="0" w:color="auto"/>
              <w:left w:val="nil"/>
              <w:bottom w:val="single" w:sz="4" w:space="0" w:color="auto"/>
              <w:right w:val="single" w:sz="4" w:space="0" w:color="auto"/>
            </w:tcBorders>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20,0</w:t>
            </w:r>
          </w:p>
        </w:tc>
      </w:tr>
      <w:tr w:rsidR="00A864E0" w:rsidRPr="00EB1556" w:rsidTr="00D827EC">
        <w:trPr>
          <w:trHeight w:val="1122"/>
          <w:jc w:val="center"/>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A864E0" w:rsidRPr="00EB1556" w:rsidRDefault="00A864E0" w:rsidP="00D827EC">
            <w:pPr>
              <w:widowControl/>
              <w:suppressAutoHyphens w:val="0"/>
              <w:ind w:right="-108" w:hanging="108"/>
              <w:jc w:val="center"/>
              <w:rPr>
                <w:rFonts w:eastAsia="Times New Roman"/>
                <w:kern w:val="0"/>
                <w:sz w:val="24"/>
              </w:rPr>
            </w:pPr>
            <w:r w:rsidRPr="00EB1556">
              <w:rPr>
                <w:rFonts w:eastAsia="Times New Roman"/>
                <w:kern w:val="0"/>
                <w:sz w:val="24"/>
              </w:rPr>
              <w:t>11</w:t>
            </w:r>
          </w:p>
        </w:tc>
        <w:tc>
          <w:tcPr>
            <w:tcW w:w="5954" w:type="dxa"/>
            <w:tcBorders>
              <w:top w:val="single" w:sz="4" w:space="0" w:color="auto"/>
              <w:left w:val="nil"/>
              <w:bottom w:val="single" w:sz="4" w:space="0" w:color="auto"/>
              <w:right w:val="single" w:sz="4" w:space="0" w:color="auto"/>
            </w:tcBorders>
            <w:shd w:val="clear" w:color="auto" w:fill="auto"/>
            <w:vAlign w:val="center"/>
          </w:tcPr>
          <w:p w:rsidR="00A864E0" w:rsidRPr="00EB1556" w:rsidRDefault="00A864E0" w:rsidP="00D827EC">
            <w:pPr>
              <w:widowControl/>
              <w:suppressAutoHyphens w:val="0"/>
              <w:rPr>
                <w:rFonts w:eastAsia="Times New Roman"/>
                <w:kern w:val="0"/>
                <w:sz w:val="24"/>
              </w:rPr>
            </w:pPr>
          </w:p>
          <w:p w:rsidR="00A864E0" w:rsidRPr="00EB1556" w:rsidRDefault="00A864E0" w:rsidP="00D827EC">
            <w:pPr>
              <w:widowControl/>
              <w:suppressAutoHyphens w:val="0"/>
              <w:rPr>
                <w:rFonts w:eastAsia="Times New Roman"/>
                <w:i/>
                <w:kern w:val="0"/>
                <w:sz w:val="24"/>
              </w:rPr>
            </w:pPr>
            <w:r w:rsidRPr="00EB1556">
              <w:rPr>
                <w:rFonts w:eastAsia="Times New Roman"/>
                <w:i/>
                <w:kern w:val="0"/>
                <w:sz w:val="24"/>
              </w:rPr>
              <w:t>Показатель результативности 1.3</w:t>
            </w:r>
          </w:p>
          <w:p w:rsidR="00A864E0" w:rsidRPr="00EB1556" w:rsidRDefault="00A864E0" w:rsidP="00D827EC">
            <w:pPr>
              <w:widowControl/>
              <w:suppressAutoHyphens w:val="0"/>
              <w:rPr>
                <w:rFonts w:eastAsia="Times New Roman"/>
                <w:kern w:val="0"/>
                <w:sz w:val="24"/>
              </w:rPr>
            </w:pPr>
            <w:r w:rsidRPr="00EB1556">
              <w:rPr>
                <w:rFonts w:eastAsia="Times New Roman"/>
                <w:kern w:val="0"/>
                <w:sz w:val="24"/>
              </w:rPr>
              <w:t>Увеличение доли городского населения, обеспеченного качественной питьевой водой из систем централизованного водоснабжения, к общему числу населения города</w:t>
            </w:r>
          </w:p>
        </w:tc>
        <w:tc>
          <w:tcPr>
            <w:tcW w:w="708" w:type="dxa"/>
            <w:tcBorders>
              <w:top w:val="single" w:sz="4" w:space="0" w:color="auto"/>
              <w:left w:val="nil"/>
              <w:bottom w:val="single" w:sz="4" w:space="0" w:color="auto"/>
              <w:right w:val="single" w:sz="4" w:space="0" w:color="auto"/>
            </w:tcBorders>
            <w:shd w:val="clear" w:color="auto" w:fill="auto"/>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0,1</w:t>
            </w:r>
          </w:p>
        </w:tc>
        <w:tc>
          <w:tcPr>
            <w:tcW w:w="1701" w:type="dxa"/>
            <w:tcBorders>
              <w:left w:val="single" w:sz="4" w:space="0" w:color="auto"/>
              <w:bottom w:val="single" w:sz="4" w:space="0" w:color="auto"/>
              <w:right w:val="single" w:sz="4" w:space="0" w:color="auto"/>
            </w:tcBorders>
            <w:shd w:val="clear" w:color="auto" w:fill="auto"/>
            <w:vAlign w:val="center"/>
          </w:tcPr>
          <w:p w:rsidR="00A864E0" w:rsidRPr="00EB1556" w:rsidRDefault="00A864E0" w:rsidP="00D827EC">
            <w:pPr>
              <w:widowControl/>
              <w:suppressAutoHyphens w:val="0"/>
              <w:ind w:right="-108" w:hanging="108"/>
              <w:jc w:val="center"/>
              <w:rPr>
                <w:rFonts w:eastAsia="Times New Roman"/>
                <w:kern w:val="0"/>
                <w:sz w:val="24"/>
              </w:rPr>
            </w:pPr>
            <w:r w:rsidRPr="00EB1556">
              <w:rPr>
                <w:rFonts w:eastAsia="Times New Roman"/>
                <w:kern w:val="0"/>
                <w:sz w:val="24"/>
              </w:rPr>
              <w:t>Данные учреждения</w:t>
            </w:r>
          </w:p>
        </w:tc>
        <w:tc>
          <w:tcPr>
            <w:tcW w:w="1382" w:type="dxa"/>
            <w:tcBorders>
              <w:left w:val="nil"/>
              <w:bottom w:val="single" w:sz="4" w:space="0" w:color="auto"/>
              <w:right w:val="single" w:sz="4" w:space="0" w:color="auto"/>
            </w:tcBorders>
            <w:shd w:val="clear" w:color="auto" w:fill="auto"/>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ежегодно</w:t>
            </w:r>
          </w:p>
        </w:tc>
        <w:tc>
          <w:tcPr>
            <w:tcW w:w="993" w:type="dxa"/>
            <w:tcBorders>
              <w:top w:val="single" w:sz="4" w:space="0" w:color="auto"/>
              <w:left w:val="nil"/>
              <w:bottom w:val="single" w:sz="4" w:space="0" w:color="auto"/>
              <w:right w:val="single" w:sz="4" w:space="0" w:color="auto"/>
            </w:tcBorders>
            <w:shd w:val="clear" w:color="auto" w:fill="auto"/>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4,6</w:t>
            </w:r>
          </w:p>
        </w:tc>
        <w:tc>
          <w:tcPr>
            <w:tcW w:w="992" w:type="dxa"/>
            <w:tcBorders>
              <w:top w:val="single" w:sz="4" w:space="0" w:color="auto"/>
              <w:left w:val="nil"/>
              <w:bottom w:val="single" w:sz="4" w:space="0" w:color="auto"/>
              <w:right w:val="single" w:sz="4" w:space="0" w:color="auto"/>
            </w:tcBorders>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4,6</w:t>
            </w:r>
          </w:p>
        </w:tc>
        <w:tc>
          <w:tcPr>
            <w:tcW w:w="992" w:type="dxa"/>
            <w:tcBorders>
              <w:top w:val="single" w:sz="4" w:space="0" w:color="auto"/>
              <w:left w:val="nil"/>
              <w:bottom w:val="single" w:sz="4" w:space="0" w:color="auto"/>
              <w:right w:val="single" w:sz="4" w:space="0" w:color="auto"/>
            </w:tcBorders>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4,6</w:t>
            </w:r>
          </w:p>
        </w:tc>
        <w:tc>
          <w:tcPr>
            <w:tcW w:w="959" w:type="dxa"/>
            <w:tcBorders>
              <w:top w:val="single" w:sz="4" w:space="0" w:color="auto"/>
              <w:left w:val="nil"/>
              <w:bottom w:val="single" w:sz="4" w:space="0" w:color="auto"/>
              <w:right w:val="single" w:sz="4" w:space="0" w:color="auto"/>
            </w:tcBorders>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4,6</w:t>
            </w:r>
          </w:p>
        </w:tc>
      </w:tr>
      <w:tr w:rsidR="00A864E0" w:rsidRPr="00EB1556" w:rsidTr="00D827EC">
        <w:trPr>
          <w:trHeight w:val="1122"/>
          <w:jc w:val="center"/>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A864E0" w:rsidRPr="00EB1556" w:rsidRDefault="00A864E0" w:rsidP="00D827EC">
            <w:pPr>
              <w:widowControl/>
              <w:suppressAutoHyphens w:val="0"/>
              <w:ind w:right="-108" w:hanging="108"/>
              <w:jc w:val="center"/>
              <w:rPr>
                <w:rFonts w:eastAsia="Times New Roman"/>
                <w:kern w:val="0"/>
                <w:sz w:val="24"/>
              </w:rPr>
            </w:pPr>
            <w:r w:rsidRPr="00EB1556">
              <w:rPr>
                <w:rFonts w:eastAsia="Times New Roman"/>
                <w:kern w:val="0"/>
                <w:sz w:val="24"/>
              </w:rPr>
              <w:t>12</w:t>
            </w:r>
          </w:p>
        </w:tc>
        <w:tc>
          <w:tcPr>
            <w:tcW w:w="5954" w:type="dxa"/>
            <w:tcBorders>
              <w:top w:val="single" w:sz="4" w:space="0" w:color="auto"/>
              <w:left w:val="nil"/>
              <w:bottom w:val="single" w:sz="4" w:space="0" w:color="auto"/>
              <w:right w:val="single" w:sz="4" w:space="0" w:color="auto"/>
            </w:tcBorders>
            <w:shd w:val="clear" w:color="auto" w:fill="auto"/>
            <w:vAlign w:val="center"/>
          </w:tcPr>
          <w:p w:rsidR="00A864E0" w:rsidRPr="00EB1556" w:rsidRDefault="00A864E0" w:rsidP="00D827EC">
            <w:pPr>
              <w:widowControl/>
              <w:suppressAutoHyphens w:val="0"/>
              <w:rPr>
                <w:rFonts w:eastAsia="Times New Roman"/>
                <w:i/>
                <w:kern w:val="0"/>
                <w:sz w:val="24"/>
              </w:rPr>
            </w:pPr>
            <w:r w:rsidRPr="00EB1556">
              <w:rPr>
                <w:rFonts w:eastAsia="Times New Roman"/>
                <w:i/>
                <w:kern w:val="0"/>
                <w:sz w:val="24"/>
              </w:rPr>
              <w:t>Показатель результативности 1.4</w:t>
            </w:r>
          </w:p>
          <w:p w:rsidR="00A864E0" w:rsidRPr="00EB1556" w:rsidRDefault="00A864E0" w:rsidP="00D827EC">
            <w:pPr>
              <w:widowControl/>
              <w:suppressAutoHyphens w:val="0"/>
              <w:rPr>
                <w:rFonts w:eastAsia="Times New Roman"/>
                <w:kern w:val="0"/>
                <w:sz w:val="24"/>
              </w:rPr>
            </w:pPr>
            <w:r w:rsidRPr="00EB1556">
              <w:rPr>
                <w:rFonts w:eastAsia="Times New Roman"/>
                <w:kern w:val="0"/>
                <w:sz w:val="24"/>
              </w:rPr>
              <w:t xml:space="preserve">Количество выданных  заключений </w:t>
            </w:r>
          </w:p>
        </w:tc>
        <w:tc>
          <w:tcPr>
            <w:tcW w:w="708" w:type="dxa"/>
            <w:tcBorders>
              <w:top w:val="single" w:sz="4" w:space="0" w:color="auto"/>
              <w:left w:val="nil"/>
              <w:bottom w:val="single" w:sz="4" w:space="0" w:color="auto"/>
              <w:right w:val="single" w:sz="4" w:space="0" w:color="auto"/>
            </w:tcBorders>
            <w:shd w:val="clear" w:color="auto" w:fill="auto"/>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ед.</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0,1</w:t>
            </w:r>
          </w:p>
        </w:tc>
        <w:tc>
          <w:tcPr>
            <w:tcW w:w="1701" w:type="dxa"/>
            <w:tcBorders>
              <w:left w:val="single" w:sz="4" w:space="0" w:color="auto"/>
              <w:bottom w:val="single" w:sz="4" w:space="0" w:color="auto"/>
              <w:right w:val="single" w:sz="4" w:space="0" w:color="auto"/>
            </w:tcBorders>
            <w:shd w:val="clear" w:color="auto" w:fill="auto"/>
            <w:vAlign w:val="center"/>
          </w:tcPr>
          <w:p w:rsidR="00A864E0" w:rsidRPr="00EB1556" w:rsidRDefault="00A864E0" w:rsidP="00D827EC">
            <w:pPr>
              <w:widowControl/>
              <w:suppressAutoHyphens w:val="0"/>
              <w:ind w:right="-108" w:hanging="108"/>
              <w:jc w:val="center"/>
              <w:rPr>
                <w:rFonts w:eastAsia="Times New Roman"/>
                <w:kern w:val="0"/>
                <w:sz w:val="24"/>
              </w:rPr>
            </w:pPr>
            <w:r w:rsidRPr="00EB1556">
              <w:rPr>
                <w:rFonts w:eastAsia="Times New Roman"/>
                <w:kern w:val="0"/>
                <w:sz w:val="24"/>
              </w:rPr>
              <w:t>Данные учреждения</w:t>
            </w:r>
          </w:p>
        </w:tc>
        <w:tc>
          <w:tcPr>
            <w:tcW w:w="1382" w:type="dxa"/>
            <w:tcBorders>
              <w:left w:val="nil"/>
              <w:bottom w:val="single" w:sz="4" w:space="0" w:color="auto"/>
              <w:right w:val="single" w:sz="4" w:space="0" w:color="auto"/>
            </w:tcBorders>
            <w:shd w:val="clear" w:color="auto" w:fill="auto"/>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ежегодно</w:t>
            </w:r>
          </w:p>
        </w:tc>
        <w:tc>
          <w:tcPr>
            <w:tcW w:w="993" w:type="dxa"/>
            <w:tcBorders>
              <w:top w:val="single" w:sz="4" w:space="0" w:color="auto"/>
              <w:left w:val="nil"/>
              <w:bottom w:val="single" w:sz="4" w:space="0" w:color="auto"/>
              <w:right w:val="single" w:sz="4" w:space="0" w:color="auto"/>
            </w:tcBorders>
            <w:shd w:val="clear" w:color="auto" w:fill="auto"/>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2</w:t>
            </w:r>
          </w:p>
        </w:tc>
        <w:tc>
          <w:tcPr>
            <w:tcW w:w="992" w:type="dxa"/>
            <w:tcBorders>
              <w:top w:val="single" w:sz="4" w:space="0" w:color="auto"/>
              <w:left w:val="nil"/>
              <w:bottom w:val="single" w:sz="4" w:space="0" w:color="auto"/>
              <w:right w:val="single" w:sz="4" w:space="0" w:color="auto"/>
            </w:tcBorders>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2</w:t>
            </w:r>
          </w:p>
        </w:tc>
        <w:tc>
          <w:tcPr>
            <w:tcW w:w="992" w:type="dxa"/>
            <w:tcBorders>
              <w:top w:val="single" w:sz="4" w:space="0" w:color="auto"/>
              <w:left w:val="nil"/>
              <w:bottom w:val="single" w:sz="4" w:space="0" w:color="auto"/>
              <w:right w:val="single" w:sz="4" w:space="0" w:color="auto"/>
            </w:tcBorders>
            <w:vAlign w:val="center"/>
          </w:tcPr>
          <w:p w:rsidR="00A864E0" w:rsidRPr="00EB1556" w:rsidRDefault="00A864E0" w:rsidP="00D827EC">
            <w:pPr>
              <w:widowControl/>
              <w:suppressAutoHyphens w:val="0"/>
              <w:jc w:val="center"/>
              <w:rPr>
                <w:rFonts w:eastAsia="Times New Roman"/>
                <w:kern w:val="0"/>
                <w:sz w:val="24"/>
              </w:rPr>
            </w:pPr>
          </w:p>
        </w:tc>
        <w:tc>
          <w:tcPr>
            <w:tcW w:w="959" w:type="dxa"/>
            <w:tcBorders>
              <w:top w:val="single" w:sz="4" w:space="0" w:color="auto"/>
              <w:left w:val="nil"/>
              <w:bottom w:val="single" w:sz="4" w:space="0" w:color="auto"/>
              <w:right w:val="single" w:sz="4" w:space="0" w:color="auto"/>
            </w:tcBorders>
            <w:vAlign w:val="center"/>
          </w:tcPr>
          <w:p w:rsidR="00A864E0" w:rsidRPr="00EB1556" w:rsidRDefault="00A864E0" w:rsidP="00D827EC">
            <w:pPr>
              <w:widowControl/>
              <w:suppressAutoHyphens w:val="0"/>
              <w:jc w:val="center"/>
              <w:rPr>
                <w:rFonts w:eastAsia="Times New Roman"/>
                <w:kern w:val="0"/>
                <w:sz w:val="24"/>
              </w:rPr>
            </w:pPr>
          </w:p>
        </w:tc>
      </w:tr>
      <w:tr w:rsidR="00A864E0" w:rsidRPr="00EB1556" w:rsidTr="00D827EC">
        <w:trPr>
          <w:trHeight w:val="982"/>
          <w:jc w:val="center"/>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14</w:t>
            </w:r>
          </w:p>
        </w:tc>
        <w:tc>
          <w:tcPr>
            <w:tcW w:w="14390"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A864E0" w:rsidRPr="00EB1556" w:rsidRDefault="00A864E0" w:rsidP="00D827EC">
            <w:pPr>
              <w:widowControl/>
              <w:suppressAutoHyphens w:val="0"/>
              <w:rPr>
                <w:rFonts w:eastAsia="Times New Roman"/>
                <w:kern w:val="0"/>
                <w:sz w:val="24"/>
              </w:rPr>
            </w:pPr>
            <w:r w:rsidRPr="00EB1556">
              <w:rPr>
                <w:rFonts w:eastAsia="Times New Roman"/>
                <w:kern w:val="0"/>
                <w:sz w:val="24"/>
              </w:rPr>
              <w:t>Подпрограмма 2. «Строительство, реконструкция, капитальный ремонт и содержание сетей уличного освещения муниципального образования город Минусинск»</w:t>
            </w:r>
          </w:p>
        </w:tc>
      </w:tr>
      <w:tr w:rsidR="00A864E0" w:rsidRPr="00EB1556" w:rsidTr="00D827EC">
        <w:trPr>
          <w:trHeight w:val="849"/>
          <w:jc w:val="center"/>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A864E0" w:rsidRPr="00EB1556" w:rsidRDefault="00A864E0" w:rsidP="00D827EC">
            <w:pPr>
              <w:widowControl/>
              <w:suppressAutoHyphens w:val="0"/>
              <w:ind w:right="-108" w:hanging="108"/>
              <w:jc w:val="center"/>
              <w:rPr>
                <w:rFonts w:eastAsia="Times New Roman"/>
                <w:kern w:val="0"/>
                <w:sz w:val="24"/>
              </w:rPr>
            </w:pPr>
            <w:r w:rsidRPr="00EB1556">
              <w:rPr>
                <w:rFonts w:eastAsia="Times New Roman"/>
                <w:kern w:val="0"/>
                <w:sz w:val="24"/>
              </w:rPr>
              <w:t>15</w:t>
            </w:r>
          </w:p>
        </w:tc>
        <w:tc>
          <w:tcPr>
            <w:tcW w:w="5954" w:type="dxa"/>
            <w:tcBorders>
              <w:top w:val="single" w:sz="4" w:space="0" w:color="auto"/>
              <w:left w:val="single" w:sz="4" w:space="0" w:color="auto"/>
              <w:bottom w:val="single" w:sz="4" w:space="0" w:color="auto"/>
              <w:right w:val="single" w:sz="4" w:space="0" w:color="auto"/>
            </w:tcBorders>
            <w:shd w:val="clear" w:color="auto" w:fill="auto"/>
            <w:vAlign w:val="center"/>
          </w:tcPr>
          <w:p w:rsidR="00A864E0" w:rsidRPr="00EB1556" w:rsidRDefault="00A864E0" w:rsidP="00D827EC">
            <w:pPr>
              <w:widowControl/>
              <w:suppressAutoHyphens w:val="0"/>
              <w:rPr>
                <w:rFonts w:eastAsia="Times New Roman"/>
                <w:i/>
                <w:kern w:val="0"/>
                <w:sz w:val="24"/>
              </w:rPr>
            </w:pPr>
            <w:r w:rsidRPr="00EB1556">
              <w:rPr>
                <w:rFonts w:eastAsia="Times New Roman"/>
                <w:i/>
                <w:kern w:val="0"/>
                <w:sz w:val="24"/>
              </w:rPr>
              <w:t>Показатель результативности 2.1</w:t>
            </w:r>
          </w:p>
          <w:p w:rsidR="00A864E0" w:rsidRPr="00EB1556" w:rsidRDefault="00A864E0" w:rsidP="00D827EC">
            <w:pPr>
              <w:widowControl/>
              <w:suppressAutoHyphens w:val="0"/>
              <w:rPr>
                <w:rFonts w:eastAsia="Times New Roman"/>
                <w:kern w:val="0"/>
                <w:sz w:val="24"/>
              </w:rPr>
            </w:pPr>
            <w:r w:rsidRPr="00EB1556">
              <w:rPr>
                <w:rFonts w:eastAsia="Times New Roman"/>
                <w:kern w:val="0"/>
                <w:sz w:val="24"/>
              </w:rPr>
              <w:t xml:space="preserve">Доля обеспеченности нормативной освещенности в городе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0,1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864E0" w:rsidRPr="00EB1556" w:rsidRDefault="00A864E0" w:rsidP="00D827EC">
            <w:pPr>
              <w:widowControl/>
              <w:suppressAutoHyphens w:val="0"/>
              <w:ind w:left="-101" w:right="-115"/>
              <w:jc w:val="center"/>
              <w:rPr>
                <w:rFonts w:eastAsia="Times New Roman"/>
                <w:kern w:val="0"/>
                <w:sz w:val="24"/>
              </w:rPr>
            </w:pPr>
            <w:r w:rsidRPr="00EB1556">
              <w:rPr>
                <w:rFonts w:eastAsia="Times New Roman"/>
                <w:kern w:val="0"/>
                <w:sz w:val="24"/>
              </w:rPr>
              <w:t>Данные учреждения</w:t>
            </w:r>
          </w:p>
        </w:tc>
        <w:tc>
          <w:tcPr>
            <w:tcW w:w="1382" w:type="dxa"/>
            <w:tcBorders>
              <w:top w:val="single" w:sz="4" w:space="0" w:color="auto"/>
              <w:left w:val="single" w:sz="4" w:space="0" w:color="auto"/>
              <w:bottom w:val="single" w:sz="4" w:space="0" w:color="auto"/>
              <w:right w:val="single" w:sz="4" w:space="0" w:color="auto"/>
            </w:tcBorders>
            <w:shd w:val="clear" w:color="auto" w:fill="auto"/>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ежегодно</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42</w:t>
            </w:r>
          </w:p>
        </w:tc>
        <w:tc>
          <w:tcPr>
            <w:tcW w:w="992" w:type="dxa"/>
            <w:tcBorders>
              <w:top w:val="single" w:sz="4" w:space="0" w:color="auto"/>
              <w:left w:val="single" w:sz="4" w:space="0" w:color="auto"/>
              <w:bottom w:val="single" w:sz="4" w:space="0" w:color="auto"/>
              <w:right w:val="single" w:sz="4" w:space="0" w:color="auto"/>
            </w:tcBorders>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42</w:t>
            </w:r>
          </w:p>
        </w:tc>
        <w:tc>
          <w:tcPr>
            <w:tcW w:w="992" w:type="dxa"/>
            <w:tcBorders>
              <w:top w:val="single" w:sz="4" w:space="0" w:color="auto"/>
              <w:left w:val="single" w:sz="4" w:space="0" w:color="auto"/>
              <w:bottom w:val="single" w:sz="4" w:space="0" w:color="auto"/>
              <w:right w:val="single" w:sz="4" w:space="0" w:color="auto"/>
            </w:tcBorders>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42</w:t>
            </w:r>
          </w:p>
        </w:tc>
        <w:tc>
          <w:tcPr>
            <w:tcW w:w="959" w:type="dxa"/>
            <w:tcBorders>
              <w:top w:val="single" w:sz="4" w:space="0" w:color="auto"/>
              <w:left w:val="single" w:sz="4" w:space="0" w:color="auto"/>
              <w:bottom w:val="single" w:sz="4" w:space="0" w:color="auto"/>
              <w:right w:val="single" w:sz="4" w:space="0" w:color="auto"/>
            </w:tcBorders>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42</w:t>
            </w:r>
          </w:p>
        </w:tc>
      </w:tr>
      <w:tr w:rsidR="00A864E0" w:rsidRPr="00EB1556" w:rsidTr="00D827EC">
        <w:trPr>
          <w:trHeight w:val="562"/>
          <w:jc w:val="center"/>
        </w:trPr>
        <w:tc>
          <w:tcPr>
            <w:tcW w:w="851" w:type="dxa"/>
            <w:tcBorders>
              <w:top w:val="single" w:sz="4" w:space="0" w:color="auto"/>
              <w:left w:val="single" w:sz="4" w:space="0" w:color="auto"/>
              <w:bottom w:val="single" w:sz="4" w:space="0" w:color="auto"/>
              <w:right w:val="single" w:sz="4" w:space="0" w:color="000000"/>
            </w:tcBorders>
            <w:shd w:val="clear" w:color="auto" w:fill="auto"/>
            <w:noWrap/>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16</w:t>
            </w:r>
          </w:p>
        </w:tc>
        <w:tc>
          <w:tcPr>
            <w:tcW w:w="14390" w:type="dxa"/>
            <w:gridSpan w:val="9"/>
            <w:tcBorders>
              <w:top w:val="single" w:sz="4" w:space="0" w:color="auto"/>
              <w:left w:val="single" w:sz="4" w:space="0" w:color="auto"/>
              <w:bottom w:val="single" w:sz="4" w:space="0" w:color="auto"/>
              <w:right w:val="single" w:sz="4" w:space="0" w:color="000000"/>
            </w:tcBorders>
            <w:shd w:val="clear" w:color="auto" w:fill="auto"/>
            <w:vAlign w:val="center"/>
          </w:tcPr>
          <w:p w:rsidR="00A864E0" w:rsidRPr="00EB1556" w:rsidRDefault="00A864E0" w:rsidP="00D827EC">
            <w:pPr>
              <w:widowControl/>
              <w:suppressAutoHyphens w:val="0"/>
              <w:rPr>
                <w:rFonts w:eastAsia="Times New Roman"/>
                <w:kern w:val="0"/>
                <w:sz w:val="24"/>
              </w:rPr>
            </w:pPr>
            <w:r w:rsidRPr="00EB1556">
              <w:rPr>
                <w:rFonts w:eastAsia="Times New Roman"/>
                <w:kern w:val="0"/>
                <w:sz w:val="24"/>
              </w:rPr>
              <w:t>Подпрограмма 3. «Обеспечение реализации муниципальной программы и прочие мероприятия»</w:t>
            </w:r>
          </w:p>
        </w:tc>
      </w:tr>
      <w:tr w:rsidR="00A864E0" w:rsidRPr="00EB1556" w:rsidTr="00D827EC">
        <w:trPr>
          <w:trHeight w:val="1713"/>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rsidR="00A864E0" w:rsidRPr="00EB1556" w:rsidRDefault="00A864E0" w:rsidP="00D827EC">
            <w:pPr>
              <w:widowControl/>
              <w:suppressAutoHyphens w:val="0"/>
              <w:ind w:right="-108" w:hanging="108"/>
              <w:jc w:val="center"/>
              <w:rPr>
                <w:rFonts w:eastAsia="Times New Roman"/>
                <w:kern w:val="0"/>
                <w:sz w:val="24"/>
              </w:rPr>
            </w:pPr>
            <w:r w:rsidRPr="00EB1556">
              <w:rPr>
                <w:rFonts w:eastAsia="Times New Roman"/>
                <w:kern w:val="0"/>
                <w:sz w:val="24"/>
              </w:rPr>
              <w:t>17</w:t>
            </w:r>
          </w:p>
        </w:tc>
        <w:tc>
          <w:tcPr>
            <w:tcW w:w="5954" w:type="dxa"/>
            <w:tcBorders>
              <w:top w:val="single" w:sz="4" w:space="0" w:color="auto"/>
              <w:left w:val="nil"/>
              <w:bottom w:val="single" w:sz="4" w:space="0" w:color="auto"/>
              <w:right w:val="single" w:sz="4" w:space="0" w:color="auto"/>
            </w:tcBorders>
            <w:shd w:val="clear" w:color="auto" w:fill="auto"/>
            <w:vAlign w:val="center"/>
          </w:tcPr>
          <w:p w:rsidR="00A864E0" w:rsidRPr="00EB1556" w:rsidRDefault="00A864E0" w:rsidP="00D827EC">
            <w:pPr>
              <w:widowControl/>
              <w:suppressAutoHyphens w:val="0"/>
              <w:rPr>
                <w:rFonts w:eastAsia="Times New Roman"/>
                <w:i/>
                <w:kern w:val="0"/>
                <w:sz w:val="24"/>
              </w:rPr>
            </w:pPr>
            <w:r w:rsidRPr="00EB1556">
              <w:rPr>
                <w:rFonts w:eastAsia="Times New Roman"/>
                <w:i/>
                <w:kern w:val="0"/>
                <w:sz w:val="24"/>
              </w:rPr>
              <w:t>Показатель результативности 3.1</w:t>
            </w:r>
          </w:p>
          <w:p w:rsidR="00A864E0" w:rsidRPr="00EB1556" w:rsidRDefault="00A864E0" w:rsidP="00D827EC">
            <w:pPr>
              <w:widowControl/>
              <w:suppressAutoHyphens w:val="0"/>
              <w:rPr>
                <w:rFonts w:eastAsia="Times New Roman"/>
                <w:kern w:val="0"/>
                <w:sz w:val="24"/>
              </w:rPr>
            </w:pPr>
            <w:r w:rsidRPr="00EB1556">
              <w:rPr>
                <w:rFonts w:eastAsia="Times New Roman"/>
                <w:kern w:val="0"/>
                <w:sz w:val="24"/>
              </w:rPr>
              <w:t>Исполнение мероприятий по отношению к запланированным проверкам организаций, которые управляют многоквартирными домами на период проведения проверки</w:t>
            </w:r>
          </w:p>
        </w:tc>
        <w:tc>
          <w:tcPr>
            <w:tcW w:w="708" w:type="dxa"/>
            <w:tcBorders>
              <w:top w:val="single" w:sz="4" w:space="0" w:color="auto"/>
              <w:left w:val="nil"/>
              <w:bottom w:val="single" w:sz="4" w:space="0" w:color="auto"/>
              <w:right w:val="single" w:sz="4" w:space="0" w:color="auto"/>
            </w:tcBorders>
            <w:shd w:val="clear" w:color="auto" w:fill="auto"/>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w:t>
            </w:r>
          </w:p>
        </w:tc>
        <w:tc>
          <w:tcPr>
            <w:tcW w:w="709" w:type="dxa"/>
            <w:tcBorders>
              <w:top w:val="single" w:sz="4" w:space="0" w:color="auto"/>
              <w:left w:val="nil"/>
              <w:bottom w:val="single" w:sz="4" w:space="0" w:color="auto"/>
              <w:right w:val="single" w:sz="4" w:space="0" w:color="auto"/>
            </w:tcBorders>
            <w:shd w:val="clear" w:color="auto" w:fill="auto"/>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0,1</w:t>
            </w:r>
          </w:p>
        </w:tc>
        <w:tc>
          <w:tcPr>
            <w:tcW w:w="1701" w:type="dxa"/>
            <w:tcBorders>
              <w:top w:val="single" w:sz="4" w:space="0" w:color="auto"/>
              <w:left w:val="nil"/>
              <w:bottom w:val="single" w:sz="4" w:space="0" w:color="auto"/>
              <w:right w:val="single" w:sz="4" w:space="0" w:color="auto"/>
            </w:tcBorders>
            <w:shd w:val="clear" w:color="auto" w:fill="auto"/>
            <w:vAlign w:val="center"/>
          </w:tcPr>
          <w:p w:rsidR="00A864E0" w:rsidRPr="00EB1556" w:rsidRDefault="00A864E0" w:rsidP="00D827EC">
            <w:pPr>
              <w:widowControl/>
              <w:suppressAutoHyphens w:val="0"/>
              <w:ind w:left="-101" w:right="-115"/>
              <w:jc w:val="center"/>
              <w:rPr>
                <w:rFonts w:eastAsia="Times New Roman"/>
                <w:kern w:val="0"/>
                <w:sz w:val="24"/>
              </w:rPr>
            </w:pPr>
            <w:r w:rsidRPr="00EB1556">
              <w:rPr>
                <w:rFonts w:eastAsia="Times New Roman"/>
                <w:kern w:val="0"/>
                <w:sz w:val="24"/>
              </w:rPr>
              <w:t>Данные учреждения</w:t>
            </w:r>
          </w:p>
        </w:tc>
        <w:tc>
          <w:tcPr>
            <w:tcW w:w="1382" w:type="dxa"/>
            <w:tcBorders>
              <w:top w:val="single" w:sz="4" w:space="0" w:color="auto"/>
              <w:left w:val="nil"/>
              <w:bottom w:val="single" w:sz="4" w:space="0" w:color="auto"/>
              <w:right w:val="single" w:sz="4" w:space="0" w:color="auto"/>
            </w:tcBorders>
            <w:shd w:val="clear" w:color="auto" w:fill="auto"/>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ежегодно</w:t>
            </w:r>
          </w:p>
        </w:tc>
        <w:tc>
          <w:tcPr>
            <w:tcW w:w="993" w:type="dxa"/>
            <w:tcBorders>
              <w:top w:val="single" w:sz="4" w:space="0" w:color="auto"/>
              <w:left w:val="nil"/>
              <w:bottom w:val="single" w:sz="4" w:space="0" w:color="auto"/>
              <w:right w:val="single" w:sz="4" w:space="0" w:color="auto"/>
            </w:tcBorders>
            <w:shd w:val="clear" w:color="auto" w:fill="auto"/>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100</w:t>
            </w:r>
          </w:p>
        </w:tc>
        <w:tc>
          <w:tcPr>
            <w:tcW w:w="992" w:type="dxa"/>
            <w:tcBorders>
              <w:top w:val="single" w:sz="4" w:space="0" w:color="auto"/>
              <w:left w:val="nil"/>
              <w:bottom w:val="single" w:sz="4" w:space="0" w:color="auto"/>
              <w:right w:val="single" w:sz="4" w:space="0" w:color="auto"/>
            </w:tcBorders>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100</w:t>
            </w:r>
          </w:p>
        </w:tc>
        <w:tc>
          <w:tcPr>
            <w:tcW w:w="992" w:type="dxa"/>
            <w:tcBorders>
              <w:top w:val="single" w:sz="4" w:space="0" w:color="auto"/>
              <w:left w:val="nil"/>
              <w:bottom w:val="single" w:sz="4" w:space="0" w:color="auto"/>
              <w:right w:val="single" w:sz="4" w:space="0" w:color="auto"/>
            </w:tcBorders>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100</w:t>
            </w:r>
          </w:p>
        </w:tc>
        <w:tc>
          <w:tcPr>
            <w:tcW w:w="959" w:type="dxa"/>
            <w:tcBorders>
              <w:top w:val="single" w:sz="4" w:space="0" w:color="auto"/>
              <w:left w:val="nil"/>
              <w:bottom w:val="single" w:sz="4" w:space="0" w:color="auto"/>
              <w:right w:val="single" w:sz="4" w:space="0" w:color="auto"/>
            </w:tcBorders>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100</w:t>
            </w:r>
          </w:p>
        </w:tc>
      </w:tr>
      <w:tr w:rsidR="002F3007" w:rsidRPr="00EB1556" w:rsidTr="00D827EC">
        <w:trPr>
          <w:trHeight w:val="1713"/>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rsidR="002F3007" w:rsidRPr="00EB1556" w:rsidRDefault="002F3007" w:rsidP="00D827EC">
            <w:pPr>
              <w:widowControl/>
              <w:suppressAutoHyphens w:val="0"/>
              <w:ind w:right="-108" w:hanging="108"/>
              <w:jc w:val="center"/>
              <w:rPr>
                <w:rFonts w:eastAsia="Times New Roman"/>
                <w:kern w:val="0"/>
                <w:sz w:val="24"/>
              </w:rPr>
            </w:pPr>
            <w:r w:rsidRPr="00EB1556">
              <w:rPr>
                <w:rFonts w:eastAsia="Times New Roman"/>
                <w:kern w:val="0"/>
                <w:sz w:val="24"/>
              </w:rPr>
              <w:lastRenderedPageBreak/>
              <w:t>18</w:t>
            </w:r>
          </w:p>
        </w:tc>
        <w:tc>
          <w:tcPr>
            <w:tcW w:w="5954" w:type="dxa"/>
            <w:tcBorders>
              <w:top w:val="single" w:sz="4" w:space="0" w:color="auto"/>
              <w:left w:val="nil"/>
              <w:bottom w:val="single" w:sz="4" w:space="0" w:color="auto"/>
              <w:right w:val="single" w:sz="4" w:space="0" w:color="auto"/>
            </w:tcBorders>
            <w:shd w:val="clear" w:color="auto" w:fill="auto"/>
            <w:vAlign w:val="center"/>
          </w:tcPr>
          <w:p w:rsidR="002F3007" w:rsidRPr="00EB1556" w:rsidRDefault="002F3007" w:rsidP="00D827EC">
            <w:pPr>
              <w:widowControl/>
              <w:suppressAutoHyphens w:val="0"/>
              <w:rPr>
                <w:rFonts w:eastAsia="Times New Roman"/>
                <w:i/>
                <w:kern w:val="0"/>
                <w:sz w:val="24"/>
              </w:rPr>
            </w:pPr>
            <w:r w:rsidRPr="00EB1556">
              <w:rPr>
                <w:rFonts w:eastAsia="Times New Roman"/>
                <w:i/>
                <w:kern w:val="0"/>
                <w:sz w:val="24"/>
              </w:rPr>
              <w:t xml:space="preserve">Показатель результативности 3.2 </w:t>
            </w:r>
          </w:p>
          <w:p w:rsidR="002F3007" w:rsidRPr="00EB1556" w:rsidRDefault="002F3007" w:rsidP="009541F6">
            <w:pPr>
              <w:widowControl/>
              <w:suppressAutoHyphens w:val="0"/>
              <w:rPr>
                <w:rFonts w:eastAsia="Times New Roman"/>
                <w:kern w:val="0"/>
                <w:sz w:val="24"/>
              </w:rPr>
            </w:pPr>
            <w:r w:rsidRPr="00EB1556">
              <w:rPr>
                <w:rFonts w:eastAsia="Times New Roman"/>
                <w:kern w:val="0"/>
                <w:sz w:val="24"/>
              </w:rPr>
              <w:t>Количество приобретенных пожарных гидрантов</w:t>
            </w:r>
          </w:p>
        </w:tc>
        <w:tc>
          <w:tcPr>
            <w:tcW w:w="708" w:type="dxa"/>
            <w:tcBorders>
              <w:top w:val="single" w:sz="4" w:space="0" w:color="auto"/>
              <w:left w:val="nil"/>
              <w:bottom w:val="single" w:sz="4" w:space="0" w:color="auto"/>
              <w:right w:val="single" w:sz="4" w:space="0" w:color="auto"/>
            </w:tcBorders>
            <w:shd w:val="clear" w:color="auto" w:fill="auto"/>
            <w:vAlign w:val="center"/>
          </w:tcPr>
          <w:p w:rsidR="002F3007" w:rsidRPr="00EB1556" w:rsidRDefault="002F3007" w:rsidP="00D827EC">
            <w:pPr>
              <w:widowControl/>
              <w:suppressAutoHyphens w:val="0"/>
              <w:jc w:val="center"/>
              <w:rPr>
                <w:rFonts w:eastAsia="Times New Roman"/>
                <w:kern w:val="0"/>
                <w:sz w:val="24"/>
              </w:rPr>
            </w:pPr>
            <w:r w:rsidRPr="00EB1556">
              <w:rPr>
                <w:rFonts w:eastAsia="Times New Roman"/>
                <w:kern w:val="0"/>
                <w:sz w:val="24"/>
              </w:rPr>
              <w:t>ед.</w:t>
            </w:r>
          </w:p>
        </w:tc>
        <w:tc>
          <w:tcPr>
            <w:tcW w:w="709" w:type="dxa"/>
            <w:tcBorders>
              <w:top w:val="single" w:sz="4" w:space="0" w:color="auto"/>
              <w:left w:val="nil"/>
              <w:bottom w:val="single" w:sz="4" w:space="0" w:color="auto"/>
              <w:right w:val="single" w:sz="4" w:space="0" w:color="auto"/>
            </w:tcBorders>
            <w:shd w:val="clear" w:color="auto" w:fill="auto"/>
            <w:vAlign w:val="center"/>
          </w:tcPr>
          <w:p w:rsidR="002F3007" w:rsidRPr="00EB1556" w:rsidRDefault="002F3007" w:rsidP="00D827EC">
            <w:pPr>
              <w:widowControl/>
              <w:suppressAutoHyphens w:val="0"/>
              <w:jc w:val="center"/>
              <w:rPr>
                <w:rFonts w:eastAsia="Times New Roman"/>
                <w:kern w:val="0"/>
                <w:sz w:val="24"/>
              </w:rPr>
            </w:pPr>
            <w:r w:rsidRPr="00EB1556">
              <w:rPr>
                <w:rFonts w:eastAsia="Times New Roman"/>
                <w:kern w:val="0"/>
                <w:sz w:val="24"/>
              </w:rPr>
              <w:t>0,1</w:t>
            </w:r>
          </w:p>
        </w:tc>
        <w:tc>
          <w:tcPr>
            <w:tcW w:w="1701" w:type="dxa"/>
            <w:tcBorders>
              <w:top w:val="single" w:sz="4" w:space="0" w:color="auto"/>
              <w:left w:val="nil"/>
              <w:bottom w:val="single" w:sz="4" w:space="0" w:color="auto"/>
              <w:right w:val="single" w:sz="4" w:space="0" w:color="auto"/>
            </w:tcBorders>
            <w:shd w:val="clear" w:color="auto" w:fill="auto"/>
            <w:vAlign w:val="center"/>
          </w:tcPr>
          <w:p w:rsidR="002F3007" w:rsidRPr="00EB1556" w:rsidRDefault="002F3007" w:rsidP="009541F6">
            <w:pPr>
              <w:widowControl/>
              <w:suppressAutoHyphens w:val="0"/>
              <w:ind w:left="-101" w:right="-115"/>
              <w:jc w:val="center"/>
              <w:rPr>
                <w:rFonts w:eastAsia="Times New Roman"/>
                <w:kern w:val="0"/>
                <w:sz w:val="24"/>
              </w:rPr>
            </w:pPr>
            <w:r w:rsidRPr="00EB1556">
              <w:rPr>
                <w:rFonts w:eastAsia="Times New Roman"/>
                <w:kern w:val="0"/>
                <w:sz w:val="24"/>
              </w:rPr>
              <w:t>Данные учреждения</w:t>
            </w:r>
          </w:p>
        </w:tc>
        <w:tc>
          <w:tcPr>
            <w:tcW w:w="1382" w:type="dxa"/>
            <w:tcBorders>
              <w:top w:val="single" w:sz="4" w:space="0" w:color="auto"/>
              <w:left w:val="nil"/>
              <w:bottom w:val="single" w:sz="4" w:space="0" w:color="auto"/>
              <w:right w:val="single" w:sz="4" w:space="0" w:color="auto"/>
            </w:tcBorders>
            <w:shd w:val="clear" w:color="auto" w:fill="auto"/>
            <w:vAlign w:val="center"/>
          </w:tcPr>
          <w:p w:rsidR="002F3007" w:rsidRPr="00EB1556" w:rsidRDefault="002F3007" w:rsidP="009541F6">
            <w:pPr>
              <w:widowControl/>
              <w:suppressAutoHyphens w:val="0"/>
              <w:jc w:val="center"/>
              <w:rPr>
                <w:rFonts w:eastAsia="Times New Roman"/>
                <w:kern w:val="0"/>
                <w:sz w:val="24"/>
              </w:rPr>
            </w:pPr>
            <w:r w:rsidRPr="00EB1556">
              <w:rPr>
                <w:rFonts w:eastAsia="Times New Roman"/>
                <w:kern w:val="0"/>
                <w:sz w:val="24"/>
              </w:rPr>
              <w:t>ежегодно</w:t>
            </w:r>
          </w:p>
        </w:tc>
        <w:tc>
          <w:tcPr>
            <w:tcW w:w="993" w:type="dxa"/>
            <w:tcBorders>
              <w:top w:val="single" w:sz="4" w:space="0" w:color="auto"/>
              <w:left w:val="nil"/>
              <w:bottom w:val="single" w:sz="4" w:space="0" w:color="auto"/>
              <w:right w:val="single" w:sz="4" w:space="0" w:color="auto"/>
            </w:tcBorders>
            <w:shd w:val="clear" w:color="auto" w:fill="auto"/>
            <w:vAlign w:val="center"/>
          </w:tcPr>
          <w:p w:rsidR="002F3007" w:rsidRPr="00EB1556" w:rsidRDefault="002F3007" w:rsidP="00D827EC">
            <w:pPr>
              <w:widowControl/>
              <w:suppressAutoHyphens w:val="0"/>
              <w:jc w:val="center"/>
              <w:rPr>
                <w:rFonts w:eastAsia="Times New Roman"/>
                <w:kern w:val="0"/>
                <w:sz w:val="24"/>
              </w:rPr>
            </w:pPr>
          </w:p>
        </w:tc>
        <w:tc>
          <w:tcPr>
            <w:tcW w:w="992" w:type="dxa"/>
            <w:tcBorders>
              <w:top w:val="single" w:sz="4" w:space="0" w:color="auto"/>
              <w:left w:val="nil"/>
              <w:bottom w:val="single" w:sz="4" w:space="0" w:color="auto"/>
              <w:right w:val="single" w:sz="4" w:space="0" w:color="auto"/>
            </w:tcBorders>
            <w:vAlign w:val="center"/>
          </w:tcPr>
          <w:p w:rsidR="002F3007" w:rsidRPr="00EB1556" w:rsidRDefault="002F3007" w:rsidP="003842F3">
            <w:pPr>
              <w:widowControl/>
              <w:suppressAutoHyphens w:val="0"/>
              <w:jc w:val="center"/>
              <w:rPr>
                <w:rFonts w:eastAsia="Times New Roman"/>
                <w:kern w:val="0"/>
                <w:sz w:val="24"/>
              </w:rPr>
            </w:pPr>
            <w:r w:rsidRPr="00EB1556">
              <w:rPr>
                <w:rFonts w:eastAsia="Times New Roman"/>
                <w:kern w:val="0"/>
                <w:sz w:val="24"/>
              </w:rPr>
              <w:t>Не менее 1</w:t>
            </w:r>
          </w:p>
        </w:tc>
        <w:tc>
          <w:tcPr>
            <w:tcW w:w="992" w:type="dxa"/>
            <w:tcBorders>
              <w:top w:val="single" w:sz="4" w:space="0" w:color="auto"/>
              <w:left w:val="nil"/>
              <w:bottom w:val="single" w:sz="4" w:space="0" w:color="auto"/>
              <w:right w:val="single" w:sz="4" w:space="0" w:color="auto"/>
            </w:tcBorders>
            <w:vAlign w:val="center"/>
          </w:tcPr>
          <w:p w:rsidR="002F3007" w:rsidRPr="00EB1556" w:rsidRDefault="002F3007" w:rsidP="00D827EC">
            <w:pPr>
              <w:widowControl/>
              <w:suppressAutoHyphens w:val="0"/>
              <w:jc w:val="center"/>
              <w:rPr>
                <w:rFonts w:eastAsia="Times New Roman"/>
                <w:kern w:val="0"/>
                <w:sz w:val="24"/>
              </w:rPr>
            </w:pPr>
          </w:p>
        </w:tc>
        <w:tc>
          <w:tcPr>
            <w:tcW w:w="959" w:type="dxa"/>
            <w:tcBorders>
              <w:top w:val="single" w:sz="4" w:space="0" w:color="auto"/>
              <w:left w:val="nil"/>
              <w:bottom w:val="single" w:sz="4" w:space="0" w:color="auto"/>
              <w:right w:val="single" w:sz="4" w:space="0" w:color="auto"/>
            </w:tcBorders>
            <w:vAlign w:val="center"/>
          </w:tcPr>
          <w:p w:rsidR="002F3007" w:rsidRPr="00EB1556" w:rsidRDefault="002F3007" w:rsidP="00D827EC">
            <w:pPr>
              <w:widowControl/>
              <w:suppressAutoHyphens w:val="0"/>
              <w:jc w:val="center"/>
              <w:rPr>
                <w:rFonts w:eastAsia="Times New Roman"/>
                <w:kern w:val="0"/>
                <w:sz w:val="24"/>
              </w:rPr>
            </w:pPr>
          </w:p>
        </w:tc>
      </w:tr>
      <w:tr w:rsidR="002F3007" w:rsidRPr="00EB1556" w:rsidTr="00D827EC">
        <w:trPr>
          <w:trHeight w:val="629"/>
          <w:jc w:val="center"/>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2F3007" w:rsidRPr="00EB1556" w:rsidRDefault="002F3007" w:rsidP="002F3007">
            <w:pPr>
              <w:widowControl/>
              <w:suppressAutoHyphens w:val="0"/>
              <w:jc w:val="center"/>
              <w:rPr>
                <w:rFonts w:eastAsia="Times New Roman"/>
                <w:kern w:val="0"/>
                <w:sz w:val="24"/>
              </w:rPr>
            </w:pPr>
            <w:r w:rsidRPr="00EB1556">
              <w:rPr>
                <w:rFonts w:eastAsia="Times New Roman"/>
                <w:kern w:val="0"/>
                <w:sz w:val="24"/>
              </w:rPr>
              <w:t>19</w:t>
            </w:r>
          </w:p>
        </w:tc>
        <w:tc>
          <w:tcPr>
            <w:tcW w:w="14390"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2F3007" w:rsidRPr="00EB1556" w:rsidRDefault="002F3007" w:rsidP="00D827EC">
            <w:pPr>
              <w:widowControl/>
              <w:suppressAutoHyphens w:val="0"/>
              <w:rPr>
                <w:rFonts w:eastAsia="Times New Roman"/>
                <w:kern w:val="0"/>
                <w:sz w:val="24"/>
              </w:rPr>
            </w:pPr>
            <w:r w:rsidRPr="00EB1556">
              <w:rPr>
                <w:rFonts w:eastAsia="Times New Roman"/>
                <w:kern w:val="0"/>
                <w:sz w:val="24"/>
              </w:rPr>
              <w:t>Отдельное мероприятие 1. Реализация отдельных мер по обеспечению ограничения платы граждан за коммунальные услуги</w:t>
            </w:r>
          </w:p>
        </w:tc>
      </w:tr>
      <w:tr w:rsidR="002F3007" w:rsidRPr="00EB1556" w:rsidTr="00D827EC">
        <w:trPr>
          <w:trHeight w:val="998"/>
          <w:jc w:val="center"/>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2F3007" w:rsidRPr="00EB1556" w:rsidRDefault="002F3007" w:rsidP="00D827EC">
            <w:pPr>
              <w:widowControl/>
              <w:suppressAutoHyphens w:val="0"/>
              <w:ind w:right="-108" w:hanging="108"/>
              <w:jc w:val="center"/>
              <w:rPr>
                <w:rFonts w:eastAsia="Times New Roman"/>
                <w:kern w:val="0"/>
                <w:sz w:val="24"/>
              </w:rPr>
            </w:pPr>
            <w:r w:rsidRPr="00EB1556">
              <w:rPr>
                <w:rFonts w:eastAsia="Times New Roman"/>
                <w:kern w:val="0"/>
                <w:sz w:val="24"/>
              </w:rPr>
              <w:t>20</w:t>
            </w:r>
          </w:p>
        </w:tc>
        <w:tc>
          <w:tcPr>
            <w:tcW w:w="5954" w:type="dxa"/>
            <w:tcBorders>
              <w:top w:val="single" w:sz="4" w:space="0" w:color="auto"/>
              <w:left w:val="nil"/>
              <w:bottom w:val="single" w:sz="4" w:space="0" w:color="auto"/>
              <w:right w:val="single" w:sz="4" w:space="0" w:color="auto"/>
            </w:tcBorders>
            <w:shd w:val="clear" w:color="auto" w:fill="auto"/>
            <w:vAlign w:val="center"/>
          </w:tcPr>
          <w:p w:rsidR="002F3007" w:rsidRPr="00EB1556" w:rsidRDefault="002F3007" w:rsidP="00D827EC">
            <w:pPr>
              <w:widowControl/>
              <w:suppressAutoHyphens w:val="0"/>
              <w:rPr>
                <w:rFonts w:eastAsia="Times New Roman"/>
                <w:i/>
                <w:kern w:val="0"/>
                <w:sz w:val="24"/>
              </w:rPr>
            </w:pPr>
            <w:r w:rsidRPr="00EB1556">
              <w:rPr>
                <w:rFonts w:eastAsia="Times New Roman"/>
                <w:i/>
                <w:kern w:val="0"/>
                <w:sz w:val="24"/>
              </w:rPr>
              <w:t>Показатель результативности 4</w:t>
            </w:r>
          </w:p>
          <w:p w:rsidR="002F3007" w:rsidRPr="00EB1556" w:rsidRDefault="002F3007" w:rsidP="00D827EC">
            <w:pPr>
              <w:overflowPunct w:val="0"/>
              <w:autoSpaceDE w:val="0"/>
              <w:autoSpaceDN w:val="0"/>
              <w:adjustRightInd w:val="0"/>
              <w:jc w:val="both"/>
              <w:textAlignment w:val="baseline"/>
              <w:rPr>
                <w:sz w:val="24"/>
              </w:rPr>
            </w:pPr>
            <w:r w:rsidRPr="00EB1556">
              <w:rPr>
                <w:sz w:val="24"/>
              </w:rPr>
              <w:t>Количество предоставленных субсидий исполнителям коммунальных услуг на территории муниципального образования город Минусинск</w:t>
            </w:r>
          </w:p>
          <w:p w:rsidR="002F3007" w:rsidRPr="00EB1556" w:rsidRDefault="002F3007" w:rsidP="00D827EC">
            <w:pPr>
              <w:ind w:right="144"/>
              <w:rPr>
                <w:sz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2F3007" w:rsidRPr="00EB1556" w:rsidRDefault="002F3007" w:rsidP="00D827EC">
            <w:pPr>
              <w:widowControl/>
              <w:suppressAutoHyphens w:val="0"/>
              <w:jc w:val="center"/>
              <w:rPr>
                <w:rFonts w:eastAsia="Times New Roman"/>
                <w:kern w:val="0"/>
                <w:sz w:val="24"/>
              </w:rPr>
            </w:pPr>
            <w:r w:rsidRPr="00EB1556">
              <w:rPr>
                <w:rFonts w:eastAsia="Times New Roman"/>
                <w:kern w:val="0"/>
                <w:sz w:val="24"/>
              </w:rPr>
              <w:t>ед.</w:t>
            </w:r>
          </w:p>
        </w:tc>
        <w:tc>
          <w:tcPr>
            <w:tcW w:w="709" w:type="dxa"/>
            <w:tcBorders>
              <w:top w:val="single" w:sz="4" w:space="0" w:color="auto"/>
              <w:left w:val="nil"/>
              <w:bottom w:val="single" w:sz="4" w:space="0" w:color="auto"/>
              <w:right w:val="single" w:sz="4" w:space="0" w:color="auto"/>
            </w:tcBorders>
            <w:shd w:val="clear" w:color="auto" w:fill="auto"/>
            <w:vAlign w:val="center"/>
          </w:tcPr>
          <w:p w:rsidR="002F3007" w:rsidRPr="00EB1556" w:rsidRDefault="002F3007" w:rsidP="00D827EC">
            <w:pPr>
              <w:widowControl/>
              <w:suppressAutoHyphens w:val="0"/>
              <w:jc w:val="center"/>
              <w:rPr>
                <w:rFonts w:eastAsia="Times New Roman"/>
                <w:kern w:val="0"/>
                <w:sz w:val="24"/>
              </w:rPr>
            </w:pPr>
            <w:r w:rsidRPr="00EB1556">
              <w:rPr>
                <w:rFonts w:eastAsia="Times New Roman"/>
                <w:kern w:val="0"/>
                <w:sz w:val="24"/>
              </w:rPr>
              <w:t>0,2</w:t>
            </w:r>
          </w:p>
        </w:tc>
        <w:tc>
          <w:tcPr>
            <w:tcW w:w="1701" w:type="dxa"/>
            <w:tcBorders>
              <w:top w:val="single" w:sz="4" w:space="0" w:color="auto"/>
              <w:left w:val="nil"/>
              <w:bottom w:val="single" w:sz="4" w:space="0" w:color="auto"/>
              <w:right w:val="single" w:sz="4" w:space="0" w:color="auto"/>
            </w:tcBorders>
            <w:shd w:val="clear" w:color="auto" w:fill="auto"/>
            <w:vAlign w:val="center"/>
          </w:tcPr>
          <w:p w:rsidR="002F3007" w:rsidRPr="00EB1556" w:rsidRDefault="002F3007" w:rsidP="00D827EC">
            <w:pPr>
              <w:widowControl/>
              <w:suppressAutoHyphens w:val="0"/>
              <w:ind w:left="-101" w:right="-115"/>
              <w:jc w:val="center"/>
              <w:rPr>
                <w:rFonts w:eastAsia="Times New Roman"/>
                <w:kern w:val="0"/>
                <w:sz w:val="24"/>
              </w:rPr>
            </w:pPr>
            <w:r w:rsidRPr="00EB1556">
              <w:rPr>
                <w:rFonts w:eastAsia="Times New Roman"/>
                <w:kern w:val="0"/>
                <w:sz w:val="24"/>
              </w:rPr>
              <w:t>Данные учреждения</w:t>
            </w:r>
          </w:p>
        </w:tc>
        <w:tc>
          <w:tcPr>
            <w:tcW w:w="1382" w:type="dxa"/>
            <w:tcBorders>
              <w:top w:val="single" w:sz="4" w:space="0" w:color="auto"/>
              <w:left w:val="nil"/>
              <w:bottom w:val="single" w:sz="4" w:space="0" w:color="auto"/>
              <w:right w:val="single" w:sz="4" w:space="0" w:color="auto"/>
            </w:tcBorders>
            <w:shd w:val="clear" w:color="auto" w:fill="auto"/>
            <w:vAlign w:val="center"/>
          </w:tcPr>
          <w:p w:rsidR="002F3007" w:rsidRPr="00EB1556" w:rsidRDefault="002F3007" w:rsidP="00D827EC">
            <w:pPr>
              <w:widowControl/>
              <w:suppressAutoHyphens w:val="0"/>
              <w:jc w:val="center"/>
              <w:rPr>
                <w:rFonts w:eastAsia="Times New Roman"/>
                <w:kern w:val="0"/>
                <w:sz w:val="24"/>
              </w:rPr>
            </w:pPr>
            <w:r w:rsidRPr="00EB1556">
              <w:rPr>
                <w:rFonts w:eastAsia="Times New Roman"/>
                <w:kern w:val="0"/>
                <w:sz w:val="24"/>
              </w:rPr>
              <w:t>ежегодно</w:t>
            </w:r>
          </w:p>
        </w:tc>
        <w:tc>
          <w:tcPr>
            <w:tcW w:w="993" w:type="dxa"/>
            <w:tcBorders>
              <w:top w:val="single" w:sz="4" w:space="0" w:color="auto"/>
              <w:left w:val="nil"/>
              <w:bottom w:val="single" w:sz="4" w:space="0" w:color="auto"/>
              <w:right w:val="single" w:sz="4" w:space="0" w:color="auto"/>
            </w:tcBorders>
            <w:shd w:val="clear" w:color="auto" w:fill="auto"/>
            <w:vAlign w:val="center"/>
          </w:tcPr>
          <w:p w:rsidR="002F3007" w:rsidRPr="00EB1556" w:rsidRDefault="002F3007" w:rsidP="00D827EC">
            <w:pPr>
              <w:widowControl/>
              <w:suppressAutoHyphens w:val="0"/>
              <w:jc w:val="center"/>
              <w:rPr>
                <w:rFonts w:eastAsia="Times New Roman"/>
                <w:kern w:val="0"/>
                <w:sz w:val="24"/>
              </w:rPr>
            </w:pPr>
            <w:r w:rsidRPr="00EB1556">
              <w:rPr>
                <w:rFonts w:eastAsia="Times New Roman"/>
                <w:kern w:val="0"/>
                <w:sz w:val="24"/>
              </w:rPr>
              <w:t>Не менее 1</w:t>
            </w:r>
          </w:p>
        </w:tc>
        <w:tc>
          <w:tcPr>
            <w:tcW w:w="992" w:type="dxa"/>
            <w:tcBorders>
              <w:top w:val="single" w:sz="4" w:space="0" w:color="auto"/>
              <w:left w:val="nil"/>
              <w:bottom w:val="single" w:sz="4" w:space="0" w:color="auto"/>
              <w:right w:val="single" w:sz="4" w:space="0" w:color="auto"/>
            </w:tcBorders>
            <w:vAlign w:val="center"/>
          </w:tcPr>
          <w:p w:rsidR="002F3007" w:rsidRPr="00EB1556" w:rsidRDefault="002F3007" w:rsidP="00D827EC">
            <w:pPr>
              <w:widowControl/>
              <w:suppressAutoHyphens w:val="0"/>
              <w:jc w:val="center"/>
              <w:rPr>
                <w:rFonts w:eastAsia="Times New Roman"/>
                <w:kern w:val="0"/>
                <w:sz w:val="24"/>
              </w:rPr>
            </w:pPr>
            <w:r w:rsidRPr="00EB1556">
              <w:rPr>
                <w:rFonts w:eastAsia="Times New Roman"/>
                <w:kern w:val="0"/>
                <w:sz w:val="24"/>
              </w:rPr>
              <w:t>Не менее 1</w:t>
            </w:r>
          </w:p>
        </w:tc>
        <w:tc>
          <w:tcPr>
            <w:tcW w:w="992" w:type="dxa"/>
            <w:tcBorders>
              <w:top w:val="single" w:sz="4" w:space="0" w:color="auto"/>
              <w:left w:val="nil"/>
              <w:bottom w:val="single" w:sz="4" w:space="0" w:color="auto"/>
              <w:right w:val="single" w:sz="4" w:space="0" w:color="auto"/>
            </w:tcBorders>
            <w:vAlign w:val="center"/>
          </w:tcPr>
          <w:p w:rsidR="002F3007" w:rsidRPr="00EB1556" w:rsidRDefault="002F3007" w:rsidP="00D827EC">
            <w:pPr>
              <w:widowControl/>
              <w:suppressAutoHyphens w:val="0"/>
              <w:jc w:val="center"/>
              <w:rPr>
                <w:rFonts w:eastAsia="Times New Roman"/>
                <w:kern w:val="0"/>
                <w:sz w:val="24"/>
              </w:rPr>
            </w:pPr>
            <w:r w:rsidRPr="00EB1556">
              <w:rPr>
                <w:rFonts w:eastAsia="Times New Roman"/>
                <w:kern w:val="0"/>
                <w:sz w:val="24"/>
              </w:rPr>
              <w:t>Не менее 1</w:t>
            </w:r>
          </w:p>
        </w:tc>
        <w:tc>
          <w:tcPr>
            <w:tcW w:w="959" w:type="dxa"/>
            <w:tcBorders>
              <w:top w:val="single" w:sz="4" w:space="0" w:color="auto"/>
              <w:left w:val="nil"/>
              <w:bottom w:val="single" w:sz="4" w:space="0" w:color="auto"/>
              <w:right w:val="single" w:sz="4" w:space="0" w:color="auto"/>
            </w:tcBorders>
            <w:vAlign w:val="center"/>
          </w:tcPr>
          <w:p w:rsidR="002F3007" w:rsidRPr="00EB1556" w:rsidRDefault="002F3007" w:rsidP="00D827EC">
            <w:pPr>
              <w:widowControl/>
              <w:suppressAutoHyphens w:val="0"/>
              <w:jc w:val="center"/>
              <w:rPr>
                <w:rFonts w:eastAsia="Times New Roman"/>
                <w:kern w:val="0"/>
                <w:sz w:val="24"/>
              </w:rPr>
            </w:pPr>
            <w:r w:rsidRPr="00EB1556">
              <w:rPr>
                <w:rFonts w:eastAsia="Times New Roman"/>
                <w:kern w:val="0"/>
                <w:sz w:val="24"/>
              </w:rPr>
              <w:t>Не менее 1</w:t>
            </w:r>
          </w:p>
        </w:tc>
      </w:tr>
    </w:tbl>
    <w:p w:rsidR="00A864E0" w:rsidRPr="00EB1556" w:rsidRDefault="00A864E0" w:rsidP="00A864E0">
      <w:pPr>
        <w:ind w:right="144"/>
        <w:rPr>
          <w:szCs w:val="28"/>
        </w:rPr>
      </w:pPr>
    </w:p>
    <w:p w:rsidR="00A864E0" w:rsidRPr="00EB1556" w:rsidRDefault="00A864E0" w:rsidP="00A864E0">
      <w:pPr>
        <w:ind w:left="-567" w:right="144" w:hanging="142"/>
        <w:rPr>
          <w:szCs w:val="28"/>
        </w:rPr>
      </w:pPr>
    </w:p>
    <w:p w:rsidR="00A864E0" w:rsidRPr="00EB1556" w:rsidRDefault="00562DAF" w:rsidP="003733E9">
      <w:pPr>
        <w:ind w:right="144"/>
        <w:rPr>
          <w:szCs w:val="28"/>
        </w:rPr>
      </w:pPr>
      <w:r w:rsidRPr="00EB1556">
        <w:rPr>
          <w:szCs w:val="28"/>
        </w:rPr>
        <w:t>Д</w:t>
      </w:r>
      <w:r w:rsidR="00A864E0" w:rsidRPr="00EB1556">
        <w:rPr>
          <w:szCs w:val="28"/>
        </w:rPr>
        <w:t>иректор</w:t>
      </w:r>
      <w:r w:rsidRPr="00EB1556">
        <w:rPr>
          <w:szCs w:val="28"/>
        </w:rPr>
        <w:t xml:space="preserve"> </w:t>
      </w:r>
      <w:r w:rsidR="00A864E0" w:rsidRPr="00EB1556">
        <w:rPr>
          <w:szCs w:val="28"/>
        </w:rPr>
        <w:t xml:space="preserve"> МКУ «Управление городского хозяйства»                                         </w:t>
      </w:r>
      <w:r w:rsidRPr="00EB1556">
        <w:rPr>
          <w:szCs w:val="28"/>
          <w:lang w:bidi="ru-RU"/>
        </w:rPr>
        <w:t xml:space="preserve">                        </w:t>
      </w:r>
      <w:r w:rsidR="00A864E0" w:rsidRPr="00EB1556">
        <w:rPr>
          <w:szCs w:val="28"/>
        </w:rPr>
        <w:t xml:space="preserve">                                         В.И. Филяев</w:t>
      </w:r>
    </w:p>
    <w:p w:rsidR="00A864E0" w:rsidRPr="00EB1556" w:rsidRDefault="00A864E0" w:rsidP="00A864E0">
      <w:pPr>
        <w:ind w:left="-567" w:right="144"/>
        <w:rPr>
          <w:szCs w:val="28"/>
        </w:rPr>
      </w:pPr>
    </w:p>
    <w:p w:rsidR="00A864E0" w:rsidRPr="00EB1556" w:rsidRDefault="00A864E0" w:rsidP="00A864E0">
      <w:pPr>
        <w:ind w:right="144" w:firstLine="9356"/>
        <w:rPr>
          <w:szCs w:val="28"/>
        </w:rPr>
      </w:pPr>
    </w:p>
    <w:p w:rsidR="00A864E0" w:rsidRPr="00EB1556" w:rsidRDefault="00A864E0" w:rsidP="00A864E0">
      <w:pPr>
        <w:ind w:right="144" w:firstLine="9356"/>
        <w:rPr>
          <w:szCs w:val="28"/>
        </w:rPr>
      </w:pPr>
    </w:p>
    <w:p w:rsidR="00A864E0" w:rsidRPr="00EB1556" w:rsidRDefault="00A864E0" w:rsidP="00A864E0">
      <w:pPr>
        <w:ind w:right="144" w:firstLine="9356"/>
        <w:rPr>
          <w:szCs w:val="28"/>
        </w:rPr>
      </w:pPr>
    </w:p>
    <w:p w:rsidR="00A864E0" w:rsidRPr="00EB1556" w:rsidRDefault="00A864E0" w:rsidP="00A864E0">
      <w:pPr>
        <w:ind w:right="144" w:firstLine="9356"/>
        <w:rPr>
          <w:szCs w:val="28"/>
        </w:rPr>
      </w:pPr>
    </w:p>
    <w:p w:rsidR="00A864E0" w:rsidRPr="00EB1556" w:rsidRDefault="00A864E0" w:rsidP="00A864E0">
      <w:pPr>
        <w:ind w:right="144" w:firstLine="9356"/>
        <w:rPr>
          <w:szCs w:val="28"/>
        </w:rPr>
      </w:pPr>
    </w:p>
    <w:p w:rsidR="00A864E0" w:rsidRPr="00EB1556" w:rsidRDefault="00A864E0" w:rsidP="00A864E0">
      <w:pPr>
        <w:ind w:right="144" w:firstLine="9356"/>
        <w:rPr>
          <w:szCs w:val="28"/>
        </w:rPr>
      </w:pPr>
    </w:p>
    <w:p w:rsidR="00A864E0" w:rsidRPr="00EB1556" w:rsidRDefault="00A864E0" w:rsidP="00A864E0">
      <w:pPr>
        <w:ind w:right="144" w:firstLine="9356"/>
        <w:rPr>
          <w:szCs w:val="28"/>
        </w:rPr>
      </w:pPr>
    </w:p>
    <w:p w:rsidR="00A864E0" w:rsidRPr="00EB1556" w:rsidRDefault="00A864E0" w:rsidP="00A864E0">
      <w:pPr>
        <w:ind w:right="144"/>
        <w:rPr>
          <w:szCs w:val="28"/>
        </w:rPr>
      </w:pPr>
    </w:p>
    <w:p w:rsidR="00A864E0" w:rsidRPr="00EB1556" w:rsidRDefault="00A864E0" w:rsidP="00A864E0">
      <w:pPr>
        <w:ind w:right="144" w:firstLine="9356"/>
        <w:rPr>
          <w:szCs w:val="28"/>
        </w:rPr>
      </w:pPr>
    </w:p>
    <w:p w:rsidR="00A864E0" w:rsidRPr="00EB1556" w:rsidRDefault="00A864E0" w:rsidP="00A864E0">
      <w:pPr>
        <w:ind w:right="144" w:firstLine="9356"/>
        <w:rPr>
          <w:szCs w:val="28"/>
        </w:rPr>
      </w:pPr>
    </w:p>
    <w:p w:rsidR="00A864E0" w:rsidRPr="00EB1556" w:rsidRDefault="00A864E0" w:rsidP="00A864E0">
      <w:pPr>
        <w:ind w:right="144" w:firstLine="9356"/>
        <w:rPr>
          <w:szCs w:val="28"/>
        </w:rPr>
      </w:pPr>
    </w:p>
    <w:p w:rsidR="00A864E0" w:rsidRPr="00EB1556" w:rsidRDefault="00A864E0" w:rsidP="00A864E0">
      <w:pPr>
        <w:ind w:right="144" w:firstLine="9356"/>
        <w:rPr>
          <w:szCs w:val="28"/>
        </w:rPr>
      </w:pPr>
    </w:p>
    <w:p w:rsidR="00A864E0" w:rsidRPr="00EB1556" w:rsidRDefault="00A864E0" w:rsidP="00A864E0">
      <w:pPr>
        <w:ind w:right="144" w:firstLine="9356"/>
        <w:rPr>
          <w:szCs w:val="28"/>
        </w:rPr>
      </w:pPr>
    </w:p>
    <w:p w:rsidR="00A864E0" w:rsidRPr="00EB1556" w:rsidRDefault="00A864E0" w:rsidP="00A864E0">
      <w:pPr>
        <w:ind w:right="144" w:firstLine="9356"/>
        <w:rPr>
          <w:szCs w:val="28"/>
        </w:rPr>
      </w:pPr>
    </w:p>
    <w:p w:rsidR="00A864E0" w:rsidRPr="00EB1556" w:rsidRDefault="00A864E0" w:rsidP="00A864E0">
      <w:pPr>
        <w:ind w:right="144" w:firstLine="9356"/>
        <w:rPr>
          <w:szCs w:val="28"/>
        </w:rPr>
      </w:pPr>
    </w:p>
    <w:p w:rsidR="00A864E0" w:rsidRPr="00EB1556" w:rsidRDefault="00A864E0" w:rsidP="00A864E0">
      <w:pPr>
        <w:ind w:right="144"/>
        <w:rPr>
          <w:szCs w:val="28"/>
        </w:rPr>
      </w:pPr>
    </w:p>
    <w:p w:rsidR="00A864E0" w:rsidRPr="00EB1556" w:rsidRDefault="00A864E0" w:rsidP="00A864E0">
      <w:pPr>
        <w:ind w:right="144" w:firstLine="9356"/>
        <w:rPr>
          <w:szCs w:val="28"/>
        </w:rPr>
      </w:pPr>
      <w:r w:rsidRPr="00EB1556">
        <w:rPr>
          <w:szCs w:val="28"/>
        </w:rPr>
        <w:lastRenderedPageBreak/>
        <w:t>Прилож</w:t>
      </w:r>
      <w:r w:rsidRPr="00EB1556">
        <w:rPr>
          <w:rFonts w:eastAsia="Times New Roman"/>
          <w:kern w:val="0"/>
          <w:szCs w:val="28"/>
        </w:rPr>
        <w:t>ение 2</w:t>
      </w:r>
    </w:p>
    <w:p w:rsidR="00A864E0" w:rsidRPr="00EB1556" w:rsidRDefault="00A864E0" w:rsidP="00A864E0">
      <w:pPr>
        <w:widowControl/>
        <w:suppressAutoHyphens w:val="0"/>
        <w:ind w:left="9356" w:right="145"/>
        <w:rPr>
          <w:rFonts w:eastAsia="Times New Roman"/>
          <w:kern w:val="0"/>
          <w:szCs w:val="28"/>
        </w:rPr>
      </w:pPr>
      <w:r w:rsidRPr="00EB1556">
        <w:rPr>
          <w:rFonts w:eastAsia="Times New Roman"/>
          <w:kern w:val="0"/>
          <w:szCs w:val="28"/>
        </w:rPr>
        <w:t>к муниципальной программе</w:t>
      </w:r>
    </w:p>
    <w:p w:rsidR="00A864E0" w:rsidRPr="00EB1556" w:rsidRDefault="00A864E0" w:rsidP="00A864E0">
      <w:pPr>
        <w:widowControl/>
        <w:suppressAutoHyphens w:val="0"/>
        <w:ind w:left="9356" w:right="145"/>
        <w:rPr>
          <w:rFonts w:eastAsia="Times New Roman"/>
          <w:kern w:val="0"/>
          <w:szCs w:val="28"/>
        </w:rPr>
      </w:pPr>
      <w:r w:rsidRPr="00EB1556">
        <w:rPr>
          <w:rFonts w:eastAsia="Times New Roman"/>
          <w:kern w:val="0"/>
          <w:szCs w:val="28"/>
        </w:rPr>
        <w:t>«Реформирование и модернизация жилищно-коммунального хозяйства и повышение энергетической эффективности муниципального образования город Минусинск</w:t>
      </w:r>
    </w:p>
    <w:p w:rsidR="00A864E0" w:rsidRPr="00EB1556" w:rsidRDefault="00A864E0" w:rsidP="00A864E0">
      <w:pPr>
        <w:widowControl/>
        <w:suppressAutoHyphens w:val="0"/>
        <w:jc w:val="center"/>
        <w:rPr>
          <w:rFonts w:eastAsia="Times New Roman"/>
          <w:b/>
          <w:kern w:val="0"/>
          <w:szCs w:val="28"/>
        </w:rPr>
      </w:pPr>
    </w:p>
    <w:p w:rsidR="00A864E0" w:rsidRPr="00EB1556" w:rsidRDefault="00A864E0" w:rsidP="00A864E0">
      <w:pPr>
        <w:widowControl/>
        <w:suppressAutoHyphens w:val="0"/>
        <w:jc w:val="center"/>
        <w:rPr>
          <w:rFonts w:eastAsia="Times New Roman"/>
          <w:b/>
          <w:kern w:val="0"/>
          <w:szCs w:val="28"/>
        </w:rPr>
      </w:pPr>
      <w:r w:rsidRPr="00EB1556">
        <w:rPr>
          <w:rFonts w:eastAsia="Times New Roman"/>
          <w:b/>
          <w:kern w:val="0"/>
          <w:szCs w:val="28"/>
        </w:rPr>
        <w:t xml:space="preserve">ПЕРЕЧЕНЬ </w:t>
      </w:r>
    </w:p>
    <w:p w:rsidR="00A864E0" w:rsidRPr="00EB1556" w:rsidRDefault="00A864E0" w:rsidP="00A864E0">
      <w:pPr>
        <w:widowControl/>
        <w:suppressAutoHyphens w:val="0"/>
        <w:jc w:val="center"/>
        <w:rPr>
          <w:rFonts w:eastAsia="Times New Roman"/>
          <w:b/>
          <w:kern w:val="0"/>
          <w:szCs w:val="28"/>
        </w:rPr>
      </w:pPr>
      <w:r w:rsidRPr="00EB1556">
        <w:rPr>
          <w:rFonts w:eastAsia="Times New Roman"/>
          <w:b/>
          <w:kern w:val="0"/>
          <w:szCs w:val="28"/>
        </w:rPr>
        <w:t xml:space="preserve">мероприятий подпрограмм и отдельных мероприятий </w:t>
      </w:r>
    </w:p>
    <w:p w:rsidR="00A864E0" w:rsidRPr="00EB1556" w:rsidRDefault="00A864E0" w:rsidP="00A864E0">
      <w:pPr>
        <w:widowControl/>
        <w:suppressAutoHyphens w:val="0"/>
        <w:jc w:val="center"/>
        <w:rPr>
          <w:rFonts w:eastAsia="Times New Roman"/>
          <w:b/>
          <w:kern w:val="0"/>
          <w:szCs w:val="28"/>
        </w:rPr>
      </w:pPr>
      <w:r w:rsidRPr="00EB1556">
        <w:rPr>
          <w:rFonts w:eastAsia="Times New Roman"/>
          <w:b/>
          <w:kern w:val="0"/>
          <w:szCs w:val="28"/>
        </w:rPr>
        <w:t>муниципальной программы</w:t>
      </w:r>
    </w:p>
    <w:p w:rsidR="00A864E0" w:rsidRPr="00EB1556" w:rsidRDefault="00A864E0" w:rsidP="00A864E0">
      <w:pPr>
        <w:widowControl/>
        <w:suppressAutoHyphens w:val="0"/>
        <w:jc w:val="center"/>
        <w:rPr>
          <w:rFonts w:eastAsia="Times New Roman"/>
          <w:b/>
          <w:kern w:val="0"/>
          <w:szCs w:val="28"/>
        </w:rPr>
      </w:pPr>
    </w:p>
    <w:tbl>
      <w:tblPr>
        <w:tblW w:w="1601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4"/>
        <w:gridCol w:w="4398"/>
        <w:gridCol w:w="1984"/>
        <w:gridCol w:w="1276"/>
        <w:gridCol w:w="1276"/>
        <w:gridCol w:w="2835"/>
        <w:gridCol w:w="1842"/>
        <w:gridCol w:w="1843"/>
      </w:tblGrid>
      <w:tr w:rsidR="00A864E0" w:rsidRPr="00EB1556" w:rsidTr="00D827EC">
        <w:trPr>
          <w:trHeight w:val="431"/>
        </w:trPr>
        <w:tc>
          <w:tcPr>
            <w:tcW w:w="564" w:type="dxa"/>
            <w:vMerge w:val="restart"/>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 п/п</w:t>
            </w:r>
          </w:p>
        </w:tc>
        <w:tc>
          <w:tcPr>
            <w:tcW w:w="4398" w:type="dxa"/>
            <w:vMerge w:val="restart"/>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Наименование мероприятия</w:t>
            </w:r>
          </w:p>
        </w:tc>
        <w:tc>
          <w:tcPr>
            <w:tcW w:w="1984" w:type="dxa"/>
            <w:vMerge w:val="restart"/>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Ответственный исполнитель, соисполнитель муниципальной программы</w:t>
            </w:r>
          </w:p>
        </w:tc>
        <w:tc>
          <w:tcPr>
            <w:tcW w:w="2552" w:type="dxa"/>
            <w:gridSpan w:val="2"/>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Сроки</w:t>
            </w:r>
          </w:p>
        </w:tc>
        <w:tc>
          <w:tcPr>
            <w:tcW w:w="2835" w:type="dxa"/>
            <w:vMerge w:val="restart"/>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Ожидаемый результат (краткое описание)</w:t>
            </w:r>
          </w:p>
        </w:tc>
        <w:tc>
          <w:tcPr>
            <w:tcW w:w="1842" w:type="dxa"/>
            <w:vMerge w:val="restart"/>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Последствия не реализации мероприятия</w:t>
            </w:r>
          </w:p>
        </w:tc>
        <w:tc>
          <w:tcPr>
            <w:tcW w:w="1843" w:type="dxa"/>
            <w:vMerge w:val="restart"/>
            <w:vAlign w:val="center"/>
          </w:tcPr>
          <w:p w:rsidR="00A864E0" w:rsidRPr="00EB1556" w:rsidRDefault="00A864E0" w:rsidP="00D827EC">
            <w:pPr>
              <w:widowControl/>
              <w:suppressAutoHyphens w:val="0"/>
              <w:ind w:left="-108" w:right="-78"/>
              <w:jc w:val="center"/>
              <w:rPr>
                <w:rFonts w:eastAsia="Times New Roman"/>
                <w:kern w:val="0"/>
                <w:sz w:val="24"/>
              </w:rPr>
            </w:pPr>
            <w:r w:rsidRPr="00EB1556">
              <w:rPr>
                <w:rFonts w:eastAsia="Times New Roman"/>
                <w:kern w:val="0"/>
                <w:sz w:val="24"/>
              </w:rPr>
              <w:t>Связь с показателями муниципальной программы (подпрограмм)</w:t>
            </w:r>
          </w:p>
        </w:tc>
      </w:tr>
      <w:tr w:rsidR="00A864E0" w:rsidRPr="00EB1556" w:rsidTr="00D827EC">
        <w:trPr>
          <w:trHeight w:val="974"/>
        </w:trPr>
        <w:tc>
          <w:tcPr>
            <w:tcW w:w="564" w:type="dxa"/>
            <w:vMerge/>
            <w:vAlign w:val="center"/>
          </w:tcPr>
          <w:p w:rsidR="00A864E0" w:rsidRPr="00EB1556" w:rsidRDefault="00A864E0" w:rsidP="00D827EC">
            <w:pPr>
              <w:widowControl/>
              <w:suppressAutoHyphens w:val="0"/>
              <w:rPr>
                <w:rFonts w:eastAsia="Times New Roman"/>
                <w:kern w:val="0"/>
                <w:sz w:val="24"/>
              </w:rPr>
            </w:pPr>
          </w:p>
        </w:tc>
        <w:tc>
          <w:tcPr>
            <w:tcW w:w="4398" w:type="dxa"/>
            <w:vMerge/>
            <w:vAlign w:val="center"/>
          </w:tcPr>
          <w:p w:rsidR="00A864E0" w:rsidRPr="00EB1556" w:rsidRDefault="00A864E0" w:rsidP="00D827EC">
            <w:pPr>
              <w:widowControl/>
              <w:suppressAutoHyphens w:val="0"/>
              <w:rPr>
                <w:rFonts w:eastAsia="Times New Roman"/>
                <w:kern w:val="0"/>
                <w:sz w:val="24"/>
              </w:rPr>
            </w:pPr>
          </w:p>
        </w:tc>
        <w:tc>
          <w:tcPr>
            <w:tcW w:w="1984" w:type="dxa"/>
            <w:vMerge/>
            <w:vAlign w:val="center"/>
          </w:tcPr>
          <w:p w:rsidR="00A864E0" w:rsidRPr="00EB1556" w:rsidRDefault="00A864E0" w:rsidP="00D827EC">
            <w:pPr>
              <w:widowControl/>
              <w:suppressAutoHyphens w:val="0"/>
              <w:rPr>
                <w:rFonts w:eastAsia="Times New Roman"/>
                <w:kern w:val="0"/>
                <w:sz w:val="24"/>
              </w:rPr>
            </w:pPr>
          </w:p>
        </w:tc>
        <w:tc>
          <w:tcPr>
            <w:tcW w:w="1276" w:type="dxa"/>
            <w:vAlign w:val="center"/>
          </w:tcPr>
          <w:p w:rsidR="00A864E0" w:rsidRPr="00EB1556" w:rsidRDefault="00A864E0" w:rsidP="00D827EC">
            <w:pPr>
              <w:widowControl/>
              <w:suppressAutoHyphens w:val="0"/>
              <w:ind w:left="-91" w:right="-108"/>
              <w:jc w:val="center"/>
              <w:rPr>
                <w:rFonts w:eastAsia="Times New Roman"/>
                <w:kern w:val="0"/>
                <w:sz w:val="24"/>
              </w:rPr>
            </w:pPr>
            <w:r w:rsidRPr="00EB1556">
              <w:rPr>
                <w:rFonts w:eastAsia="Times New Roman"/>
                <w:kern w:val="0"/>
                <w:sz w:val="24"/>
              </w:rPr>
              <w:t>начала реализации</w:t>
            </w:r>
          </w:p>
        </w:tc>
        <w:tc>
          <w:tcPr>
            <w:tcW w:w="1276" w:type="dxa"/>
            <w:vAlign w:val="center"/>
          </w:tcPr>
          <w:p w:rsidR="00A864E0" w:rsidRPr="00EB1556" w:rsidRDefault="00A864E0" w:rsidP="00D827EC">
            <w:pPr>
              <w:widowControl/>
              <w:suppressAutoHyphens w:val="0"/>
              <w:ind w:left="-108" w:right="-108"/>
              <w:jc w:val="center"/>
              <w:rPr>
                <w:rFonts w:eastAsia="Times New Roman"/>
                <w:kern w:val="0"/>
                <w:sz w:val="24"/>
              </w:rPr>
            </w:pPr>
            <w:r w:rsidRPr="00EB1556">
              <w:rPr>
                <w:rFonts w:eastAsia="Times New Roman"/>
                <w:kern w:val="0"/>
                <w:sz w:val="24"/>
              </w:rPr>
              <w:t>окончания реализации</w:t>
            </w:r>
          </w:p>
        </w:tc>
        <w:tc>
          <w:tcPr>
            <w:tcW w:w="2835" w:type="dxa"/>
            <w:vMerge/>
            <w:vAlign w:val="center"/>
          </w:tcPr>
          <w:p w:rsidR="00A864E0" w:rsidRPr="00EB1556" w:rsidRDefault="00A864E0" w:rsidP="00D827EC">
            <w:pPr>
              <w:widowControl/>
              <w:suppressAutoHyphens w:val="0"/>
              <w:rPr>
                <w:rFonts w:eastAsia="Times New Roman"/>
                <w:kern w:val="0"/>
                <w:sz w:val="24"/>
              </w:rPr>
            </w:pPr>
          </w:p>
        </w:tc>
        <w:tc>
          <w:tcPr>
            <w:tcW w:w="1842" w:type="dxa"/>
            <w:vMerge/>
            <w:vAlign w:val="center"/>
          </w:tcPr>
          <w:p w:rsidR="00A864E0" w:rsidRPr="00EB1556" w:rsidRDefault="00A864E0" w:rsidP="00D827EC">
            <w:pPr>
              <w:widowControl/>
              <w:suppressAutoHyphens w:val="0"/>
              <w:rPr>
                <w:rFonts w:eastAsia="Times New Roman"/>
                <w:kern w:val="0"/>
                <w:sz w:val="24"/>
              </w:rPr>
            </w:pPr>
          </w:p>
        </w:tc>
        <w:tc>
          <w:tcPr>
            <w:tcW w:w="1843" w:type="dxa"/>
            <w:vMerge/>
            <w:vAlign w:val="center"/>
          </w:tcPr>
          <w:p w:rsidR="00A864E0" w:rsidRPr="00EB1556" w:rsidRDefault="00A864E0" w:rsidP="00D827EC">
            <w:pPr>
              <w:widowControl/>
              <w:suppressAutoHyphens w:val="0"/>
              <w:rPr>
                <w:rFonts w:eastAsia="Times New Roman"/>
                <w:kern w:val="0"/>
                <w:sz w:val="24"/>
              </w:rPr>
            </w:pPr>
          </w:p>
        </w:tc>
      </w:tr>
      <w:tr w:rsidR="00A864E0" w:rsidRPr="00EB1556" w:rsidTr="00D827EC">
        <w:trPr>
          <w:trHeight w:val="419"/>
        </w:trPr>
        <w:tc>
          <w:tcPr>
            <w:tcW w:w="564" w:type="dxa"/>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1</w:t>
            </w:r>
          </w:p>
        </w:tc>
        <w:tc>
          <w:tcPr>
            <w:tcW w:w="4398" w:type="dxa"/>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2</w:t>
            </w:r>
          </w:p>
        </w:tc>
        <w:tc>
          <w:tcPr>
            <w:tcW w:w="1984" w:type="dxa"/>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3</w:t>
            </w:r>
          </w:p>
        </w:tc>
        <w:tc>
          <w:tcPr>
            <w:tcW w:w="1276" w:type="dxa"/>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4</w:t>
            </w:r>
          </w:p>
        </w:tc>
        <w:tc>
          <w:tcPr>
            <w:tcW w:w="1276" w:type="dxa"/>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5</w:t>
            </w:r>
          </w:p>
        </w:tc>
        <w:tc>
          <w:tcPr>
            <w:tcW w:w="2835" w:type="dxa"/>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6</w:t>
            </w:r>
          </w:p>
        </w:tc>
        <w:tc>
          <w:tcPr>
            <w:tcW w:w="1842" w:type="dxa"/>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7</w:t>
            </w:r>
          </w:p>
        </w:tc>
        <w:tc>
          <w:tcPr>
            <w:tcW w:w="1843" w:type="dxa"/>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8</w:t>
            </w:r>
          </w:p>
        </w:tc>
      </w:tr>
      <w:tr w:rsidR="00A864E0" w:rsidRPr="00EB1556" w:rsidTr="00D827EC">
        <w:trPr>
          <w:trHeight w:val="693"/>
        </w:trPr>
        <w:tc>
          <w:tcPr>
            <w:tcW w:w="564" w:type="dxa"/>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1</w:t>
            </w:r>
          </w:p>
        </w:tc>
        <w:tc>
          <w:tcPr>
            <w:tcW w:w="15454" w:type="dxa"/>
            <w:gridSpan w:val="7"/>
            <w:vAlign w:val="center"/>
          </w:tcPr>
          <w:p w:rsidR="00A864E0" w:rsidRPr="00EB1556" w:rsidRDefault="00A864E0" w:rsidP="00D827EC">
            <w:pPr>
              <w:widowControl/>
              <w:suppressAutoHyphens w:val="0"/>
              <w:rPr>
                <w:rFonts w:eastAsia="Times New Roman"/>
                <w:kern w:val="0"/>
                <w:sz w:val="24"/>
              </w:rPr>
            </w:pPr>
            <w:r w:rsidRPr="00EB1556">
              <w:rPr>
                <w:rFonts w:eastAsia="Times New Roman"/>
                <w:kern w:val="0"/>
                <w:sz w:val="24"/>
              </w:rPr>
              <w:t xml:space="preserve">Подпрограмма 1. «Модернизация, реконструкция и капитальный ремонт объектов коммунальной инфраструктуры и жилищного фонда муниципального образования город Минусинск»  </w:t>
            </w:r>
          </w:p>
        </w:tc>
      </w:tr>
      <w:tr w:rsidR="00A864E0" w:rsidRPr="00EB1556" w:rsidTr="00D827EC">
        <w:trPr>
          <w:trHeight w:val="693"/>
        </w:trPr>
        <w:tc>
          <w:tcPr>
            <w:tcW w:w="564" w:type="dxa"/>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2</w:t>
            </w:r>
          </w:p>
        </w:tc>
        <w:tc>
          <w:tcPr>
            <w:tcW w:w="4398" w:type="dxa"/>
          </w:tcPr>
          <w:p w:rsidR="00A864E0" w:rsidRPr="00EB1556" w:rsidRDefault="00A864E0" w:rsidP="00D827EC">
            <w:pPr>
              <w:tabs>
                <w:tab w:val="left" w:pos="8050"/>
              </w:tabs>
              <w:ind w:right="-108"/>
              <w:rPr>
                <w:rFonts w:eastAsia="Times New Roman"/>
                <w:kern w:val="0"/>
                <w:sz w:val="24"/>
              </w:rPr>
            </w:pPr>
            <w:r w:rsidRPr="00EB1556">
              <w:rPr>
                <w:rFonts w:eastAsia="Times New Roman"/>
                <w:i/>
                <w:kern w:val="0"/>
                <w:sz w:val="24"/>
              </w:rPr>
              <w:t xml:space="preserve">Мероприятие 1.1 </w:t>
            </w:r>
            <w:r w:rsidRPr="00EB1556">
              <w:rPr>
                <w:rFonts w:eastAsia="Times New Roman"/>
                <w:kern w:val="0"/>
                <w:sz w:val="24"/>
              </w:rPr>
              <w:t xml:space="preserve">Строительство и (или) реконструкция объектов коммунальной инфраструктуры, находящихся в муниципальной собственности, используемых в сфере водоснабжения, водоотведения </w:t>
            </w:r>
          </w:p>
          <w:p w:rsidR="00A864E0" w:rsidRPr="00EB1556" w:rsidRDefault="00A864E0" w:rsidP="00D827EC">
            <w:pPr>
              <w:tabs>
                <w:tab w:val="left" w:pos="8050"/>
              </w:tabs>
              <w:ind w:right="-108"/>
              <w:rPr>
                <w:rFonts w:eastAsia="Times New Roman"/>
                <w:kern w:val="0"/>
                <w:sz w:val="24"/>
              </w:rPr>
            </w:pPr>
          </w:p>
        </w:tc>
        <w:tc>
          <w:tcPr>
            <w:tcW w:w="1984" w:type="dxa"/>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Администрация города Минусинска</w:t>
            </w:r>
          </w:p>
        </w:tc>
        <w:tc>
          <w:tcPr>
            <w:tcW w:w="1276" w:type="dxa"/>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2020</w:t>
            </w:r>
          </w:p>
        </w:tc>
        <w:tc>
          <w:tcPr>
            <w:tcW w:w="1276" w:type="dxa"/>
            <w:vAlign w:val="center"/>
          </w:tcPr>
          <w:p w:rsidR="00A864E0" w:rsidRPr="00EB1556" w:rsidRDefault="00A864E0" w:rsidP="003D3247">
            <w:pPr>
              <w:widowControl/>
              <w:suppressAutoHyphens w:val="0"/>
              <w:jc w:val="center"/>
              <w:rPr>
                <w:rFonts w:eastAsia="Times New Roman"/>
                <w:kern w:val="0"/>
                <w:sz w:val="24"/>
              </w:rPr>
            </w:pPr>
            <w:r w:rsidRPr="00EB1556">
              <w:rPr>
                <w:rFonts w:eastAsia="Times New Roman"/>
                <w:kern w:val="0"/>
                <w:sz w:val="24"/>
              </w:rPr>
              <w:t>202</w:t>
            </w:r>
            <w:r w:rsidR="003D3247" w:rsidRPr="00EB1556">
              <w:rPr>
                <w:rFonts w:eastAsia="Times New Roman"/>
                <w:kern w:val="0"/>
                <w:sz w:val="24"/>
              </w:rPr>
              <w:t>6</w:t>
            </w:r>
          </w:p>
        </w:tc>
        <w:tc>
          <w:tcPr>
            <w:tcW w:w="2835" w:type="dxa"/>
          </w:tcPr>
          <w:p w:rsidR="00A864E0" w:rsidRPr="00EB1556" w:rsidRDefault="00A864E0" w:rsidP="00D827EC">
            <w:pPr>
              <w:widowControl/>
              <w:suppressAutoHyphens w:val="0"/>
              <w:ind w:right="-108"/>
              <w:rPr>
                <w:rFonts w:eastAsia="Times New Roman"/>
                <w:kern w:val="0"/>
                <w:sz w:val="24"/>
              </w:rPr>
            </w:pPr>
            <w:r w:rsidRPr="00EB1556">
              <w:rPr>
                <w:rFonts w:eastAsia="Times New Roman"/>
                <w:kern w:val="0"/>
                <w:sz w:val="24"/>
              </w:rPr>
              <w:t xml:space="preserve">Разработка ПСД по объекту: "Строительство сетей водоснабжения и водоотведения в микрорайонах города Минусинска </w:t>
            </w:r>
          </w:p>
        </w:tc>
        <w:tc>
          <w:tcPr>
            <w:tcW w:w="1842" w:type="dxa"/>
          </w:tcPr>
          <w:p w:rsidR="00A864E0" w:rsidRPr="00EB1556" w:rsidRDefault="00A864E0" w:rsidP="00D827EC">
            <w:pPr>
              <w:widowControl/>
              <w:suppressAutoHyphens w:val="0"/>
              <w:ind w:left="34" w:right="-108"/>
              <w:rPr>
                <w:rFonts w:eastAsia="Times New Roman"/>
                <w:kern w:val="0"/>
                <w:sz w:val="24"/>
              </w:rPr>
            </w:pPr>
            <w:r w:rsidRPr="00EB1556">
              <w:rPr>
                <w:rFonts w:eastAsia="Times New Roman"/>
                <w:kern w:val="0"/>
                <w:sz w:val="24"/>
              </w:rPr>
              <w:t>Не исполнение обязательств</w:t>
            </w:r>
          </w:p>
        </w:tc>
        <w:tc>
          <w:tcPr>
            <w:tcW w:w="1843" w:type="dxa"/>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Показатель 1.1, 1.2, 1.3 Приложения 1</w:t>
            </w:r>
          </w:p>
        </w:tc>
      </w:tr>
      <w:tr w:rsidR="00A864E0" w:rsidRPr="00EB1556" w:rsidTr="00D827EC">
        <w:trPr>
          <w:trHeight w:val="693"/>
        </w:trPr>
        <w:tc>
          <w:tcPr>
            <w:tcW w:w="564" w:type="dxa"/>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3</w:t>
            </w:r>
          </w:p>
        </w:tc>
        <w:tc>
          <w:tcPr>
            <w:tcW w:w="4398" w:type="dxa"/>
          </w:tcPr>
          <w:p w:rsidR="00A864E0" w:rsidRPr="00EB1556" w:rsidRDefault="00A864E0" w:rsidP="00D827EC">
            <w:pPr>
              <w:tabs>
                <w:tab w:val="left" w:pos="8050"/>
              </w:tabs>
              <w:ind w:right="-108"/>
              <w:rPr>
                <w:rFonts w:eastAsia="Times New Roman"/>
                <w:kern w:val="0"/>
                <w:sz w:val="24"/>
              </w:rPr>
            </w:pPr>
            <w:r w:rsidRPr="00EB1556">
              <w:rPr>
                <w:rFonts w:eastAsia="Times New Roman"/>
                <w:i/>
                <w:kern w:val="0"/>
                <w:sz w:val="24"/>
              </w:rPr>
              <w:t xml:space="preserve">Мероприятие 1.2 </w:t>
            </w:r>
            <w:r w:rsidRPr="00EB1556">
              <w:rPr>
                <w:rFonts w:eastAsia="Times New Roman"/>
                <w:kern w:val="0"/>
                <w:sz w:val="24"/>
              </w:rPr>
              <w:t xml:space="preserve">Расходы по капитальному ремонту, реконструкции находящихся в муниципальной собственности объектов коммунальной инфраструктуры, источников тепловой энергии и тепловых сетей, объектов электросетевого хозяйства и источников электрической энергии, а также на </w:t>
            </w:r>
            <w:r w:rsidRPr="00EB1556">
              <w:rPr>
                <w:rFonts w:eastAsia="Times New Roman"/>
                <w:kern w:val="0"/>
                <w:sz w:val="24"/>
              </w:rPr>
              <w:lastRenderedPageBreak/>
              <w:t>приобретение технологического оборудования, спецтехники для обеспечения функционирования систем теплоснабжения, электроснабжения, водоснабжения, водоотведения и очистки сточных вод</w:t>
            </w:r>
          </w:p>
          <w:p w:rsidR="00A864E0" w:rsidRPr="00EB1556" w:rsidRDefault="00A864E0" w:rsidP="00D827EC">
            <w:pPr>
              <w:tabs>
                <w:tab w:val="left" w:pos="8050"/>
              </w:tabs>
              <w:ind w:right="-108"/>
              <w:rPr>
                <w:rFonts w:eastAsia="Times New Roman"/>
                <w:i/>
                <w:kern w:val="0"/>
                <w:sz w:val="24"/>
              </w:rPr>
            </w:pPr>
          </w:p>
        </w:tc>
        <w:tc>
          <w:tcPr>
            <w:tcW w:w="1984" w:type="dxa"/>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lastRenderedPageBreak/>
              <w:t>Администрация города Минусинска</w:t>
            </w:r>
          </w:p>
        </w:tc>
        <w:tc>
          <w:tcPr>
            <w:tcW w:w="1276" w:type="dxa"/>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2024</w:t>
            </w:r>
          </w:p>
        </w:tc>
        <w:tc>
          <w:tcPr>
            <w:tcW w:w="1276" w:type="dxa"/>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2025</w:t>
            </w:r>
          </w:p>
        </w:tc>
        <w:tc>
          <w:tcPr>
            <w:tcW w:w="2835" w:type="dxa"/>
          </w:tcPr>
          <w:p w:rsidR="00A864E0" w:rsidRPr="00EB1556" w:rsidRDefault="00A864E0" w:rsidP="00D827EC">
            <w:pPr>
              <w:pStyle w:val="a9"/>
              <w:numPr>
                <w:ilvl w:val="0"/>
                <w:numId w:val="48"/>
              </w:numPr>
              <w:ind w:left="33" w:firstLine="0"/>
              <w:rPr>
                <w:rFonts w:eastAsia="Times New Roman"/>
                <w:kern w:val="0"/>
                <w:sz w:val="24"/>
              </w:rPr>
            </w:pPr>
            <w:r w:rsidRPr="00EB1556">
              <w:rPr>
                <w:rFonts w:eastAsia="Times New Roman"/>
                <w:kern w:val="0"/>
                <w:sz w:val="24"/>
              </w:rPr>
              <w:t>Разработка ПСД на устройство зон санитарной охраны водозабора;</w:t>
            </w:r>
          </w:p>
          <w:p w:rsidR="00A864E0" w:rsidRPr="00EB1556" w:rsidRDefault="00A864E0" w:rsidP="00D827EC">
            <w:pPr>
              <w:pStyle w:val="a9"/>
              <w:numPr>
                <w:ilvl w:val="0"/>
                <w:numId w:val="48"/>
              </w:numPr>
              <w:ind w:left="33" w:firstLine="0"/>
              <w:rPr>
                <w:rFonts w:eastAsia="Times New Roman"/>
                <w:kern w:val="0"/>
                <w:sz w:val="24"/>
              </w:rPr>
            </w:pPr>
            <w:r w:rsidRPr="00EB1556">
              <w:rPr>
                <w:rFonts w:eastAsia="Times New Roman"/>
                <w:kern w:val="0"/>
                <w:sz w:val="24"/>
              </w:rPr>
              <w:t>Разработка ПСД  на ремонт сетей теплоснабжения города</w:t>
            </w:r>
          </w:p>
          <w:p w:rsidR="00A864E0" w:rsidRPr="00EB1556" w:rsidRDefault="00A864E0" w:rsidP="00D827EC">
            <w:pPr>
              <w:widowControl/>
              <w:suppressAutoHyphens w:val="0"/>
              <w:ind w:right="-108"/>
              <w:rPr>
                <w:rFonts w:eastAsia="Times New Roman"/>
                <w:kern w:val="0"/>
                <w:sz w:val="24"/>
              </w:rPr>
            </w:pPr>
          </w:p>
        </w:tc>
        <w:tc>
          <w:tcPr>
            <w:tcW w:w="1842" w:type="dxa"/>
          </w:tcPr>
          <w:p w:rsidR="00A864E0" w:rsidRPr="00EB1556" w:rsidRDefault="00A864E0" w:rsidP="00D827EC">
            <w:pPr>
              <w:widowControl/>
              <w:suppressAutoHyphens w:val="0"/>
              <w:ind w:left="34" w:right="-108"/>
              <w:rPr>
                <w:rFonts w:eastAsia="Times New Roman"/>
                <w:kern w:val="0"/>
                <w:sz w:val="24"/>
              </w:rPr>
            </w:pPr>
            <w:r w:rsidRPr="00EB1556">
              <w:rPr>
                <w:rFonts w:eastAsia="Times New Roman"/>
                <w:kern w:val="0"/>
                <w:sz w:val="24"/>
              </w:rPr>
              <w:t>Не исполнение обязательств</w:t>
            </w:r>
          </w:p>
        </w:tc>
        <w:tc>
          <w:tcPr>
            <w:tcW w:w="1843" w:type="dxa"/>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Показатель 1.4</w:t>
            </w:r>
          </w:p>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Приложения 1</w:t>
            </w:r>
          </w:p>
        </w:tc>
      </w:tr>
    </w:tbl>
    <w:tbl>
      <w:tblPr>
        <w:tblStyle w:val="af9"/>
        <w:tblW w:w="16018" w:type="dxa"/>
        <w:tblInd w:w="-459" w:type="dxa"/>
        <w:tblLayout w:type="fixed"/>
        <w:tblLook w:val="04A0"/>
      </w:tblPr>
      <w:tblGrid>
        <w:gridCol w:w="567"/>
        <w:gridCol w:w="4395"/>
        <w:gridCol w:w="1984"/>
        <w:gridCol w:w="1276"/>
        <w:gridCol w:w="1276"/>
        <w:gridCol w:w="2835"/>
        <w:gridCol w:w="1842"/>
        <w:gridCol w:w="1843"/>
      </w:tblGrid>
      <w:tr w:rsidR="00DC30C2" w:rsidRPr="00EB1556" w:rsidTr="00DC30C2">
        <w:trPr>
          <w:trHeight w:val="852"/>
        </w:trPr>
        <w:tc>
          <w:tcPr>
            <w:tcW w:w="567" w:type="dxa"/>
            <w:vAlign w:val="center"/>
          </w:tcPr>
          <w:p w:rsidR="00DC30C2" w:rsidRPr="00EB1556" w:rsidRDefault="00DC30C2" w:rsidP="00ED4380">
            <w:pPr>
              <w:widowControl/>
              <w:suppressAutoHyphens w:val="0"/>
              <w:jc w:val="center"/>
              <w:rPr>
                <w:rFonts w:eastAsia="Times New Roman"/>
                <w:kern w:val="0"/>
                <w:sz w:val="24"/>
              </w:rPr>
            </w:pPr>
            <w:r w:rsidRPr="00EB1556">
              <w:rPr>
                <w:rFonts w:eastAsia="Times New Roman"/>
                <w:kern w:val="0"/>
                <w:sz w:val="24"/>
              </w:rPr>
              <w:lastRenderedPageBreak/>
              <w:t>4</w:t>
            </w:r>
          </w:p>
        </w:tc>
        <w:tc>
          <w:tcPr>
            <w:tcW w:w="4395" w:type="dxa"/>
            <w:vAlign w:val="center"/>
          </w:tcPr>
          <w:p w:rsidR="00DC30C2" w:rsidRPr="00EB1556" w:rsidRDefault="00DC30C2" w:rsidP="00DC30C2">
            <w:pPr>
              <w:widowControl/>
              <w:suppressAutoHyphens w:val="0"/>
              <w:rPr>
                <w:rFonts w:eastAsia="Times New Roman"/>
                <w:kern w:val="0"/>
                <w:sz w:val="24"/>
              </w:rPr>
            </w:pPr>
            <w:r w:rsidRPr="00EB1556">
              <w:rPr>
                <w:rFonts w:eastAsia="Times New Roman"/>
                <w:i/>
                <w:kern w:val="0"/>
                <w:sz w:val="24"/>
              </w:rPr>
              <w:t xml:space="preserve">Мероприятие 1.3. </w:t>
            </w:r>
            <w:r w:rsidRPr="00EB1556">
              <w:rPr>
                <w:rFonts w:eastAsia="Times New Roman"/>
                <w:kern w:val="0"/>
                <w:sz w:val="24"/>
              </w:rPr>
              <w:t>Актуализация схем водоснабжения и водоотведения муниципального образования город Минусинск</w:t>
            </w:r>
          </w:p>
        </w:tc>
        <w:tc>
          <w:tcPr>
            <w:tcW w:w="1984" w:type="dxa"/>
            <w:vAlign w:val="center"/>
          </w:tcPr>
          <w:p w:rsidR="00DC30C2" w:rsidRPr="00EB1556" w:rsidRDefault="00DC30C2" w:rsidP="00ED4380">
            <w:pPr>
              <w:widowControl/>
              <w:suppressAutoHyphens w:val="0"/>
              <w:ind w:left="-108" w:right="-107"/>
              <w:jc w:val="center"/>
              <w:rPr>
                <w:rFonts w:eastAsia="Times New Roman"/>
                <w:kern w:val="0"/>
                <w:sz w:val="24"/>
              </w:rPr>
            </w:pPr>
            <w:r w:rsidRPr="00EB1556">
              <w:rPr>
                <w:rFonts w:eastAsia="Times New Roman"/>
                <w:kern w:val="0"/>
                <w:sz w:val="24"/>
              </w:rPr>
              <w:t>Администрация города Минусинска</w:t>
            </w:r>
          </w:p>
        </w:tc>
        <w:tc>
          <w:tcPr>
            <w:tcW w:w="1276" w:type="dxa"/>
            <w:vAlign w:val="center"/>
          </w:tcPr>
          <w:p w:rsidR="00DC30C2" w:rsidRPr="00EB1556" w:rsidRDefault="00DC30C2" w:rsidP="00DC30C2">
            <w:pPr>
              <w:widowControl/>
              <w:suppressAutoHyphens w:val="0"/>
              <w:jc w:val="center"/>
              <w:rPr>
                <w:rFonts w:eastAsia="Times New Roman"/>
                <w:kern w:val="0"/>
                <w:sz w:val="24"/>
              </w:rPr>
            </w:pPr>
            <w:r w:rsidRPr="00EB1556">
              <w:rPr>
                <w:rFonts w:eastAsia="Times New Roman"/>
                <w:kern w:val="0"/>
                <w:sz w:val="24"/>
              </w:rPr>
              <w:t>2025</w:t>
            </w:r>
          </w:p>
        </w:tc>
        <w:tc>
          <w:tcPr>
            <w:tcW w:w="1276" w:type="dxa"/>
            <w:vAlign w:val="center"/>
          </w:tcPr>
          <w:p w:rsidR="00DC30C2" w:rsidRPr="00EB1556" w:rsidRDefault="00DC30C2" w:rsidP="00DC30C2">
            <w:pPr>
              <w:widowControl/>
              <w:suppressAutoHyphens w:val="0"/>
              <w:jc w:val="center"/>
              <w:rPr>
                <w:rFonts w:eastAsia="Times New Roman"/>
                <w:kern w:val="0"/>
                <w:sz w:val="24"/>
              </w:rPr>
            </w:pPr>
            <w:r w:rsidRPr="00EB1556">
              <w:rPr>
                <w:rFonts w:eastAsia="Times New Roman"/>
                <w:kern w:val="0"/>
                <w:sz w:val="24"/>
              </w:rPr>
              <w:t>2025</w:t>
            </w:r>
          </w:p>
        </w:tc>
        <w:tc>
          <w:tcPr>
            <w:tcW w:w="2835" w:type="dxa"/>
          </w:tcPr>
          <w:p w:rsidR="00DC30C2" w:rsidRPr="00EB1556" w:rsidRDefault="00DC30C2" w:rsidP="00DC30C2">
            <w:pPr>
              <w:pStyle w:val="ConsPlusCell"/>
              <w:ind w:firstLine="34"/>
              <w:rPr>
                <w:rFonts w:ascii="Times New Roman" w:hAnsi="Times New Roman" w:cs="Times New Roman"/>
                <w:sz w:val="24"/>
                <w:szCs w:val="24"/>
              </w:rPr>
            </w:pPr>
            <w:r w:rsidRPr="00EB1556">
              <w:rPr>
                <w:rFonts w:ascii="Times New Roman" w:hAnsi="Times New Roman" w:cs="Times New Roman"/>
                <w:sz w:val="24"/>
                <w:szCs w:val="24"/>
              </w:rPr>
              <w:t xml:space="preserve">Актуализация схем водоснабжения  и   водоотведения </w:t>
            </w:r>
          </w:p>
          <w:p w:rsidR="00DC30C2" w:rsidRPr="00EB1556" w:rsidRDefault="00DC30C2" w:rsidP="00DC30C2">
            <w:pPr>
              <w:pStyle w:val="ConsPlusCell"/>
              <w:ind w:firstLine="34"/>
              <w:rPr>
                <w:rFonts w:ascii="Times New Roman" w:hAnsi="Times New Roman" w:cs="Times New Roman"/>
                <w:sz w:val="24"/>
                <w:szCs w:val="24"/>
              </w:rPr>
            </w:pPr>
          </w:p>
        </w:tc>
        <w:tc>
          <w:tcPr>
            <w:tcW w:w="1842" w:type="dxa"/>
          </w:tcPr>
          <w:p w:rsidR="00DC30C2" w:rsidRPr="00EB1556" w:rsidRDefault="00DC30C2" w:rsidP="00ED4380">
            <w:pPr>
              <w:widowControl/>
              <w:suppressAutoHyphens w:val="0"/>
              <w:rPr>
                <w:rFonts w:eastAsia="Times New Roman"/>
                <w:kern w:val="0"/>
                <w:sz w:val="24"/>
              </w:rPr>
            </w:pPr>
            <w:r w:rsidRPr="00EB1556">
              <w:rPr>
                <w:rFonts w:eastAsia="Times New Roman"/>
                <w:kern w:val="0"/>
                <w:sz w:val="24"/>
              </w:rPr>
              <w:t>Не исполнение обязательств</w:t>
            </w:r>
          </w:p>
        </w:tc>
        <w:tc>
          <w:tcPr>
            <w:tcW w:w="1843" w:type="dxa"/>
          </w:tcPr>
          <w:p w:rsidR="00DC30C2" w:rsidRPr="00EB1556" w:rsidRDefault="00DC30C2" w:rsidP="00ED4380">
            <w:pPr>
              <w:widowControl/>
              <w:suppressAutoHyphens w:val="0"/>
              <w:jc w:val="center"/>
              <w:rPr>
                <w:rFonts w:eastAsia="Times New Roman"/>
                <w:kern w:val="0"/>
                <w:sz w:val="24"/>
              </w:rPr>
            </w:pPr>
            <w:r w:rsidRPr="00EB1556">
              <w:rPr>
                <w:rFonts w:eastAsia="Times New Roman"/>
                <w:kern w:val="0"/>
                <w:sz w:val="24"/>
              </w:rPr>
              <w:t>Показатель 1.1 Приложения 1</w:t>
            </w:r>
          </w:p>
        </w:tc>
      </w:tr>
    </w:tbl>
    <w:tbl>
      <w:tblPr>
        <w:tblW w:w="1601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4"/>
        <w:gridCol w:w="4398"/>
        <w:gridCol w:w="1984"/>
        <w:gridCol w:w="1276"/>
        <w:gridCol w:w="1276"/>
        <w:gridCol w:w="2835"/>
        <w:gridCol w:w="1842"/>
        <w:gridCol w:w="1843"/>
      </w:tblGrid>
      <w:tr w:rsidR="00A864E0" w:rsidRPr="00EB1556" w:rsidTr="00D827EC">
        <w:trPr>
          <w:trHeight w:val="524"/>
        </w:trPr>
        <w:tc>
          <w:tcPr>
            <w:tcW w:w="564" w:type="dxa"/>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5</w:t>
            </w:r>
          </w:p>
        </w:tc>
        <w:tc>
          <w:tcPr>
            <w:tcW w:w="15454" w:type="dxa"/>
            <w:gridSpan w:val="7"/>
            <w:vAlign w:val="center"/>
          </w:tcPr>
          <w:p w:rsidR="00A864E0" w:rsidRPr="00EB1556" w:rsidRDefault="00A864E0" w:rsidP="00D827EC">
            <w:pPr>
              <w:widowControl/>
              <w:suppressAutoHyphens w:val="0"/>
              <w:rPr>
                <w:rFonts w:eastAsia="Times New Roman"/>
                <w:kern w:val="0"/>
                <w:sz w:val="24"/>
              </w:rPr>
            </w:pPr>
            <w:r w:rsidRPr="00EB1556">
              <w:rPr>
                <w:rFonts w:eastAsia="Times New Roman"/>
                <w:kern w:val="0"/>
                <w:sz w:val="24"/>
              </w:rPr>
              <w:t>Подпрограмма 2. «Строительство, реконструкция, капитальный ремонт и содержание сетей уличного освещения муниципального образования город Минусинск»</w:t>
            </w:r>
          </w:p>
          <w:p w:rsidR="00A864E0" w:rsidRPr="00EB1556" w:rsidRDefault="00A864E0" w:rsidP="00D827EC">
            <w:pPr>
              <w:widowControl/>
              <w:suppressAutoHyphens w:val="0"/>
              <w:rPr>
                <w:rFonts w:eastAsia="Times New Roman"/>
                <w:kern w:val="0"/>
                <w:sz w:val="24"/>
              </w:rPr>
            </w:pPr>
          </w:p>
        </w:tc>
      </w:tr>
      <w:tr w:rsidR="00A864E0" w:rsidRPr="00EB1556" w:rsidTr="00D827EC">
        <w:trPr>
          <w:trHeight w:val="1904"/>
        </w:trPr>
        <w:tc>
          <w:tcPr>
            <w:tcW w:w="564" w:type="dxa"/>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6</w:t>
            </w:r>
          </w:p>
        </w:tc>
        <w:tc>
          <w:tcPr>
            <w:tcW w:w="4398" w:type="dxa"/>
          </w:tcPr>
          <w:p w:rsidR="00A864E0" w:rsidRPr="00EB1556" w:rsidRDefault="00A864E0" w:rsidP="00D827EC">
            <w:pPr>
              <w:rPr>
                <w:sz w:val="24"/>
              </w:rPr>
            </w:pPr>
            <w:r w:rsidRPr="00EB1556">
              <w:rPr>
                <w:rFonts w:eastAsia="Times New Roman"/>
                <w:i/>
                <w:kern w:val="0"/>
                <w:sz w:val="24"/>
              </w:rPr>
              <w:t xml:space="preserve">Мероприятие 2.1 </w:t>
            </w:r>
            <w:r w:rsidRPr="00EB1556">
              <w:rPr>
                <w:kern w:val="0"/>
                <w:sz w:val="24"/>
              </w:rPr>
              <w:t>Текущее содержание, ремонт и эксплуатация сетей и оборудования уличного освещения</w:t>
            </w:r>
          </w:p>
        </w:tc>
        <w:tc>
          <w:tcPr>
            <w:tcW w:w="1984" w:type="dxa"/>
          </w:tcPr>
          <w:p w:rsidR="00A864E0" w:rsidRPr="00EB1556" w:rsidRDefault="00A864E0" w:rsidP="00D827EC">
            <w:pPr>
              <w:rPr>
                <w:sz w:val="24"/>
              </w:rPr>
            </w:pPr>
            <w:r w:rsidRPr="00EB1556">
              <w:rPr>
                <w:kern w:val="0"/>
                <w:sz w:val="24"/>
              </w:rPr>
              <w:t>Администрация города Минусинска</w:t>
            </w:r>
          </w:p>
        </w:tc>
        <w:tc>
          <w:tcPr>
            <w:tcW w:w="1276" w:type="dxa"/>
            <w:vAlign w:val="center"/>
          </w:tcPr>
          <w:p w:rsidR="00A864E0" w:rsidRPr="00EB1556" w:rsidRDefault="00A864E0" w:rsidP="00D827EC">
            <w:pPr>
              <w:jc w:val="center"/>
              <w:rPr>
                <w:sz w:val="24"/>
              </w:rPr>
            </w:pPr>
            <w:r w:rsidRPr="00EB1556">
              <w:rPr>
                <w:sz w:val="24"/>
              </w:rPr>
              <w:t>2020</w:t>
            </w:r>
          </w:p>
        </w:tc>
        <w:tc>
          <w:tcPr>
            <w:tcW w:w="1276" w:type="dxa"/>
            <w:vAlign w:val="center"/>
          </w:tcPr>
          <w:p w:rsidR="00A864E0" w:rsidRPr="00EB1556" w:rsidRDefault="00A864E0" w:rsidP="00D827EC">
            <w:pPr>
              <w:jc w:val="center"/>
              <w:rPr>
                <w:sz w:val="24"/>
              </w:rPr>
            </w:pPr>
            <w:r w:rsidRPr="00EB1556">
              <w:rPr>
                <w:sz w:val="24"/>
              </w:rPr>
              <w:t>2027</w:t>
            </w:r>
          </w:p>
        </w:tc>
        <w:tc>
          <w:tcPr>
            <w:tcW w:w="2835" w:type="dxa"/>
          </w:tcPr>
          <w:p w:rsidR="00A864E0" w:rsidRPr="00EB1556" w:rsidRDefault="00A864E0" w:rsidP="00D827EC">
            <w:pPr>
              <w:rPr>
                <w:kern w:val="0"/>
                <w:sz w:val="24"/>
              </w:rPr>
            </w:pPr>
            <w:r w:rsidRPr="00EB1556">
              <w:rPr>
                <w:kern w:val="0"/>
                <w:sz w:val="24"/>
              </w:rPr>
              <w:t>Обслуживание светильников с заменой ламп, аппаратуры, поврежденных участков ВЛ и аварийных опор. Обрезка деревьев, демеркуризация ламп. Обеспеченность нормативной освещенности в городе.</w:t>
            </w:r>
          </w:p>
          <w:p w:rsidR="00A864E0" w:rsidRPr="00EB1556" w:rsidRDefault="00A864E0" w:rsidP="00D827EC">
            <w:pPr>
              <w:rPr>
                <w:kern w:val="0"/>
                <w:sz w:val="24"/>
              </w:rPr>
            </w:pPr>
          </w:p>
        </w:tc>
        <w:tc>
          <w:tcPr>
            <w:tcW w:w="1842" w:type="dxa"/>
          </w:tcPr>
          <w:p w:rsidR="00A864E0" w:rsidRPr="00EB1556" w:rsidRDefault="00A864E0" w:rsidP="00D827EC">
            <w:pPr>
              <w:ind w:right="-160"/>
              <w:rPr>
                <w:sz w:val="24"/>
              </w:rPr>
            </w:pPr>
            <w:r w:rsidRPr="00EB1556">
              <w:rPr>
                <w:sz w:val="24"/>
              </w:rPr>
              <w:t>Ненадлежащее состояние элементов уличного освещения дорог общего пользования</w:t>
            </w:r>
          </w:p>
        </w:tc>
        <w:tc>
          <w:tcPr>
            <w:tcW w:w="1843" w:type="dxa"/>
          </w:tcPr>
          <w:p w:rsidR="00A864E0" w:rsidRPr="00EB1556" w:rsidRDefault="00A864E0" w:rsidP="00D827EC">
            <w:pPr>
              <w:rPr>
                <w:sz w:val="24"/>
              </w:rPr>
            </w:pPr>
            <w:r w:rsidRPr="00EB1556">
              <w:rPr>
                <w:sz w:val="24"/>
              </w:rPr>
              <w:t>Показатель 2.1 Приложения 1</w:t>
            </w:r>
          </w:p>
        </w:tc>
      </w:tr>
      <w:tr w:rsidR="00A864E0" w:rsidRPr="00EB1556" w:rsidTr="00D827EC">
        <w:trPr>
          <w:trHeight w:val="323"/>
        </w:trPr>
        <w:tc>
          <w:tcPr>
            <w:tcW w:w="564" w:type="dxa"/>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7</w:t>
            </w:r>
          </w:p>
        </w:tc>
        <w:tc>
          <w:tcPr>
            <w:tcW w:w="4398" w:type="dxa"/>
          </w:tcPr>
          <w:p w:rsidR="00A864E0" w:rsidRPr="00EB1556" w:rsidRDefault="00A864E0" w:rsidP="00D827EC">
            <w:pPr>
              <w:rPr>
                <w:sz w:val="24"/>
              </w:rPr>
            </w:pPr>
            <w:r w:rsidRPr="00EB1556">
              <w:rPr>
                <w:rFonts w:eastAsia="Times New Roman"/>
                <w:i/>
                <w:kern w:val="0"/>
                <w:sz w:val="24"/>
              </w:rPr>
              <w:t xml:space="preserve">Мероприятие 2.2 </w:t>
            </w:r>
            <w:r w:rsidRPr="00EB1556">
              <w:rPr>
                <w:kern w:val="0"/>
                <w:sz w:val="24"/>
              </w:rPr>
              <w:t>Расходы на оплату уличного освещения</w:t>
            </w:r>
          </w:p>
        </w:tc>
        <w:tc>
          <w:tcPr>
            <w:tcW w:w="1984" w:type="dxa"/>
          </w:tcPr>
          <w:p w:rsidR="00A864E0" w:rsidRPr="00EB1556" w:rsidRDefault="00A864E0" w:rsidP="00D827EC">
            <w:pPr>
              <w:rPr>
                <w:sz w:val="24"/>
              </w:rPr>
            </w:pPr>
            <w:r w:rsidRPr="00EB1556">
              <w:rPr>
                <w:kern w:val="0"/>
                <w:sz w:val="24"/>
              </w:rPr>
              <w:t>Администрация города Минусинска</w:t>
            </w:r>
          </w:p>
        </w:tc>
        <w:tc>
          <w:tcPr>
            <w:tcW w:w="1276" w:type="dxa"/>
            <w:vAlign w:val="center"/>
          </w:tcPr>
          <w:p w:rsidR="00A864E0" w:rsidRPr="00EB1556" w:rsidRDefault="00A864E0" w:rsidP="00D827EC">
            <w:pPr>
              <w:jc w:val="center"/>
              <w:rPr>
                <w:sz w:val="24"/>
              </w:rPr>
            </w:pPr>
            <w:r w:rsidRPr="00EB1556">
              <w:rPr>
                <w:sz w:val="24"/>
              </w:rPr>
              <w:t>2020</w:t>
            </w:r>
          </w:p>
        </w:tc>
        <w:tc>
          <w:tcPr>
            <w:tcW w:w="1276" w:type="dxa"/>
            <w:vAlign w:val="center"/>
          </w:tcPr>
          <w:p w:rsidR="00A864E0" w:rsidRPr="00EB1556" w:rsidRDefault="00A864E0" w:rsidP="00D827EC">
            <w:pPr>
              <w:jc w:val="center"/>
              <w:rPr>
                <w:sz w:val="24"/>
              </w:rPr>
            </w:pPr>
            <w:r w:rsidRPr="00EB1556">
              <w:rPr>
                <w:sz w:val="24"/>
              </w:rPr>
              <w:t>2027</w:t>
            </w:r>
          </w:p>
        </w:tc>
        <w:tc>
          <w:tcPr>
            <w:tcW w:w="2835" w:type="dxa"/>
          </w:tcPr>
          <w:p w:rsidR="00A864E0" w:rsidRPr="00EB1556" w:rsidRDefault="00A864E0" w:rsidP="00D827EC">
            <w:pPr>
              <w:rPr>
                <w:kern w:val="0"/>
                <w:sz w:val="24"/>
              </w:rPr>
            </w:pPr>
            <w:r w:rsidRPr="00EB1556">
              <w:rPr>
                <w:kern w:val="0"/>
                <w:sz w:val="24"/>
              </w:rPr>
              <w:t>Оплата эл/энергии уличного освещения.</w:t>
            </w:r>
          </w:p>
          <w:p w:rsidR="00A864E0" w:rsidRPr="00EB1556" w:rsidRDefault="00A864E0" w:rsidP="00D827EC">
            <w:pPr>
              <w:rPr>
                <w:kern w:val="0"/>
                <w:sz w:val="24"/>
              </w:rPr>
            </w:pPr>
          </w:p>
          <w:p w:rsidR="00A864E0" w:rsidRPr="00EB1556" w:rsidRDefault="00A864E0" w:rsidP="00D827EC">
            <w:pPr>
              <w:rPr>
                <w:sz w:val="24"/>
              </w:rPr>
            </w:pPr>
          </w:p>
        </w:tc>
        <w:tc>
          <w:tcPr>
            <w:tcW w:w="1842" w:type="dxa"/>
          </w:tcPr>
          <w:p w:rsidR="00A864E0" w:rsidRPr="00EB1556" w:rsidRDefault="00A864E0" w:rsidP="00D827EC">
            <w:pPr>
              <w:rPr>
                <w:sz w:val="24"/>
              </w:rPr>
            </w:pPr>
            <w:r w:rsidRPr="00EB1556">
              <w:rPr>
                <w:sz w:val="24"/>
              </w:rPr>
              <w:t>Отключение сетей уличного освещения</w:t>
            </w:r>
          </w:p>
        </w:tc>
        <w:tc>
          <w:tcPr>
            <w:tcW w:w="1843" w:type="dxa"/>
          </w:tcPr>
          <w:p w:rsidR="00A864E0" w:rsidRPr="00EB1556" w:rsidRDefault="00A864E0" w:rsidP="00D827EC">
            <w:pPr>
              <w:rPr>
                <w:sz w:val="24"/>
              </w:rPr>
            </w:pPr>
            <w:r w:rsidRPr="00EB1556">
              <w:rPr>
                <w:sz w:val="24"/>
              </w:rPr>
              <w:t>Показатель 2.1 Приложения 1</w:t>
            </w:r>
          </w:p>
        </w:tc>
      </w:tr>
      <w:tr w:rsidR="00A864E0" w:rsidRPr="00EB1556" w:rsidTr="00D827EC">
        <w:trPr>
          <w:trHeight w:val="323"/>
        </w:trPr>
        <w:tc>
          <w:tcPr>
            <w:tcW w:w="564" w:type="dxa"/>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8</w:t>
            </w:r>
          </w:p>
        </w:tc>
        <w:tc>
          <w:tcPr>
            <w:tcW w:w="4398" w:type="dxa"/>
            <w:vAlign w:val="center"/>
          </w:tcPr>
          <w:p w:rsidR="00A864E0" w:rsidRPr="00EB1556" w:rsidRDefault="00A864E0" w:rsidP="00D827EC">
            <w:pPr>
              <w:rPr>
                <w:kern w:val="0"/>
                <w:sz w:val="24"/>
              </w:rPr>
            </w:pPr>
            <w:r w:rsidRPr="00EB1556">
              <w:rPr>
                <w:rFonts w:eastAsia="Times New Roman"/>
                <w:i/>
                <w:kern w:val="0"/>
                <w:sz w:val="24"/>
              </w:rPr>
              <w:t xml:space="preserve">Мероприятие 2.3 </w:t>
            </w:r>
            <w:r w:rsidRPr="00EB1556">
              <w:rPr>
                <w:kern w:val="0"/>
                <w:sz w:val="24"/>
              </w:rPr>
              <w:t xml:space="preserve">Расходы по оплате технических условий на технологическое присоединение к сетям электроснабжения </w:t>
            </w:r>
          </w:p>
          <w:p w:rsidR="00A864E0" w:rsidRPr="00EB1556" w:rsidRDefault="00A864E0" w:rsidP="00D827EC">
            <w:pPr>
              <w:rPr>
                <w:kern w:val="0"/>
                <w:sz w:val="24"/>
              </w:rPr>
            </w:pPr>
          </w:p>
        </w:tc>
        <w:tc>
          <w:tcPr>
            <w:tcW w:w="1984" w:type="dxa"/>
          </w:tcPr>
          <w:p w:rsidR="00A864E0" w:rsidRPr="00EB1556" w:rsidRDefault="00A864E0" w:rsidP="00D827EC">
            <w:pPr>
              <w:rPr>
                <w:kern w:val="0"/>
                <w:sz w:val="24"/>
              </w:rPr>
            </w:pPr>
            <w:r w:rsidRPr="00EB1556">
              <w:rPr>
                <w:kern w:val="0"/>
                <w:sz w:val="24"/>
              </w:rPr>
              <w:t>Администрация города Минусинска</w:t>
            </w:r>
          </w:p>
        </w:tc>
        <w:tc>
          <w:tcPr>
            <w:tcW w:w="1276" w:type="dxa"/>
            <w:vAlign w:val="center"/>
          </w:tcPr>
          <w:p w:rsidR="00A864E0" w:rsidRPr="00EB1556" w:rsidRDefault="00A864E0" w:rsidP="00D827EC">
            <w:pPr>
              <w:jc w:val="center"/>
              <w:rPr>
                <w:sz w:val="24"/>
              </w:rPr>
            </w:pPr>
            <w:r w:rsidRPr="00EB1556">
              <w:rPr>
                <w:sz w:val="24"/>
              </w:rPr>
              <w:t>2023</w:t>
            </w:r>
          </w:p>
        </w:tc>
        <w:tc>
          <w:tcPr>
            <w:tcW w:w="1276" w:type="dxa"/>
            <w:vAlign w:val="center"/>
          </w:tcPr>
          <w:p w:rsidR="00A864E0" w:rsidRPr="00EB1556" w:rsidRDefault="00A864E0" w:rsidP="00D827EC">
            <w:pPr>
              <w:jc w:val="center"/>
              <w:rPr>
                <w:sz w:val="24"/>
              </w:rPr>
            </w:pPr>
            <w:r w:rsidRPr="00EB1556">
              <w:rPr>
                <w:sz w:val="24"/>
              </w:rPr>
              <w:t>2025</w:t>
            </w:r>
          </w:p>
        </w:tc>
        <w:tc>
          <w:tcPr>
            <w:tcW w:w="2835" w:type="dxa"/>
          </w:tcPr>
          <w:p w:rsidR="00A864E0" w:rsidRPr="00EB1556" w:rsidRDefault="00A864E0" w:rsidP="00D827EC">
            <w:pPr>
              <w:rPr>
                <w:kern w:val="0"/>
                <w:sz w:val="24"/>
              </w:rPr>
            </w:pPr>
            <w:r w:rsidRPr="00EB1556">
              <w:rPr>
                <w:kern w:val="0"/>
                <w:sz w:val="24"/>
              </w:rPr>
              <w:t>Оплата технического подключения</w:t>
            </w:r>
          </w:p>
        </w:tc>
        <w:tc>
          <w:tcPr>
            <w:tcW w:w="1842" w:type="dxa"/>
          </w:tcPr>
          <w:p w:rsidR="00A864E0" w:rsidRPr="00EB1556" w:rsidRDefault="00A864E0" w:rsidP="00D827EC">
            <w:pPr>
              <w:rPr>
                <w:sz w:val="24"/>
              </w:rPr>
            </w:pPr>
            <w:r w:rsidRPr="00EB1556">
              <w:rPr>
                <w:rFonts w:eastAsia="Times New Roman"/>
                <w:kern w:val="0"/>
                <w:sz w:val="24"/>
              </w:rPr>
              <w:t>Не исполнение обязательств</w:t>
            </w:r>
          </w:p>
        </w:tc>
        <w:tc>
          <w:tcPr>
            <w:tcW w:w="1843" w:type="dxa"/>
          </w:tcPr>
          <w:p w:rsidR="00A864E0" w:rsidRPr="00EB1556" w:rsidRDefault="00A864E0" w:rsidP="00D827EC">
            <w:pPr>
              <w:rPr>
                <w:sz w:val="24"/>
              </w:rPr>
            </w:pPr>
            <w:r w:rsidRPr="00EB1556">
              <w:rPr>
                <w:sz w:val="24"/>
              </w:rPr>
              <w:t>Показатель 2.1 Приложения 1</w:t>
            </w:r>
          </w:p>
        </w:tc>
      </w:tr>
      <w:tr w:rsidR="00A864E0" w:rsidRPr="00EB1556" w:rsidTr="00D827EC">
        <w:trPr>
          <w:trHeight w:val="419"/>
        </w:trPr>
        <w:tc>
          <w:tcPr>
            <w:tcW w:w="564" w:type="dxa"/>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9</w:t>
            </w:r>
          </w:p>
        </w:tc>
        <w:tc>
          <w:tcPr>
            <w:tcW w:w="15454" w:type="dxa"/>
            <w:gridSpan w:val="7"/>
            <w:vAlign w:val="center"/>
          </w:tcPr>
          <w:p w:rsidR="00A864E0" w:rsidRPr="00EB1556" w:rsidRDefault="00A864E0" w:rsidP="00D827EC">
            <w:pPr>
              <w:widowControl/>
              <w:suppressAutoHyphens w:val="0"/>
              <w:rPr>
                <w:rFonts w:eastAsia="Times New Roman"/>
                <w:kern w:val="0"/>
                <w:sz w:val="24"/>
              </w:rPr>
            </w:pPr>
            <w:r w:rsidRPr="00EB1556">
              <w:rPr>
                <w:rFonts w:eastAsia="Times New Roman"/>
                <w:kern w:val="0"/>
                <w:sz w:val="24"/>
              </w:rPr>
              <w:t>Подпрограмма 3. «Обеспечение реализации муниципальной программы и прочие мероприятия»</w:t>
            </w:r>
          </w:p>
        </w:tc>
      </w:tr>
      <w:tr w:rsidR="00A864E0" w:rsidRPr="00EB1556" w:rsidTr="00D827EC">
        <w:trPr>
          <w:trHeight w:val="552"/>
        </w:trPr>
        <w:tc>
          <w:tcPr>
            <w:tcW w:w="564" w:type="dxa"/>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lastRenderedPageBreak/>
              <w:t>10</w:t>
            </w:r>
          </w:p>
        </w:tc>
        <w:tc>
          <w:tcPr>
            <w:tcW w:w="4398" w:type="dxa"/>
          </w:tcPr>
          <w:p w:rsidR="00A864E0" w:rsidRPr="00EB1556" w:rsidRDefault="00A864E0" w:rsidP="00D827EC">
            <w:pPr>
              <w:widowControl/>
              <w:suppressAutoHyphens w:val="0"/>
              <w:ind w:left="37" w:right="-108"/>
              <w:rPr>
                <w:rFonts w:eastAsia="Times New Roman"/>
                <w:kern w:val="0"/>
                <w:sz w:val="24"/>
              </w:rPr>
            </w:pPr>
            <w:r w:rsidRPr="00EB1556">
              <w:rPr>
                <w:rFonts w:eastAsia="Times New Roman"/>
                <w:i/>
                <w:kern w:val="0"/>
                <w:sz w:val="24"/>
              </w:rPr>
              <w:t xml:space="preserve">Мероприятие 3.1 </w:t>
            </w:r>
            <w:r w:rsidRPr="00EB1556">
              <w:rPr>
                <w:rFonts w:eastAsia="Times New Roman"/>
                <w:kern w:val="0"/>
                <w:sz w:val="24"/>
              </w:rPr>
              <w:t>Обеспечение деятельности (оказание услуг) подведомственных учреждений</w:t>
            </w:r>
          </w:p>
        </w:tc>
        <w:tc>
          <w:tcPr>
            <w:tcW w:w="1984" w:type="dxa"/>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Администрация города Минусинска</w:t>
            </w:r>
          </w:p>
        </w:tc>
        <w:tc>
          <w:tcPr>
            <w:tcW w:w="1276" w:type="dxa"/>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2014</w:t>
            </w:r>
          </w:p>
        </w:tc>
        <w:tc>
          <w:tcPr>
            <w:tcW w:w="1276" w:type="dxa"/>
            <w:vAlign w:val="center"/>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2027</w:t>
            </w:r>
          </w:p>
        </w:tc>
        <w:tc>
          <w:tcPr>
            <w:tcW w:w="2835" w:type="dxa"/>
            <w:vAlign w:val="center"/>
          </w:tcPr>
          <w:p w:rsidR="00A864E0" w:rsidRPr="00EB1556" w:rsidRDefault="00A864E0" w:rsidP="00D827EC">
            <w:pPr>
              <w:widowControl/>
              <w:suppressAutoHyphens w:val="0"/>
              <w:ind w:left="34" w:right="-126"/>
              <w:rPr>
                <w:rFonts w:eastAsia="Times New Roman"/>
                <w:kern w:val="0"/>
                <w:sz w:val="24"/>
              </w:rPr>
            </w:pPr>
            <w:r w:rsidRPr="00EB1556">
              <w:rPr>
                <w:rFonts w:eastAsia="Times New Roman"/>
                <w:kern w:val="0"/>
                <w:sz w:val="24"/>
              </w:rPr>
              <w:t xml:space="preserve">Сбор общей информации для обеспечения безопасности в </w:t>
            </w:r>
          </w:p>
          <w:p w:rsidR="00A864E0" w:rsidRPr="00EB1556" w:rsidRDefault="00A864E0" w:rsidP="00D827EC">
            <w:pPr>
              <w:widowControl/>
              <w:suppressAutoHyphens w:val="0"/>
              <w:ind w:left="34" w:right="-126"/>
              <w:rPr>
                <w:rFonts w:eastAsia="Times New Roman"/>
                <w:kern w:val="0"/>
                <w:sz w:val="24"/>
              </w:rPr>
            </w:pPr>
            <w:r w:rsidRPr="00EB1556">
              <w:rPr>
                <w:rFonts w:eastAsia="Times New Roman"/>
                <w:kern w:val="0"/>
                <w:sz w:val="24"/>
              </w:rPr>
              <w:t xml:space="preserve">г. Минусинске </w:t>
            </w:r>
          </w:p>
          <w:p w:rsidR="00A864E0" w:rsidRPr="00EB1556" w:rsidRDefault="00A864E0" w:rsidP="00D827EC">
            <w:pPr>
              <w:widowControl/>
              <w:suppressAutoHyphens w:val="0"/>
              <w:ind w:left="34" w:right="-126"/>
              <w:rPr>
                <w:rFonts w:eastAsia="Times New Roman"/>
                <w:kern w:val="0"/>
                <w:sz w:val="24"/>
              </w:rPr>
            </w:pPr>
          </w:p>
        </w:tc>
        <w:tc>
          <w:tcPr>
            <w:tcW w:w="1842" w:type="dxa"/>
          </w:tcPr>
          <w:p w:rsidR="00A864E0" w:rsidRPr="00EB1556" w:rsidRDefault="00A864E0" w:rsidP="00D827EC">
            <w:pPr>
              <w:widowControl/>
              <w:suppressAutoHyphens w:val="0"/>
              <w:ind w:left="-90"/>
              <w:rPr>
                <w:rFonts w:eastAsia="Times New Roman"/>
                <w:kern w:val="0"/>
                <w:sz w:val="24"/>
              </w:rPr>
            </w:pPr>
            <w:r w:rsidRPr="00EB1556">
              <w:rPr>
                <w:rFonts w:eastAsia="Times New Roman"/>
                <w:kern w:val="0"/>
                <w:sz w:val="24"/>
              </w:rPr>
              <w:t>Не исполнение обязательств</w:t>
            </w:r>
          </w:p>
        </w:tc>
        <w:tc>
          <w:tcPr>
            <w:tcW w:w="1843" w:type="dxa"/>
          </w:tcPr>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Показатель 3.1</w:t>
            </w:r>
          </w:p>
          <w:p w:rsidR="00A864E0" w:rsidRPr="00EB1556" w:rsidRDefault="00A864E0" w:rsidP="00D827EC">
            <w:pPr>
              <w:widowControl/>
              <w:suppressAutoHyphens w:val="0"/>
              <w:jc w:val="center"/>
              <w:rPr>
                <w:rFonts w:eastAsia="Times New Roman"/>
                <w:kern w:val="0"/>
                <w:sz w:val="24"/>
              </w:rPr>
            </w:pPr>
            <w:r w:rsidRPr="00EB1556">
              <w:rPr>
                <w:rFonts w:eastAsia="Times New Roman"/>
                <w:kern w:val="0"/>
                <w:sz w:val="24"/>
              </w:rPr>
              <w:t>Приложения 1</w:t>
            </w:r>
          </w:p>
        </w:tc>
      </w:tr>
      <w:tr w:rsidR="00003E52" w:rsidRPr="00EB1556" w:rsidTr="009541F6">
        <w:trPr>
          <w:trHeight w:val="1332"/>
        </w:trPr>
        <w:tc>
          <w:tcPr>
            <w:tcW w:w="564" w:type="dxa"/>
            <w:vAlign w:val="center"/>
          </w:tcPr>
          <w:p w:rsidR="00003E52" w:rsidRPr="00EB1556" w:rsidRDefault="00003E52" w:rsidP="00003E52">
            <w:pPr>
              <w:widowControl/>
              <w:suppressAutoHyphens w:val="0"/>
              <w:jc w:val="center"/>
              <w:rPr>
                <w:rFonts w:eastAsia="Times New Roman"/>
                <w:kern w:val="0"/>
                <w:sz w:val="24"/>
              </w:rPr>
            </w:pPr>
            <w:r w:rsidRPr="00EB1556">
              <w:rPr>
                <w:rFonts w:eastAsia="Times New Roman"/>
                <w:kern w:val="0"/>
                <w:sz w:val="24"/>
              </w:rPr>
              <w:t>11</w:t>
            </w:r>
          </w:p>
        </w:tc>
        <w:tc>
          <w:tcPr>
            <w:tcW w:w="4398" w:type="dxa"/>
          </w:tcPr>
          <w:p w:rsidR="00003E52" w:rsidRPr="00EB1556" w:rsidRDefault="00003E52" w:rsidP="009541F6">
            <w:pPr>
              <w:widowControl/>
              <w:suppressAutoHyphens w:val="0"/>
              <w:ind w:left="37" w:right="-108"/>
              <w:rPr>
                <w:rFonts w:eastAsia="Times New Roman"/>
                <w:i/>
                <w:kern w:val="0"/>
                <w:sz w:val="24"/>
              </w:rPr>
            </w:pPr>
          </w:p>
          <w:p w:rsidR="00003E52" w:rsidRPr="00EB1556" w:rsidRDefault="00003E52" w:rsidP="009541F6">
            <w:pPr>
              <w:widowControl/>
              <w:suppressAutoHyphens w:val="0"/>
              <w:ind w:left="37" w:right="-108"/>
              <w:rPr>
                <w:rFonts w:eastAsia="Times New Roman"/>
                <w:i/>
                <w:kern w:val="0"/>
                <w:sz w:val="24"/>
              </w:rPr>
            </w:pPr>
            <w:r w:rsidRPr="00EB1556">
              <w:rPr>
                <w:rFonts w:eastAsia="Times New Roman"/>
                <w:i/>
                <w:kern w:val="0"/>
                <w:sz w:val="24"/>
              </w:rPr>
              <w:t xml:space="preserve">Мероприятие 3.2 </w:t>
            </w:r>
            <w:r w:rsidRPr="00EB1556">
              <w:rPr>
                <w:rFonts w:eastAsia="Times New Roman"/>
                <w:kern w:val="0"/>
                <w:sz w:val="24"/>
              </w:rPr>
              <w:t>Частичное финансирование (возмещение) расходов на исполнение отдельных полномочий органами местного самоуправления на участие в предупреждении и ликвидации последствие чрезвычайных ситуаций на территории Минусинского района</w:t>
            </w:r>
            <w:r w:rsidRPr="00EB1556">
              <w:rPr>
                <w:rFonts w:eastAsia="Times New Roman"/>
                <w:i/>
                <w:kern w:val="0"/>
                <w:sz w:val="24"/>
              </w:rPr>
              <w:t xml:space="preserve"> </w:t>
            </w:r>
          </w:p>
          <w:p w:rsidR="00003E52" w:rsidRPr="00EB1556" w:rsidRDefault="00003E52" w:rsidP="009541F6">
            <w:pPr>
              <w:widowControl/>
              <w:suppressAutoHyphens w:val="0"/>
              <w:ind w:left="37" w:right="-108"/>
              <w:rPr>
                <w:rFonts w:eastAsia="Times New Roman"/>
                <w:kern w:val="0"/>
                <w:sz w:val="24"/>
              </w:rPr>
            </w:pPr>
          </w:p>
        </w:tc>
        <w:tc>
          <w:tcPr>
            <w:tcW w:w="1984" w:type="dxa"/>
            <w:vAlign w:val="center"/>
          </w:tcPr>
          <w:p w:rsidR="00003E52" w:rsidRPr="00EB1556" w:rsidRDefault="00003E52" w:rsidP="009541F6">
            <w:pPr>
              <w:widowControl/>
              <w:suppressAutoHyphens w:val="0"/>
              <w:jc w:val="center"/>
              <w:rPr>
                <w:rFonts w:eastAsia="Times New Roman"/>
                <w:kern w:val="0"/>
                <w:sz w:val="24"/>
              </w:rPr>
            </w:pPr>
            <w:r w:rsidRPr="00EB1556">
              <w:rPr>
                <w:rFonts w:eastAsia="Times New Roman"/>
                <w:kern w:val="0"/>
                <w:sz w:val="24"/>
              </w:rPr>
              <w:t>Администрация города Минусинска</w:t>
            </w:r>
          </w:p>
        </w:tc>
        <w:tc>
          <w:tcPr>
            <w:tcW w:w="1276" w:type="dxa"/>
            <w:vAlign w:val="center"/>
          </w:tcPr>
          <w:p w:rsidR="00003E52" w:rsidRPr="00EB1556" w:rsidRDefault="00003E52" w:rsidP="009541F6">
            <w:pPr>
              <w:widowControl/>
              <w:suppressAutoHyphens w:val="0"/>
              <w:jc w:val="center"/>
              <w:rPr>
                <w:rFonts w:eastAsia="Times New Roman"/>
                <w:kern w:val="0"/>
                <w:sz w:val="24"/>
              </w:rPr>
            </w:pPr>
            <w:r w:rsidRPr="00EB1556">
              <w:rPr>
                <w:rFonts w:eastAsia="Times New Roman"/>
                <w:kern w:val="0"/>
                <w:sz w:val="24"/>
              </w:rPr>
              <w:t>2017</w:t>
            </w:r>
          </w:p>
        </w:tc>
        <w:tc>
          <w:tcPr>
            <w:tcW w:w="1276" w:type="dxa"/>
            <w:vAlign w:val="center"/>
          </w:tcPr>
          <w:p w:rsidR="00003E52" w:rsidRPr="00EB1556" w:rsidRDefault="00003E52" w:rsidP="003D3247">
            <w:pPr>
              <w:widowControl/>
              <w:suppressAutoHyphens w:val="0"/>
              <w:jc w:val="center"/>
              <w:rPr>
                <w:rFonts w:eastAsia="Times New Roman"/>
                <w:kern w:val="0"/>
                <w:sz w:val="24"/>
              </w:rPr>
            </w:pPr>
            <w:r w:rsidRPr="00EB1556">
              <w:rPr>
                <w:rFonts w:eastAsia="Times New Roman"/>
                <w:kern w:val="0"/>
                <w:sz w:val="24"/>
              </w:rPr>
              <w:t>202</w:t>
            </w:r>
            <w:r w:rsidR="003D3247" w:rsidRPr="00EB1556">
              <w:rPr>
                <w:rFonts w:eastAsia="Times New Roman"/>
                <w:kern w:val="0"/>
                <w:sz w:val="24"/>
              </w:rPr>
              <w:t>7</w:t>
            </w:r>
          </w:p>
        </w:tc>
        <w:tc>
          <w:tcPr>
            <w:tcW w:w="2835" w:type="dxa"/>
            <w:vAlign w:val="center"/>
          </w:tcPr>
          <w:p w:rsidR="00003E52" w:rsidRPr="00EB1556" w:rsidRDefault="00003E52" w:rsidP="009541F6">
            <w:pPr>
              <w:widowControl/>
              <w:suppressAutoHyphens w:val="0"/>
              <w:ind w:left="34" w:right="-126"/>
              <w:rPr>
                <w:rFonts w:eastAsia="Times New Roman"/>
                <w:kern w:val="0"/>
                <w:sz w:val="24"/>
              </w:rPr>
            </w:pPr>
            <w:r w:rsidRPr="00EB1556">
              <w:rPr>
                <w:rFonts w:eastAsia="Times New Roman"/>
                <w:kern w:val="0"/>
                <w:sz w:val="24"/>
              </w:rPr>
              <w:t>Сбор общей информации для обеспечения безопасности в г. Минусинске</w:t>
            </w:r>
          </w:p>
        </w:tc>
        <w:tc>
          <w:tcPr>
            <w:tcW w:w="1842" w:type="dxa"/>
            <w:vAlign w:val="center"/>
          </w:tcPr>
          <w:p w:rsidR="00003E52" w:rsidRPr="00EB1556" w:rsidRDefault="00003E52" w:rsidP="009541F6">
            <w:pPr>
              <w:widowControl/>
              <w:suppressAutoHyphens w:val="0"/>
              <w:ind w:left="-90"/>
              <w:rPr>
                <w:rFonts w:eastAsia="Times New Roman"/>
                <w:kern w:val="0"/>
                <w:sz w:val="24"/>
              </w:rPr>
            </w:pPr>
            <w:r w:rsidRPr="00EB1556">
              <w:rPr>
                <w:rFonts w:eastAsia="Times New Roman"/>
                <w:kern w:val="0"/>
                <w:sz w:val="24"/>
              </w:rPr>
              <w:t>Не исполнение обязательств</w:t>
            </w:r>
          </w:p>
        </w:tc>
        <w:tc>
          <w:tcPr>
            <w:tcW w:w="1843" w:type="dxa"/>
            <w:vAlign w:val="center"/>
          </w:tcPr>
          <w:p w:rsidR="00003E52" w:rsidRPr="00EB1556" w:rsidRDefault="00003E52" w:rsidP="009541F6">
            <w:pPr>
              <w:widowControl/>
              <w:suppressAutoHyphens w:val="0"/>
              <w:jc w:val="center"/>
              <w:rPr>
                <w:rFonts w:eastAsia="Times New Roman"/>
                <w:kern w:val="0"/>
                <w:sz w:val="24"/>
              </w:rPr>
            </w:pPr>
            <w:r w:rsidRPr="00EB1556">
              <w:rPr>
                <w:rFonts w:eastAsia="Times New Roman"/>
                <w:kern w:val="0"/>
                <w:sz w:val="24"/>
              </w:rPr>
              <w:t>Показатель 3.1</w:t>
            </w:r>
          </w:p>
          <w:p w:rsidR="00003E52" w:rsidRPr="00EB1556" w:rsidRDefault="00003E52" w:rsidP="009541F6">
            <w:pPr>
              <w:widowControl/>
              <w:suppressAutoHyphens w:val="0"/>
              <w:jc w:val="center"/>
              <w:rPr>
                <w:rFonts w:eastAsia="Times New Roman"/>
                <w:kern w:val="0"/>
                <w:sz w:val="24"/>
              </w:rPr>
            </w:pPr>
            <w:r w:rsidRPr="00EB1556">
              <w:rPr>
                <w:rFonts w:eastAsia="Times New Roman"/>
                <w:kern w:val="0"/>
                <w:sz w:val="24"/>
              </w:rPr>
              <w:t>Приложения 1</w:t>
            </w:r>
          </w:p>
        </w:tc>
      </w:tr>
      <w:tr w:rsidR="009541F6" w:rsidRPr="00EB1556" w:rsidTr="009541F6">
        <w:tc>
          <w:tcPr>
            <w:tcW w:w="564" w:type="dxa"/>
            <w:vAlign w:val="center"/>
          </w:tcPr>
          <w:p w:rsidR="009541F6" w:rsidRPr="00EB1556" w:rsidRDefault="009541F6" w:rsidP="00D827EC">
            <w:pPr>
              <w:widowControl/>
              <w:suppressAutoHyphens w:val="0"/>
              <w:jc w:val="center"/>
              <w:rPr>
                <w:rFonts w:eastAsia="Times New Roman"/>
                <w:kern w:val="0"/>
                <w:sz w:val="24"/>
              </w:rPr>
            </w:pPr>
            <w:r w:rsidRPr="00EB1556">
              <w:rPr>
                <w:rFonts w:eastAsia="Times New Roman"/>
                <w:kern w:val="0"/>
                <w:sz w:val="24"/>
              </w:rPr>
              <w:t>12</w:t>
            </w:r>
          </w:p>
        </w:tc>
        <w:tc>
          <w:tcPr>
            <w:tcW w:w="4398" w:type="dxa"/>
            <w:vAlign w:val="center"/>
          </w:tcPr>
          <w:p w:rsidR="009541F6" w:rsidRPr="00EB1556" w:rsidRDefault="009541F6" w:rsidP="009541F6">
            <w:pPr>
              <w:tabs>
                <w:tab w:val="left" w:pos="8050"/>
              </w:tabs>
              <w:rPr>
                <w:sz w:val="24"/>
              </w:rPr>
            </w:pPr>
            <w:r w:rsidRPr="00EB1556">
              <w:rPr>
                <w:i/>
                <w:sz w:val="24"/>
              </w:rPr>
              <w:t>Мероприятие 3.3</w:t>
            </w:r>
            <w:r w:rsidRPr="00EB1556">
              <w:rPr>
                <w:rFonts w:eastAsia="Times New Roman"/>
                <w:kern w:val="0"/>
                <w:sz w:val="24"/>
              </w:rPr>
              <w:t xml:space="preserve"> Приобретение пожарных гидрантов</w:t>
            </w:r>
          </w:p>
        </w:tc>
        <w:tc>
          <w:tcPr>
            <w:tcW w:w="1984" w:type="dxa"/>
            <w:vAlign w:val="center"/>
          </w:tcPr>
          <w:p w:rsidR="009541F6" w:rsidRPr="00EB1556" w:rsidRDefault="009541F6" w:rsidP="009541F6">
            <w:pPr>
              <w:widowControl/>
              <w:suppressAutoHyphens w:val="0"/>
              <w:jc w:val="center"/>
              <w:rPr>
                <w:rFonts w:eastAsia="Times New Roman"/>
                <w:kern w:val="0"/>
                <w:sz w:val="24"/>
              </w:rPr>
            </w:pPr>
            <w:r w:rsidRPr="00EB1556">
              <w:rPr>
                <w:rFonts w:eastAsia="Times New Roman"/>
                <w:kern w:val="0"/>
                <w:sz w:val="24"/>
              </w:rPr>
              <w:t>Администрация города Минусинска</w:t>
            </w:r>
          </w:p>
        </w:tc>
        <w:tc>
          <w:tcPr>
            <w:tcW w:w="1276" w:type="dxa"/>
            <w:vAlign w:val="center"/>
          </w:tcPr>
          <w:p w:rsidR="009541F6" w:rsidRPr="00EB1556" w:rsidRDefault="009541F6" w:rsidP="00D827EC">
            <w:pPr>
              <w:widowControl/>
              <w:suppressAutoHyphens w:val="0"/>
              <w:jc w:val="center"/>
              <w:rPr>
                <w:rFonts w:eastAsia="Times New Roman"/>
                <w:kern w:val="0"/>
                <w:sz w:val="24"/>
              </w:rPr>
            </w:pPr>
            <w:r w:rsidRPr="00EB1556">
              <w:rPr>
                <w:rFonts w:eastAsia="Times New Roman"/>
                <w:kern w:val="0"/>
                <w:sz w:val="24"/>
              </w:rPr>
              <w:t>2025</w:t>
            </w:r>
          </w:p>
        </w:tc>
        <w:tc>
          <w:tcPr>
            <w:tcW w:w="1276" w:type="dxa"/>
            <w:vAlign w:val="center"/>
          </w:tcPr>
          <w:p w:rsidR="009541F6" w:rsidRPr="00EB1556" w:rsidRDefault="009541F6" w:rsidP="00D827EC">
            <w:pPr>
              <w:widowControl/>
              <w:suppressAutoHyphens w:val="0"/>
              <w:jc w:val="center"/>
              <w:rPr>
                <w:rFonts w:eastAsia="Times New Roman"/>
                <w:kern w:val="0"/>
                <w:sz w:val="24"/>
              </w:rPr>
            </w:pPr>
            <w:r w:rsidRPr="00EB1556">
              <w:rPr>
                <w:rFonts w:eastAsia="Times New Roman"/>
                <w:kern w:val="0"/>
                <w:sz w:val="24"/>
              </w:rPr>
              <w:t>2025</w:t>
            </w:r>
          </w:p>
        </w:tc>
        <w:tc>
          <w:tcPr>
            <w:tcW w:w="2835" w:type="dxa"/>
          </w:tcPr>
          <w:p w:rsidR="009541F6" w:rsidRPr="00EB1556" w:rsidRDefault="009541F6" w:rsidP="002F3007">
            <w:pPr>
              <w:widowControl/>
              <w:suppressAutoHyphens w:val="0"/>
              <w:ind w:left="33" w:right="-126"/>
              <w:rPr>
                <w:rFonts w:eastAsia="Times New Roman"/>
                <w:kern w:val="0"/>
                <w:sz w:val="24"/>
              </w:rPr>
            </w:pPr>
            <w:r w:rsidRPr="00EB1556">
              <w:rPr>
                <w:rFonts w:eastAsia="Times New Roman"/>
                <w:kern w:val="0"/>
                <w:sz w:val="24"/>
              </w:rPr>
              <w:t>Приобретение пожарных гидрантов</w:t>
            </w:r>
          </w:p>
        </w:tc>
        <w:tc>
          <w:tcPr>
            <w:tcW w:w="1842" w:type="dxa"/>
          </w:tcPr>
          <w:p w:rsidR="009541F6" w:rsidRPr="00EB1556" w:rsidRDefault="009541F6" w:rsidP="009541F6">
            <w:pPr>
              <w:widowControl/>
              <w:suppressAutoHyphens w:val="0"/>
              <w:ind w:left="-90" w:right="-108"/>
              <w:rPr>
                <w:rFonts w:eastAsia="Times New Roman"/>
                <w:kern w:val="0"/>
                <w:sz w:val="24"/>
              </w:rPr>
            </w:pPr>
            <w:r w:rsidRPr="00EB1556">
              <w:rPr>
                <w:rFonts w:eastAsia="Times New Roman"/>
                <w:kern w:val="0"/>
                <w:sz w:val="24"/>
              </w:rPr>
              <w:t>Угроза пожарной безопасности  населения</w:t>
            </w:r>
          </w:p>
        </w:tc>
        <w:tc>
          <w:tcPr>
            <w:tcW w:w="1843" w:type="dxa"/>
          </w:tcPr>
          <w:p w:rsidR="009541F6" w:rsidRPr="00EB1556" w:rsidRDefault="009541F6" w:rsidP="00D827EC">
            <w:pPr>
              <w:widowControl/>
              <w:suppressAutoHyphens w:val="0"/>
              <w:jc w:val="center"/>
              <w:rPr>
                <w:rFonts w:eastAsia="Times New Roman"/>
                <w:kern w:val="0"/>
                <w:sz w:val="24"/>
              </w:rPr>
            </w:pPr>
            <w:r w:rsidRPr="00EB1556">
              <w:rPr>
                <w:rFonts w:eastAsia="Times New Roman"/>
                <w:kern w:val="0"/>
                <w:sz w:val="24"/>
              </w:rPr>
              <w:t>Показатель 3.2</w:t>
            </w:r>
          </w:p>
          <w:p w:rsidR="009541F6" w:rsidRPr="00EB1556" w:rsidRDefault="009541F6" w:rsidP="00D827EC">
            <w:pPr>
              <w:widowControl/>
              <w:suppressAutoHyphens w:val="0"/>
              <w:jc w:val="center"/>
              <w:rPr>
                <w:rFonts w:eastAsia="Times New Roman"/>
                <w:kern w:val="0"/>
                <w:sz w:val="24"/>
              </w:rPr>
            </w:pPr>
            <w:r w:rsidRPr="00EB1556">
              <w:rPr>
                <w:rFonts w:eastAsia="Times New Roman"/>
                <w:kern w:val="0"/>
                <w:sz w:val="24"/>
              </w:rPr>
              <w:t>Приложения 1</w:t>
            </w:r>
          </w:p>
        </w:tc>
      </w:tr>
      <w:tr w:rsidR="009541F6" w:rsidRPr="00EB1556" w:rsidTr="00D827EC">
        <w:tc>
          <w:tcPr>
            <w:tcW w:w="564" w:type="dxa"/>
            <w:vAlign w:val="center"/>
          </w:tcPr>
          <w:p w:rsidR="009541F6" w:rsidRPr="00EB1556" w:rsidRDefault="009541F6" w:rsidP="00003E52">
            <w:pPr>
              <w:widowControl/>
              <w:suppressAutoHyphens w:val="0"/>
              <w:jc w:val="center"/>
              <w:rPr>
                <w:rFonts w:eastAsia="Times New Roman"/>
                <w:kern w:val="0"/>
                <w:sz w:val="24"/>
              </w:rPr>
            </w:pPr>
            <w:r w:rsidRPr="00EB1556">
              <w:rPr>
                <w:rFonts w:eastAsia="Times New Roman"/>
                <w:kern w:val="0"/>
                <w:sz w:val="24"/>
              </w:rPr>
              <w:t>13</w:t>
            </w:r>
          </w:p>
        </w:tc>
        <w:tc>
          <w:tcPr>
            <w:tcW w:w="4398" w:type="dxa"/>
          </w:tcPr>
          <w:p w:rsidR="009541F6" w:rsidRPr="00EB1556" w:rsidRDefault="009541F6" w:rsidP="00D827EC">
            <w:pPr>
              <w:widowControl/>
              <w:suppressAutoHyphens w:val="0"/>
              <w:ind w:right="-108"/>
              <w:rPr>
                <w:rFonts w:eastAsia="Times New Roman"/>
                <w:kern w:val="0"/>
                <w:sz w:val="24"/>
              </w:rPr>
            </w:pPr>
            <w:r w:rsidRPr="00EB1556">
              <w:rPr>
                <w:rFonts w:eastAsia="Times New Roman"/>
                <w:kern w:val="0"/>
                <w:sz w:val="24"/>
              </w:rPr>
              <w:t xml:space="preserve">Отдельное мероприятие 1. Реализация отдельных мер по обеспечению ограничения платы граждан за коммунальные услуги </w:t>
            </w:r>
          </w:p>
          <w:p w:rsidR="009541F6" w:rsidRPr="00EB1556" w:rsidRDefault="009541F6" w:rsidP="00D827EC">
            <w:pPr>
              <w:widowControl/>
              <w:suppressAutoHyphens w:val="0"/>
              <w:ind w:right="-108"/>
              <w:rPr>
                <w:rFonts w:eastAsia="Times New Roman"/>
                <w:kern w:val="0"/>
                <w:sz w:val="24"/>
              </w:rPr>
            </w:pPr>
          </w:p>
        </w:tc>
        <w:tc>
          <w:tcPr>
            <w:tcW w:w="1984" w:type="dxa"/>
            <w:vAlign w:val="center"/>
          </w:tcPr>
          <w:p w:rsidR="009541F6" w:rsidRPr="00EB1556" w:rsidRDefault="009541F6" w:rsidP="00D827EC">
            <w:pPr>
              <w:widowControl/>
              <w:suppressAutoHyphens w:val="0"/>
              <w:jc w:val="center"/>
              <w:rPr>
                <w:rFonts w:eastAsia="Times New Roman"/>
                <w:kern w:val="0"/>
                <w:sz w:val="24"/>
              </w:rPr>
            </w:pPr>
            <w:r w:rsidRPr="00EB1556">
              <w:rPr>
                <w:rFonts w:eastAsia="Times New Roman"/>
                <w:kern w:val="0"/>
                <w:sz w:val="24"/>
              </w:rPr>
              <w:t>Администрация города Минусинска</w:t>
            </w:r>
          </w:p>
        </w:tc>
        <w:tc>
          <w:tcPr>
            <w:tcW w:w="1276" w:type="dxa"/>
            <w:vAlign w:val="center"/>
          </w:tcPr>
          <w:p w:rsidR="009541F6" w:rsidRPr="00EB1556" w:rsidRDefault="009541F6" w:rsidP="00D827EC">
            <w:pPr>
              <w:widowControl/>
              <w:suppressAutoHyphens w:val="0"/>
              <w:jc w:val="center"/>
              <w:rPr>
                <w:rFonts w:eastAsia="Times New Roman"/>
                <w:kern w:val="0"/>
                <w:sz w:val="24"/>
              </w:rPr>
            </w:pPr>
            <w:r w:rsidRPr="00EB1556">
              <w:rPr>
                <w:rFonts w:eastAsia="Times New Roman"/>
                <w:kern w:val="0"/>
                <w:sz w:val="24"/>
              </w:rPr>
              <w:t>2014</w:t>
            </w:r>
          </w:p>
        </w:tc>
        <w:tc>
          <w:tcPr>
            <w:tcW w:w="1276" w:type="dxa"/>
            <w:vAlign w:val="center"/>
          </w:tcPr>
          <w:p w:rsidR="009541F6" w:rsidRPr="00EB1556" w:rsidRDefault="009541F6" w:rsidP="00D827EC">
            <w:pPr>
              <w:widowControl/>
              <w:suppressAutoHyphens w:val="0"/>
              <w:jc w:val="center"/>
              <w:rPr>
                <w:rFonts w:eastAsia="Times New Roman"/>
                <w:kern w:val="0"/>
                <w:sz w:val="24"/>
              </w:rPr>
            </w:pPr>
            <w:r w:rsidRPr="00EB1556">
              <w:rPr>
                <w:rFonts w:eastAsia="Times New Roman"/>
                <w:kern w:val="0"/>
                <w:sz w:val="24"/>
              </w:rPr>
              <w:t>2027</w:t>
            </w:r>
          </w:p>
        </w:tc>
        <w:tc>
          <w:tcPr>
            <w:tcW w:w="2835" w:type="dxa"/>
            <w:vAlign w:val="center"/>
          </w:tcPr>
          <w:p w:rsidR="009541F6" w:rsidRPr="00EB1556" w:rsidRDefault="009541F6" w:rsidP="00D827EC">
            <w:pPr>
              <w:widowControl/>
              <w:suppressAutoHyphens w:val="0"/>
              <w:ind w:left="34" w:right="-126"/>
              <w:rPr>
                <w:sz w:val="24"/>
                <w:shd w:val="clear" w:color="auto" w:fill="FFFFFF"/>
              </w:rPr>
            </w:pPr>
            <w:r w:rsidRPr="00EB1556">
              <w:rPr>
                <w:sz w:val="24"/>
                <w:shd w:val="clear" w:color="auto" w:fill="FFFFFF"/>
              </w:rPr>
              <w:t>Компенсация части </w:t>
            </w:r>
            <w:r w:rsidRPr="00EB1556">
              <w:rPr>
                <w:bCs/>
                <w:sz w:val="24"/>
                <w:shd w:val="clear" w:color="auto" w:fill="FFFFFF"/>
              </w:rPr>
              <w:t>платы</w:t>
            </w:r>
            <w:r w:rsidRPr="00EB1556">
              <w:rPr>
                <w:sz w:val="24"/>
                <w:shd w:val="clear" w:color="auto" w:fill="FFFFFF"/>
              </w:rPr>
              <w:t> </w:t>
            </w:r>
            <w:r w:rsidRPr="00EB1556">
              <w:rPr>
                <w:bCs/>
                <w:sz w:val="24"/>
                <w:shd w:val="clear" w:color="auto" w:fill="FFFFFF"/>
              </w:rPr>
              <w:t>граждан</w:t>
            </w:r>
            <w:r w:rsidRPr="00EB1556">
              <w:rPr>
                <w:sz w:val="24"/>
                <w:shd w:val="clear" w:color="auto" w:fill="FFFFFF"/>
              </w:rPr>
              <w:t> </w:t>
            </w:r>
            <w:r w:rsidRPr="00EB1556">
              <w:rPr>
                <w:bCs/>
                <w:sz w:val="24"/>
                <w:shd w:val="clear" w:color="auto" w:fill="FFFFFF"/>
              </w:rPr>
              <w:t>за</w:t>
            </w:r>
            <w:r w:rsidRPr="00EB1556">
              <w:rPr>
                <w:sz w:val="24"/>
                <w:shd w:val="clear" w:color="auto" w:fill="FFFFFF"/>
              </w:rPr>
              <w:t> </w:t>
            </w:r>
          </w:p>
          <w:p w:rsidR="009541F6" w:rsidRPr="00EB1556" w:rsidRDefault="009541F6" w:rsidP="00D827EC">
            <w:pPr>
              <w:widowControl/>
              <w:suppressAutoHyphens w:val="0"/>
              <w:ind w:left="34" w:right="-126"/>
              <w:rPr>
                <w:rFonts w:eastAsia="Times New Roman"/>
                <w:kern w:val="0"/>
                <w:sz w:val="24"/>
              </w:rPr>
            </w:pPr>
            <w:r w:rsidRPr="00EB1556">
              <w:rPr>
                <w:bCs/>
                <w:sz w:val="24"/>
                <w:shd w:val="clear" w:color="auto" w:fill="FFFFFF"/>
              </w:rPr>
              <w:t>коммунальные</w:t>
            </w:r>
            <w:r w:rsidRPr="00EB1556">
              <w:rPr>
                <w:sz w:val="24"/>
                <w:shd w:val="clear" w:color="auto" w:fill="FFFFFF"/>
              </w:rPr>
              <w:t> </w:t>
            </w:r>
            <w:r w:rsidRPr="00EB1556">
              <w:rPr>
                <w:bCs/>
                <w:sz w:val="24"/>
                <w:shd w:val="clear" w:color="auto" w:fill="FFFFFF"/>
              </w:rPr>
              <w:t>услуги</w:t>
            </w:r>
          </w:p>
        </w:tc>
        <w:tc>
          <w:tcPr>
            <w:tcW w:w="1842" w:type="dxa"/>
          </w:tcPr>
          <w:p w:rsidR="009541F6" w:rsidRPr="00EB1556" w:rsidRDefault="009541F6" w:rsidP="00D827EC">
            <w:pPr>
              <w:widowControl/>
              <w:suppressAutoHyphens w:val="0"/>
              <w:ind w:left="-90"/>
              <w:rPr>
                <w:rFonts w:eastAsia="Times New Roman"/>
                <w:kern w:val="0"/>
                <w:sz w:val="24"/>
              </w:rPr>
            </w:pPr>
            <w:r w:rsidRPr="00EB1556">
              <w:rPr>
                <w:rFonts w:eastAsia="Times New Roman"/>
                <w:kern w:val="0"/>
                <w:sz w:val="24"/>
              </w:rPr>
              <w:t>Не исполнение обязательств</w:t>
            </w:r>
          </w:p>
        </w:tc>
        <w:tc>
          <w:tcPr>
            <w:tcW w:w="1843" w:type="dxa"/>
          </w:tcPr>
          <w:p w:rsidR="009541F6" w:rsidRPr="00EB1556" w:rsidRDefault="009541F6" w:rsidP="00D827EC">
            <w:pPr>
              <w:widowControl/>
              <w:suppressAutoHyphens w:val="0"/>
              <w:jc w:val="center"/>
              <w:rPr>
                <w:rFonts w:eastAsia="Times New Roman"/>
                <w:kern w:val="0"/>
                <w:sz w:val="24"/>
              </w:rPr>
            </w:pPr>
            <w:r w:rsidRPr="00EB1556">
              <w:rPr>
                <w:rFonts w:eastAsia="Times New Roman"/>
                <w:kern w:val="0"/>
                <w:sz w:val="24"/>
              </w:rPr>
              <w:t>Показатель 4</w:t>
            </w:r>
          </w:p>
          <w:p w:rsidR="009541F6" w:rsidRPr="00EB1556" w:rsidRDefault="009541F6" w:rsidP="00D827EC">
            <w:pPr>
              <w:widowControl/>
              <w:suppressAutoHyphens w:val="0"/>
              <w:jc w:val="center"/>
              <w:rPr>
                <w:rFonts w:eastAsia="Times New Roman"/>
                <w:kern w:val="0"/>
                <w:sz w:val="24"/>
              </w:rPr>
            </w:pPr>
            <w:r w:rsidRPr="00EB1556">
              <w:rPr>
                <w:rFonts w:eastAsia="Times New Roman"/>
                <w:kern w:val="0"/>
                <w:sz w:val="24"/>
              </w:rPr>
              <w:t>Приложения 1</w:t>
            </w:r>
          </w:p>
        </w:tc>
      </w:tr>
    </w:tbl>
    <w:p w:rsidR="00A864E0" w:rsidRPr="00EB1556" w:rsidRDefault="00A864E0" w:rsidP="00A864E0">
      <w:pPr>
        <w:widowControl/>
        <w:suppressAutoHyphens w:val="0"/>
        <w:ind w:right="145" w:hanging="567"/>
        <w:rPr>
          <w:rFonts w:eastAsia="Times New Roman"/>
          <w:kern w:val="0"/>
          <w:szCs w:val="28"/>
        </w:rPr>
      </w:pPr>
    </w:p>
    <w:p w:rsidR="00A864E0" w:rsidRPr="00EB1556" w:rsidRDefault="00A864E0" w:rsidP="00A864E0">
      <w:pPr>
        <w:widowControl/>
        <w:suppressAutoHyphens w:val="0"/>
        <w:ind w:right="145" w:hanging="567"/>
        <w:rPr>
          <w:rFonts w:eastAsia="Times New Roman"/>
          <w:kern w:val="0"/>
          <w:szCs w:val="28"/>
        </w:rPr>
      </w:pPr>
    </w:p>
    <w:p w:rsidR="00A864E0" w:rsidRPr="00EB1556" w:rsidRDefault="00562DAF" w:rsidP="003733E9">
      <w:pPr>
        <w:widowControl/>
        <w:suppressAutoHyphens w:val="0"/>
        <w:ind w:right="3"/>
        <w:rPr>
          <w:rFonts w:eastAsia="Times New Roman"/>
          <w:kern w:val="0"/>
          <w:szCs w:val="28"/>
        </w:rPr>
      </w:pPr>
      <w:r w:rsidRPr="00EB1556">
        <w:rPr>
          <w:rFonts w:eastAsia="Times New Roman"/>
          <w:kern w:val="0"/>
          <w:szCs w:val="28"/>
        </w:rPr>
        <w:t>Д</w:t>
      </w:r>
      <w:r w:rsidR="00A864E0" w:rsidRPr="00EB1556">
        <w:rPr>
          <w:rFonts w:eastAsia="Times New Roman"/>
          <w:kern w:val="0"/>
          <w:szCs w:val="28"/>
        </w:rPr>
        <w:t xml:space="preserve">иректор МКУ «Управление городского хозяйства»                                             </w:t>
      </w:r>
      <w:r w:rsidRPr="00EB1556">
        <w:rPr>
          <w:rFonts w:eastAsia="Times New Roman"/>
          <w:kern w:val="0"/>
          <w:szCs w:val="28"/>
        </w:rPr>
        <w:t xml:space="preserve">                   </w:t>
      </w:r>
      <w:r w:rsidR="00A864E0" w:rsidRPr="00EB1556">
        <w:rPr>
          <w:rFonts w:eastAsia="Times New Roman"/>
          <w:kern w:val="0"/>
          <w:szCs w:val="28"/>
        </w:rPr>
        <w:t xml:space="preserve">                                           В.И. Филяев</w:t>
      </w:r>
    </w:p>
    <w:p w:rsidR="00A864E0" w:rsidRPr="00EB1556" w:rsidRDefault="00A864E0" w:rsidP="00A864E0">
      <w:pPr>
        <w:widowControl/>
        <w:suppressAutoHyphens w:val="0"/>
        <w:ind w:right="145" w:firstLine="9356"/>
        <w:rPr>
          <w:rFonts w:eastAsia="Times New Roman"/>
          <w:kern w:val="0"/>
          <w:szCs w:val="28"/>
        </w:rPr>
      </w:pPr>
    </w:p>
    <w:p w:rsidR="00A864E0" w:rsidRPr="00EB1556" w:rsidRDefault="00A864E0" w:rsidP="00A864E0">
      <w:pPr>
        <w:widowControl/>
        <w:suppressAutoHyphens w:val="0"/>
        <w:ind w:right="145" w:firstLine="9356"/>
        <w:rPr>
          <w:rFonts w:eastAsia="Times New Roman"/>
          <w:kern w:val="0"/>
          <w:szCs w:val="28"/>
        </w:rPr>
      </w:pPr>
    </w:p>
    <w:p w:rsidR="00A864E0" w:rsidRPr="00EB1556" w:rsidRDefault="00A864E0" w:rsidP="00A864E0">
      <w:pPr>
        <w:widowControl/>
        <w:suppressAutoHyphens w:val="0"/>
        <w:ind w:right="145" w:firstLine="9356"/>
        <w:rPr>
          <w:rFonts w:eastAsia="Times New Roman"/>
          <w:kern w:val="0"/>
          <w:szCs w:val="28"/>
        </w:rPr>
      </w:pPr>
    </w:p>
    <w:p w:rsidR="00A864E0" w:rsidRPr="00EB1556" w:rsidRDefault="00A864E0" w:rsidP="00A864E0">
      <w:pPr>
        <w:widowControl/>
        <w:suppressAutoHyphens w:val="0"/>
        <w:ind w:right="145" w:firstLine="9356"/>
        <w:rPr>
          <w:rFonts w:eastAsia="Times New Roman"/>
          <w:kern w:val="0"/>
          <w:szCs w:val="28"/>
        </w:rPr>
      </w:pPr>
    </w:p>
    <w:p w:rsidR="00A864E0" w:rsidRPr="00EB1556" w:rsidRDefault="00A864E0" w:rsidP="00A864E0">
      <w:pPr>
        <w:widowControl/>
        <w:suppressAutoHyphens w:val="0"/>
        <w:ind w:right="145"/>
        <w:rPr>
          <w:rFonts w:eastAsia="Times New Roman"/>
          <w:kern w:val="0"/>
          <w:szCs w:val="28"/>
        </w:rPr>
      </w:pPr>
    </w:p>
    <w:p w:rsidR="00A864E0" w:rsidRPr="00EB1556" w:rsidRDefault="00A864E0" w:rsidP="00A864E0">
      <w:pPr>
        <w:widowControl/>
        <w:suppressAutoHyphens w:val="0"/>
        <w:ind w:right="145"/>
        <w:rPr>
          <w:rFonts w:eastAsia="Times New Roman"/>
          <w:kern w:val="0"/>
          <w:szCs w:val="28"/>
        </w:rPr>
      </w:pPr>
    </w:p>
    <w:p w:rsidR="00A864E0" w:rsidRPr="00EB1556" w:rsidRDefault="00A864E0" w:rsidP="00A864E0">
      <w:pPr>
        <w:widowControl/>
        <w:suppressAutoHyphens w:val="0"/>
        <w:ind w:right="145"/>
        <w:rPr>
          <w:rFonts w:eastAsia="Times New Roman"/>
          <w:kern w:val="0"/>
          <w:szCs w:val="28"/>
        </w:rPr>
      </w:pPr>
    </w:p>
    <w:p w:rsidR="00A864E0" w:rsidRPr="00EB1556" w:rsidRDefault="00A864E0" w:rsidP="00A864E0">
      <w:pPr>
        <w:widowControl/>
        <w:suppressAutoHyphens w:val="0"/>
        <w:ind w:right="145"/>
        <w:rPr>
          <w:rFonts w:eastAsia="Times New Roman"/>
          <w:kern w:val="0"/>
          <w:szCs w:val="28"/>
        </w:rPr>
      </w:pPr>
    </w:p>
    <w:p w:rsidR="00A864E0" w:rsidRPr="00EB1556" w:rsidRDefault="00A864E0" w:rsidP="00A864E0">
      <w:pPr>
        <w:widowControl/>
        <w:suppressAutoHyphens w:val="0"/>
        <w:ind w:right="145" w:firstLine="9356"/>
        <w:rPr>
          <w:rFonts w:eastAsia="Times New Roman"/>
          <w:kern w:val="0"/>
          <w:szCs w:val="28"/>
        </w:rPr>
      </w:pPr>
    </w:p>
    <w:p w:rsidR="00A864E0" w:rsidRPr="00EB1556" w:rsidRDefault="00A864E0" w:rsidP="00A864E0">
      <w:pPr>
        <w:widowControl/>
        <w:suppressAutoHyphens w:val="0"/>
        <w:ind w:right="145" w:firstLine="9356"/>
        <w:rPr>
          <w:rFonts w:eastAsia="Times New Roman"/>
          <w:kern w:val="0"/>
          <w:szCs w:val="28"/>
        </w:rPr>
      </w:pPr>
    </w:p>
    <w:p w:rsidR="00A864E0" w:rsidRPr="00EB1556" w:rsidRDefault="00A864E0" w:rsidP="00A864E0">
      <w:pPr>
        <w:widowControl/>
        <w:suppressAutoHyphens w:val="0"/>
        <w:ind w:right="145" w:firstLine="9356"/>
        <w:rPr>
          <w:rFonts w:eastAsia="Times New Roman"/>
          <w:kern w:val="0"/>
          <w:szCs w:val="28"/>
        </w:rPr>
      </w:pPr>
      <w:r w:rsidRPr="00EB1556">
        <w:rPr>
          <w:rFonts w:eastAsia="Times New Roman"/>
          <w:kern w:val="0"/>
          <w:szCs w:val="28"/>
        </w:rPr>
        <w:lastRenderedPageBreak/>
        <w:t>Приложение 3</w:t>
      </w:r>
    </w:p>
    <w:p w:rsidR="00A864E0" w:rsidRPr="00EB1556" w:rsidRDefault="00A864E0" w:rsidP="00A864E0">
      <w:pPr>
        <w:widowControl/>
        <w:suppressAutoHyphens w:val="0"/>
        <w:ind w:left="9356" w:right="145"/>
        <w:rPr>
          <w:rFonts w:eastAsia="Times New Roman"/>
          <w:kern w:val="0"/>
          <w:szCs w:val="28"/>
        </w:rPr>
      </w:pPr>
      <w:r w:rsidRPr="00EB1556">
        <w:rPr>
          <w:rFonts w:eastAsia="Times New Roman"/>
          <w:kern w:val="0"/>
          <w:szCs w:val="28"/>
        </w:rPr>
        <w:t>к муниципальной программе</w:t>
      </w:r>
    </w:p>
    <w:p w:rsidR="00A864E0" w:rsidRPr="00EB1556" w:rsidRDefault="00A864E0" w:rsidP="00A864E0">
      <w:pPr>
        <w:widowControl/>
        <w:suppressAutoHyphens w:val="0"/>
        <w:ind w:left="9356" w:right="145"/>
        <w:rPr>
          <w:rFonts w:eastAsia="Times New Roman"/>
          <w:kern w:val="0"/>
          <w:szCs w:val="28"/>
        </w:rPr>
      </w:pPr>
      <w:r w:rsidRPr="00EB1556">
        <w:rPr>
          <w:rFonts w:eastAsia="Times New Roman"/>
          <w:kern w:val="0"/>
          <w:szCs w:val="28"/>
        </w:rPr>
        <w:t>«Реформирование и модернизация жилищно-коммунального хозяйства и повышение энергетической эффективности муниципального образования город Минусинск»</w:t>
      </w:r>
    </w:p>
    <w:p w:rsidR="00A864E0" w:rsidRPr="00EB1556" w:rsidRDefault="00A864E0" w:rsidP="00A864E0">
      <w:pPr>
        <w:widowControl/>
        <w:suppressAutoHyphens w:val="0"/>
        <w:ind w:left="-108" w:right="-108"/>
        <w:jc w:val="center"/>
        <w:rPr>
          <w:rFonts w:eastAsia="Times New Roman"/>
          <w:b/>
          <w:kern w:val="0"/>
          <w:szCs w:val="28"/>
        </w:rPr>
      </w:pPr>
    </w:p>
    <w:p w:rsidR="00A864E0" w:rsidRPr="00EB1556" w:rsidRDefault="00A864E0" w:rsidP="00A864E0">
      <w:pPr>
        <w:widowControl/>
        <w:suppressAutoHyphens w:val="0"/>
        <w:ind w:left="-108" w:right="-108"/>
        <w:jc w:val="center"/>
        <w:rPr>
          <w:rFonts w:eastAsia="Times New Roman"/>
          <w:b/>
          <w:kern w:val="0"/>
          <w:szCs w:val="28"/>
        </w:rPr>
      </w:pPr>
      <w:r w:rsidRPr="00EB1556">
        <w:rPr>
          <w:rFonts w:eastAsia="Times New Roman"/>
          <w:b/>
          <w:kern w:val="0"/>
          <w:szCs w:val="28"/>
        </w:rPr>
        <w:t xml:space="preserve">Распределение </w:t>
      </w:r>
    </w:p>
    <w:p w:rsidR="00A864E0" w:rsidRPr="00EB1556" w:rsidRDefault="00A864E0" w:rsidP="00A864E0">
      <w:pPr>
        <w:widowControl/>
        <w:suppressAutoHyphens w:val="0"/>
        <w:ind w:left="-108" w:right="-108"/>
        <w:jc w:val="center"/>
        <w:rPr>
          <w:rFonts w:eastAsia="Times New Roman"/>
          <w:b/>
          <w:kern w:val="0"/>
          <w:szCs w:val="28"/>
        </w:rPr>
      </w:pPr>
      <w:r w:rsidRPr="00EB1556">
        <w:rPr>
          <w:rFonts w:eastAsia="Times New Roman"/>
          <w:b/>
          <w:kern w:val="0"/>
          <w:szCs w:val="28"/>
        </w:rPr>
        <w:t xml:space="preserve">планируемых расходов по подпрограммам и мероприятиям </w:t>
      </w:r>
    </w:p>
    <w:p w:rsidR="00A864E0" w:rsidRPr="00EB1556" w:rsidRDefault="00A864E0" w:rsidP="00A864E0">
      <w:pPr>
        <w:widowControl/>
        <w:suppressAutoHyphens w:val="0"/>
        <w:ind w:left="-108" w:right="-108"/>
        <w:jc w:val="center"/>
        <w:rPr>
          <w:rFonts w:eastAsia="Times New Roman"/>
          <w:b/>
          <w:kern w:val="0"/>
          <w:szCs w:val="28"/>
        </w:rPr>
      </w:pPr>
      <w:r w:rsidRPr="00EB1556">
        <w:rPr>
          <w:rFonts w:eastAsia="Times New Roman"/>
          <w:b/>
          <w:kern w:val="0"/>
          <w:szCs w:val="28"/>
        </w:rPr>
        <w:t>муниципальной программы</w:t>
      </w:r>
    </w:p>
    <w:p w:rsidR="00A864E0" w:rsidRPr="00EB1556" w:rsidRDefault="00A864E0" w:rsidP="00A864E0">
      <w:pPr>
        <w:tabs>
          <w:tab w:val="left" w:pos="8050"/>
        </w:tabs>
        <w:jc w:val="center"/>
        <w:rPr>
          <w:sz w:val="24"/>
        </w:rPr>
      </w:pPr>
    </w:p>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1985"/>
        <w:gridCol w:w="3260"/>
        <w:gridCol w:w="1701"/>
        <w:gridCol w:w="851"/>
        <w:gridCol w:w="850"/>
        <w:gridCol w:w="1418"/>
        <w:gridCol w:w="708"/>
        <w:gridCol w:w="1134"/>
        <w:gridCol w:w="1134"/>
        <w:gridCol w:w="1134"/>
        <w:gridCol w:w="1134"/>
      </w:tblGrid>
      <w:tr w:rsidR="00A864E0" w:rsidRPr="00EB1556" w:rsidTr="00D827EC">
        <w:trPr>
          <w:trHeight w:val="327"/>
        </w:trPr>
        <w:tc>
          <w:tcPr>
            <w:tcW w:w="567" w:type="dxa"/>
            <w:vMerge w:val="restart"/>
            <w:vAlign w:val="center"/>
          </w:tcPr>
          <w:p w:rsidR="00A864E0" w:rsidRPr="00EB1556" w:rsidRDefault="00A864E0" w:rsidP="00D827EC">
            <w:pPr>
              <w:tabs>
                <w:tab w:val="left" w:pos="8050"/>
              </w:tabs>
              <w:ind w:left="-108" w:right="-108"/>
              <w:jc w:val="center"/>
              <w:rPr>
                <w:sz w:val="20"/>
                <w:szCs w:val="20"/>
              </w:rPr>
            </w:pPr>
            <w:r w:rsidRPr="00EB1556">
              <w:rPr>
                <w:sz w:val="20"/>
                <w:szCs w:val="20"/>
              </w:rPr>
              <w:t>№ п/п</w:t>
            </w:r>
          </w:p>
        </w:tc>
        <w:tc>
          <w:tcPr>
            <w:tcW w:w="1985" w:type="dxa"/>
            <w:vMerge w:val="restart"/>
            <w:vAlign w:val="center"/>
          </w:tcPr>
          <w:p w:rsidR="00A864E0" w:rsidRPr="00EB1556" w:rsidRDefault="00A864E0" w:rsidP="00D827EC">
            <w:pPr>
              <w:tabs>
                <w:tab w:val="left" w:pos="8050"/>
              </w:tabs>
              <w:ind w:left="-108" w:right="-108"/>
              <w:jc w:val="center"/>
              <w:rPr>
                <w:sz w:val="20"/>
                <w:szCs w:val="20"/>
              </w:rPr>
            </w:pPr>
            <w:r w:rsidRPr="00EB1556">
              <w:rPr>
                <w:sz w:val="20"/>
                <w:szCs w:val="20"/>
              </w:rPr>
              <w:t>Статус</w:t>
            </w:r>
          </w:p>
        </w:tc>
        <w:tc>
          <w:tcPr>
            <w:tcW w:w="3260" w:type="dxa"/>
            <w:vMerge w:val="restart"/>
            <w:vAlign w:val="center"/>
          </w:tcPr>
          <w:p w:rsidR="00A864E0" w:rsidRPr="00EB1556" w:rsidRDefault="00A864E0" w:rsidP="00D827EC">
            <w:pPr>
              <w:tabs>
                <w:tab w:val="left" w:pos="8050"/>
              </w:tabs>
              <w:ind w:left="-109" w:right="-108"/>
              <w:jc w:val="center"/>
              <w:rPr>
                <w:sz w:val="20"/>
                <w:szCs w:val="20"/>
              </w:rPr>
            </w:pPr>
            <w:r w:rsidRPr="00EB1556">
              <w:rPr>
                <w:sz w:val="20"/>
                <w:szCs w:val="20"/>
              </w:rPr>
              <w:t>Наименование муниципальной программы, подпрограммы, мероприятий</w:t>
            </w:r>
          </w:p>
        </w:tc>
        <w:tc>
          <w:tcPr>
            <w:tcW w:w="1701" w:type="dxa"/>
            <w:vMerge w:val="restart"/>
            <w:vAlign w:val="center"/>
          </w:tcPr>
          <w:p w:rsidR="00A864E0" w:rsidRPr="00EB1556" w:rsidRDefault="00A864E0" w:rsidP="00D827EC">
            <w:pPr>
              <w:tabs>
                <w:tab w:val="left" w:pos="8050"/>
              </w:tabs>
              <w:ind w:left="-108" w:right="-108"/>
              <w:jc w:val="center"/>
              <w:rPr>
                <w:sz w:val="20"/>
                <w:szCs w:val="20"/>
              </w:rPr>
            </w:pPr>
            <w:r w:rsidRPr="00EB1556">
              <w:rPr>
                <w:sz w:val="20"/>
                <w:szCs w:val="20"/>
              </w:rPr>
              <w:t>Наименование главного распорядителя бюджетных средств (далее ГРБС)</w:t>
            </w:r>
          </w:p>
        </w:tc>
        <w:tc>
          <w:tcPr>
            <w:tcW w:w="3827" w:type="dxa"/>
            <w:gridSpan w:val="4"/>
            <w:vAlign w:val="center"/>
          </w:tcPr>
          <w:p w:rsidR="00A864E0" w:rsidRPr="00EB1556" w:rsidRDefault="00A864E0" w:rsidP="00D827EC">
            <w:pPr>
              <w:tabs>
                <w:tab w:val="left" w:pos="8050"/>
              </w:tabs>
              <w:jc w:val="center"/>
              <w:rPr>
                <w:sz w:val="20"/>
                <w:szCs w:val="20"/>
              </w:rPr>
            </w:pPr>
            <w:r w:rsidRPr="00EB1556">
              <w:rPr>
                <w:sz w:val="20"/>
                <w:szCs w:val="20"/>
              </w:rPr>
              <w:t>Код бюджетной классификации</w:t>
            </w:r>
          </w:p>
        </w:tc>
        <w:tc>
          <w:tcPr>
            <w:tcW w:w="4536" w:type="dxa"/>
            <w:gridSpan w:val="4"/>
            <w:vAlign w:val="center"/>
          </w:tcPr>
          <w:p w:rsidR="00A864E0" w:rsidRPr="00EB1556" w:rsidRDefault="00A864E0" w:rsidP="00D827EC">
            <w:pPr>
              <w:tabs>
                <w:tab w:val="left" w:pos="8050"/>
              </w:tabs>
              <w:jc w:val="center"/>
              <w:rPr>
                <w:sz w:val="20"/>
                <w:szCs w:val="20"/>
              </w:rPr>
            </w:pPr>
            <w:r w:rsidRPr="00EB1556">
              <w:rPr>
                <w:sz w:val="20"/>
                <w:szCs w:val="20"/>
              </w:rPr>
              <w:t>Расходы, годы (тыс. руб.)</w:t>
            </w:r>
          </w:p>
        </w:tc>
      </w:tr>
      <w:tr w:rsidR="00A864E0" w:rsidRPr="00EB1556" w:rsidTr="00D827EC">
        <w:trPr>
          <w:trHeight w:val="687"/>
        </w:trPr>
        <w:tc>
          <w:tcPr>
            <w:tcW w:w="567" w:type="dxa"/>
            <w:vMerge/>
          </w:tcPr>
          <w:p w:rsidR="00A864E0" w:rsidRPr="00EB1556" w:rsidRDefault="00A864E0" w:rsidP="00D827EC">
            <w:pPr>
              <w:tabs>
                <w:tab w:val="left" w:pos="8050"/>
              </w:tabs>
              <w:jc w:val="center"/>
              <w:rPr>
                <w:sz w:val="20"/>
                <w:szCs w:val="20"/>
              </w:rPr>
            </w:pPr>
          </w:p>
        </w:tc>
        <w:tc>
          <w:tcPr>
            <w:tcW w:w="1985" w:type="dxa"/>
            <w:vMerge/>
            <w:vAlign w:val="center"/>
          </w:tcPr>
          <w:p w:rsidR="00A864E0" w:rsidRPr="00EB1556" w:rsidRDefault="00A864E0" w:rsidP="00D827EC">
            <w:pPr>
              <w:tabs>
                <w:tab w:val="left" w:pos="8050"/>
              </w:tabs>
              <w:jc w:val="center"/>
              <w:rPr>
                <w:sz w:val="20"/>
                <w:szCs w:val="20"/>
              </w:rPr>
            </w:pPr>
          </w:p>
        </w:tc>
        <w:tc>
          <w:tcPr>
            <w:tcW w:w="3260" w:type="dxa"/>
            <w:vMerge/>
            <w:vAlign w:val="center"/>
          </w:tcPr>
          <w:p w:rsidR="00A864E0" w:rsidRPr="00EB1556" w:rsidRDefault="00A864E0" w:rsidP="00D827EC">
            <w:pPr>
              <w:tabs>
                <w:tab w:val="left" w:pos="8050"/>
              </w:tabs>
              <w:jc w:val="center"/>
              <w:rPr>
                <w:sz w:val="20"/>
                <w:szCs w:val="20"/>
              </w:rPr>
            </w:pPr>
          </w:p>
        </w:tc>
        <w:tc>
          <w:tcPr>
            <w:tcW w:w="1701" w:type="dxa"/>
            <w:vMerge/>
            <w:vAlign w:val="center"/>
          </w:tcPr>
          <w:p w:rsidR="00A864E0" w:rsidRPr="00EB1556" w:rsidRDefault="00A864E0" w:rsidP="00D827EC">
            <w:pPr>
              <w:tabs>
                <w:tab w:val="left" w:pos="8050"/>
              </w:tabs>
              <w:jc w:val="center"/>
              <w:rPr>
                <w:sz w:val="20"/>
                <w:szCs w:val="20"/>
              </w:rPr>
            </w:pPr>
          </w:p>
        </w:tc>
        <w:tc>
          <w:tcPr>
            <w:tcW w:w="851" w:type="dxa"/>
            <w:vAlign w:val="center"/>
          </w:tcPr>
          <w:p w:rsidR="00A864E0" w:rsidRPr="00EB1556" w:rsidRDefault="00A864E0" w:rsidP="00D827EC">
            <w:pPr>
              <w:tabs>
                <w:tab w:val="left" w:pos="8050"/>
              </w:tabs>
              <w:jc w:val="center"/>
              <w:rPr>
                <w:sz w:val="20"/>
                <w:szCs w:val="20"/>
              </w:rPr>
            </w:pPr>
            <w:r w:rsidRPr="00EB1556">
              <w:rPr>
                <w:sz w:val="20"/>
                <w:szCs w:val="20"/>
              </w:rPr>
              <w:t>ГРБС</w:t>
            </w:r>
          </w:p>
        </w:tc>
        <w:tc>
          <w:tcPr>
            <w:tcW w:w="850" w:type="dxa"/>
            <w:vAlign w:val="center"/>
          </w:tcPr>
          <w:p w:rsidR="00A864E0" w:rsidRPr="00EB1556" w:rsidRDefault="00A864E0" w:rsidP="00D827EC">
            <w:pPr>
              <w:tabs>
                <w:tab w:val="left" w:pos="8050"/>
              </w:tabs>
              <w:jc w:val="center"/>
              <w:rPr>
                <w:sz w:val="20"/>
                <w:szCs w:val="20"/>
              </w:rPr>
            </w:pPr>
            <w:r w:rsidRPr="00EB1556">
              <w:rPr>
                <w:sz w:val="20"/>
                <w:szCs w:val="20"/>
              </w:rPr>
              <w:t>РзПр</w:t>
            </w:r>
          </w:p>
        </w:tc>
        <w:tc>
          <w:tcPr>
            <w:tcW w:w="1418" w:type="dxa"/>
            <w:vAlign w:val="center"/>
          </w:tcPr>
          <w:p w:rsidR="00A864E0" w:rsidRPr="00EB1556" w:rsidRDefault="00A864E0" w:rsidP="00D827EC">
            <w:pPr>
              <w:tabs>
                <w:tab w:val="left" w:pos="8050"/>
              </w:tabs>
              <w:ind w:right="-108" w:hanging="108"/>
              <w:jc w:val="center"/>
              <w:rPr>
                <w:sz w:val="20"/>
                <w:szCs w:val="20"/>
              </w:rPr>
            </w:pPr>
            <w:r w:rsidRPr="00EB1556">
              <w:rPr>
                <w:sz w:val="20"/>
                <w:szCs w:val="20"/>
              </w:rPr>
              <w:t>ЦСР</w:t>
            </w:r>
          </w:p>
        </w:tc>
        <w:tc>
          <w:tcPr>
            <w:tcW w:w="708" w:type="dxa"/>
            <w:vAlign w:val="center"/>
          </w:tcPr>
          <w:p w:rsidR="00A864E0" w:rsidRPr="00EB1556" w:rsidRDefault="00A864E0" w:rsidP="00D827EC">
            <w:pPr>
              <w:tabs>
                <w:tab w:val="left" w:pos="8050"/>
              </w:tabs>
              <w:jc w:val="center"/>
              <w:rPr>
                <w:sz w:val="20"/>
                <w:szCs w:val="20"/>
              </w:rPr>
            </w:pPr>
            <w:r w:rsidRPr="00EB1556">
              <w:rPr>
                <w:sz w:val="20"/>
                <w:szCs w:val="20"/>
              </w:rPr>
              <w:t>ВР</w:t>
            </w:r>
          </w:p>
        </w:tc>
        <w:tc>
          <w:tcPr>
            <w:tcW w:w="1134" w:type="dxa"/>
            <w:vAlign w:val="center"/>
          </w:tcPr>
          <w:p w:rsidR="00A864E0" w:rsidRPr="00EB1556" w:rsidRDefault="00A864E0" w:rsidP="00D827EC">
            <w:pPr>
              <w:tabs>
                <w:tab w:val="left" w:pos="8050"/>
              </w:tabs>
              <w:jc w:val="center"/>
              <w:rPr>
                <w:sz w:val="20"/>
                <w:szCs w:val="20"/>
              </w:rPr>
            </w:pPr>
            <w:r w:rsidRPr="00EB1556">
              <w:rPr>
                <w:sz w:val="20"/>
                <w:szCs w:val="20"/>
              </w:rPr>
              <w:t>2025 год</w:t>
            </w:r>
          </w:p>
        </w:tc>
        <w:tc>
          <w:tcPr>
            <w:tcW w:w="1134" w:type="dxa"/>
            <w:vAlign w:val="center"/>
          </w:tcPr>
          <w:p w:rsidR="00A864E0" w:rsidRPr="00EB1556" w:rsidRDefault="00A864E0" w:rsidP="00D827EC">
            <w:pPr>
              <w:tabs>
                <w:tab w:val="left" w:pos="8050"/>
              </w:tabs>
              <w:jc w:val="center"/>
              <w:rPr>
                <w:sz w:val="20"/>
                <w:szCs w:val="20"/>
              </w:rPr>
            </w:pPr>
            <w:r w:rsidRPr="00EB1556">
              <w:rPr>
                <w:sz w:val="20"/>
                <w:szCs w:val="20"/>
              </w:rPr>
              <w:t>2026 год</w:t>
            </w:r>
          </w:p>
        </w:tc>
        <w:tc>
          <w:tcPr>
            <w:tcW w:w="1134" w:type="dxa"/>
            <w:vAlign w:val="center"/>
          </w:tcPr>
          <w:p w:rsidR="00A864E0" w:rsidRPr="00EB1556" w:rsidRDefault="00A864E0" w:rsidP="00D827EC">
            <w:pPr>
              <w:tabs>
                <w:tab w:val="left" w:pos="8050"/>
              </w:tabs>
              <w:jc w:val="center"/>
              <w:rPr>
                <w:sz w:val="20"/>
                <w:szCs w:val="20"/>
              </w:rPr>
            </w:pPr>
            <w:r w:rsidRPr="00EB1556">
              <w:rPr>
                <w:sz w:val="20"/>
                <w:szCs w:val="20"/>
              </w:rPr>
              <w:t>2027 год</w:t>
            </w:r>
          </w:p>
        </w:tc>
        <w:tc>
          <w:tcPr>
            <w:tcW w:w="1134" w:type="dxa"/>
            <w:vAlign w:val="center"/>
          </w:tcPr>
          <w:p w:rsidR="00A864E0" w:rsidRPr="00EB1556" w:rsidRDefault="00A864E0" w:rsidP="00D827EC">
            <w:pPr>
              <w:tabs>
                <w:tab w:val="left" w:pos="8050"/>
              </w:tabs>
              <w:jc w:val="center"/>
              <w:rPr>
                <w:sz w:val="20"/>
                <w:szCs w:val="20"/>
              </w:rPr>
            </w:pPr>
            <w:r w:rsidRPr="00EB1556">
              <w:rPr>
                <w:sz w:val="20"/>
                <w:szCs w:val="20"/>
              </w:rPr>
              <w:t>Итого на период 2025-2027 годы</w:t>
            </w:r>
          </w:p>
        </w:tc>
      </w:tr>
      <w:tr w:rsidR="00A864E0" w:rsidRPr="00EB1556" w:rsidTr="00D827EC">
        <w:trPr>
          <w:trHeight w:val="297"/>
        </w:trPr>
        <w:tc>
          <w:tcPr>
            <w:tcW w:w="567" w:type="dxa"/>
          </w:tcPr>
          <w:p w:rsidR="00A864E0" w:rsidRPr="00EB1556" w:rsidRDefault="00A864E0" w:rsidP="00D827EC">
            <w:pPr>
              <w:tabs>
                <w:tab w:val="left" w:pos="8050"/>
              </w:tabs>
              <w:jc w:val="center"/>
              <w:rPr>
                <w:sz w:val="20"/>
                <w:szCs w:val="20"/>
              </w:rPr>
            </w:pPr>
            <w:r w:rsidRPr="00EB1556">
              <w:rPr>
                <w:sz w:val="20"/>
                <w:szCs w:val="20"/>
              </w:rPr>
              <w:t>1</w:t>
            </w:r>
          </w:p>
        </w:tc>
        <w:tc>
          <w:tcPr>
            <w:tcW w:w="1985" w:type="dxa"/>
            <w:vAlign w:val="center"/>
          </w:tcPr>
          <w:p w:rsidR="00A864E0" w:rsidRPr="00EB1556" w:rsidRDefault="00A864E0" w:rsidP="00D827EC">
            <w:pPr>
              <w:tabs>
                <w:tab w:val="left" w:pos="8050"/>
              </w:tabs>
              <w:jc w:val="center"/>
              <w:rPr>
                <w:sz w:val="20"/>
                <w:szCs w:val="20"/>
              </w:rPr>
            </w:pPr>
            <w:r w:rsidRPr="00EB1556">
              <w:rPr>
                <w:sz w:val="20"/>
                <w:szCs w:val="20"/>
              </w:rPr>
              <w:t>2</w:t>
            </w:r>
          </w:p>
        </w:tc>
        <w:tc>
          <w:tcPr>
            <w:tcW w:w="3260" w:type="dxa"/>
            <w:vAlign w:val="center"/>
          </w:tcPr>
          <w:p w:rsidR="00A864E0" w:rsidRPr="00EB1556" w:rsidRDefault="00A864E0" w:rsidP="00D827EC">
            <w:pPr>
              <w:tabs>
                <w:tab w:val="left" w:pos="8050"/>
              </w:tabs>
              <w:jc w:val="center"/>
              <w:rPr>
                <w:sz w:val="20"/>
                <w:szCs w:val="20"/>
              </w:rPr>
            </w:pPr>
            <w:r w:rsidRPr="00EB1556">
              <w:rPr>
                <w:sz w:val="20"/>
                <w:szCs w:val="20"/>
              </w:rPr>
              <w:t>3</w:t>
            </w:r>
          </w:p>
        </w:tc>
        <w:tc>
          <w:tcPr>
            <w:tcW w:w="1701" w:type="dxa"/>
            <w:vAlign w:val="center"/>
          </w:tcPr>
          <w:p w:rsidR="00A864E0" w:rsidRPr="00EB1556" w:rsidRDefault="00A864E0" w:rsidP="00D827EC">
            <w:pPr>
              <w:tabs>
                <w:tab w:val="left" w:pos="8050"/>
              </w:tabs>
              <w:jc w:val="center"/>
              <w:rPr>
                <w:sz w:val="20"/>
                <w:szCs w:val="20"/>
              </w:rPr>
            </w:pPr>
            <w:r w:rsidRPr="00EB1556">
              <w:rPr>
                <w:sz w:val="20"/>
                <w:szCs w:val="20"/>
              </w:rPr>
              <w:t>4</w:t>
            </w:r>
          </w:p>
        </w:tc>
        <w:tc>
          <w:tcPr>
            <w:tcW w:w="851" w:type="dxa"/>
            <w:vAlign w:val="center"/>
          </w:tcPr>
          <w:p w:rsidR="00A864E0" w:rsidRPr="00EB1556" w:rsidRDefault="00A864E0" w:rsidP="00D827EC">
            <w:pPr>
              <w:tabs>
                <w:tab w:val="left" w:pos="8050"/>
              </w:tabs>
              <w:jc w:val="center"/>
              <w:rPr>
                <w:sz w:val="20"/>
                <w:szCs w:val="20"/>
              </w:rPr>
            </w:pPr>
            <w:r w:rsidRPr="00EB1556">
              <w:rPr>
                <w:sz w:val="20"/>
                <w:szCs w:val="20"/>
              </w:rPr>
              <w:t>5</w:t>
            </w:r>
          </w:p>
        </w:tc>
        <w:tc>
          <w:tcPr>
            <w:tcW w:w="850" w:type="dxa"/>
            <w:vAlign w:val="center"/>
          </w:tcPr>
          <w:p w:rsidR="00A864E0" w:rsidRPr="00EB1556" w:rsidRDefault="00A864E0" w:rsidP="00D827EC">
            <w:pPr>
              <w:tabs>
                <w:tab w:val="left" w:pos="8050"/>
              </w:tabs>
              <w:jc w:val="center"/>
              <w:rPr>
                <w:sz w:val="20"/>
                <w:szCs w:val="20"/>
              </w:rPr>
            </w:pPr>
            <w:r w:rsidRPr="00EB1556">
              <w:rPr>
                <w:sz w:val="20"/>
                <w:szCs w:val="20"/>
              </w:rPr>
              <w:t>6</w:t>
            </w:r>
          </w:p>
        </w:tc>
        <w:tc>
          <w:tcPr>
            <w:tcW w:w="1418" w:type="dxa"/>
            <w:vAlign w:val="center"/>
          </w:tcPr>
          <w:p w:rsidR="00A864E0" w:rsidRPr="00EB1556" w:rsidRDefault="00A864E0" w:rsidP="00D827EC">
            <w:pPr>
              <w:tabs>
                <w:tab w:val="left" w:pos="8050"/>
              </w:tabs>
              <w:ind w:right="-108" w:hanging="108"/>
              <w:jc w:val="center"/>
              <w:rPr>
                <w:sz w:val="20"/>
                <w:szCs w:val="20"/>
              </w:rPr>
            </w:pPr>
            <w:r w:rsidRPr="00EB1556">
              <w:rPr>
                <w:sz w:val="20"/>
                <w:szCs w:val="20"/>
              </w:rPr>
              <w:t>7</w:t>
            </w:r>
          </w:p>
        </w:tc>
        <w:tc>
          <w:tcPr>
            <w:tcW w:w="708" w:type="dxa"/>
            <w:vAlign w:val="center"/>
          </w:tcPr>
          <w:p w:rsidR="00A864E0" w:rsidRPr="00EB1556" w:rsidRDefault="00A864E0" w:rsidP="00D827EC">
            <w:pPr>
              <w:tabs>
                <w:tab w:val="left" w:pos="8050"/>
              </w:tabs>
              <w:jc w:val="center"/>
              <w:rPr>
                <w:sz w:val="20"/>
                <w:szCs w:val="20"/>
              </w:rPr>
            </w:pPr>
            <w:r w:rsidRPr="00EB1556">
              <w:rPr>
                <w:sz w:val="20"/>
                <w:szCs w:val="20"/>
              </w:rPr>
              <w:t>8</w:t>
            </w:r>
          </w:p>
        </w:tc>
        <w:tc>
          <w:tcPr>
            <w:tcW w:w="1134" w:type="dxa"/>
            <w:vAlign w:val="center"/>
          </w:tcPr>
          <w:p w:rsidR="00A864E0" w:rsidRPr="00EB1556" w:rsidRDefault="00A864E0" w:rsidP="00D827EC">
            <w:pPr>
              <w:tabs>
                <w:tab w:val="left" w:pos="8050"/>
              </w:tabs>
              <w:ind w:left="-108" w:right="-108"/>
              <w:jc w:val="center"/>
              <w:rPr>
                <w:sz w:val="20"/>
                <w:szCs w:val="20"/>
              </w:rPr>
            </w:pPr>
            <w:r w:rsidRPr="00EB1556">
              <w:rPr>
                <w:sz w:val="20"/>
                <w:szCs w:val="20"/>
              </w:rPr>
              <w:t>9</w:t>
            </w:r>
          </w:p>
        </w:tc>
        <w:tc>
          <w:tcPr>
            <w:tcW w:w="1134" w:type="dxa"/>
            <w:vAlign w:val="center"/>
          </w:tcPr>
          <w:p w:rsidR="00A864E0" w:rsidRPr="00EB1556" w:rsidRDefault="00A864E0" w:rsidP="00D827EC">
            <w:pPr>
              <w:tabs>
                <w:tab w:val="left" w:pos="8050"/>
              </w:tabs>
              <w:jc w:val="center"/>
              <w:rPr>
                <w:sz w:val="20"/>
                <w:szCs w:val="20"/>
              </w:rPr>
            </w:pPr>
            <w:r w:rsidRPr="00EB1556">
              <w:rPr>
                <w:sz w:val="20"/>
                <w:szCs w:val="20"/>
              </w:rPr>
              <w:t>10</w:t>
            </w:r>
          </w:p>
        </w:tc>
        <w:tc>
          <w:tcPr>
            <w:tcW w:w="1134" w:type="dxa"/>
            <w:vAlign w:val="center"/>
          </w:tcPr>
          <w:p w:rsidR="00A864E0" w:rsidRPr="00EB1556" w:rsidRDefault="00A864E0" w:rsidP="00D827EC">
            <w:pPr>
              <w:tabs>
                <w:tab w:val="left" w:pos="8050"/>
              </w:tabs>
              <w:jc w:val="center"/>
              <w:rPr>
                <w:sz w:val="20"/>
                <w:szCs w:val="20"/>
              </w:rPr>
            </w:pPr>
            <w:r w:rsidRPr="00EB1556">
              <w:rPr>
                <w:sz w:val="20"/>
                <w:szCs w:val="20"/>
              </w:rPr>
              <w:t>11</w:t>
            </w:r>
          </w:p>
        </w:tc>
        <w:tc>
          <w:tcPr>
            <w:tcW w:w="1134" w:type="dxa"/>
            <w:vAlign w:val="center"/>
          </w:tcPr>
          <w:p w:rsidR="00A864E0" w:rsidRPr="00EB1556" w:rsidRDefault="00A864E0" w:rsidP="00D827EC">
            <w:pPr>
              <w:tabs>
                <w:tab w:val="left" w:pos="8050"/>
              </w:tabs>
              <w:jc w:val="center"/>
              <w:rPr>
                <w:sz w:val="20"/>
                <w:szCs w:val="20"/>
              </w:rPr>
            </w:pPr>
            <w:r w:rsidRPr="00EB1556">
              <w:rPr>
                <w:sz w:val="20"/>
                <w:szCs w:val="20"/>
              </w:rPr>
              <w:t>12</w:t>
            </w:r>
          </w:p>
        </w:tc>
      </w:tr>
      <w:tr w:rsidR="00A864E0" w:rsidRPr="00EB1556" w:rsidTr="00D827EC">
        <w:trPr>
          <w:trHeight w:val="955"/>
        </w:trPr>
        <w:tc>
          <w:tcPr>
            <w:tcW w:w="567" w:type="dxa"/>
            <w:vMerge w:val="restart"/>
            <w:vAlign w:val="center"/>
          </w:tcPr>
          <w:p w:rsidR="00A864E0" w:rsidRPr="00EB1556" w:rsidRDefault="00A864E0" w:rsidP="00D827EC">
            <w:pPr>
              <w:tabs>
                <w:tab w:val="left" w:pos="8050"/>
              </w:tabs>
              <w:ind w:hanging="79"/>
              <w:jc w:val="center"/>
              <w:rPr>
                <w:sz w:val="20"/>
                <w:szCs w:val="20"/>
              </w:rPr>
            </w:pPr>
            <w:r w:rsidRPr="00EB1556">
              <w:rPr>
                <w:sz w:val="20"/>
                <w:szCs w:val="20"/>
              </w:rPr>
              <w:t>1</w:t>
            </w:r>
          </w:p>
        </w:tc>
        <w:tc>
          <w:tcPr>
            <w:tcW w:w="1985" w:type="dxa"/>
            <w:vMerge w:val="restart"/>
            <w:vAlign w:val="center"/>
          </w:tcPr>
          <w:p w:rsidR="00A864E0" w:rsidRPr="00EB1556" w:rsidRDefault="00A864E0" w:rsidP="00D827EC">
            <w:pPr>
              <w:tabs>
                <w:tab w:val="left" w:pos="8050"/>
              </w:tabs>
              <w:ind w:hanging="79"/>
              <w:jc w:val="center"/>
              <w:rPr>
                <w:b/>
                <w:sz w:val="20"/>
                <w:szCs w:val="20"/>
              </w:rPr>
            </w:pPr>
            <w:r w:rsidRPr="00EB1556">
              <w:rPr>
                <w:b/>
                <w:sz w:val="20"/>
                <w:szCs w:val="20"/>
              </w:rPr>
              <w:t>Муниципальная программа</w:t>
            </w:r>
          </w:p>
        </w:tc>
        <w:tc>
          <w:tcPr>
            <w:tcW w:w="3260" w:type="dxa"/>
            <w:vMerge w:val="restart"/>
          </w:tcPr>
          <w:p w:rsidR="00592DFB" w:rsidRPr="00EB1556" w:rsidRDefault="00592DFB" w:rsidP="00D827EC">
            <w:pPr>
              <w:overflowPunct w:val="0"/>
              <w:autoSpaceDE w:val="0"/>
              <w:autoSpaceDN w:val="0"/>
              <w:adjustRightInd w:val="0"/>
              <w:textAlignment w:val="baseline"/>
              <w:rPr>
                <w:b/>
                <w:sz w:val="20"/>
                <w:szCs w:val="20"/>
              </w:rPr>
            </w:pPr>
          </w:p>
          <w:p w:rsidR="00A864E0" w:rsidRPr="00EB1556" w:rsidRDefault="00A864E0" w:rsidP="00D827EC">
            <w:pPr>
              <w:overflowPunct w:val="0"/>
              <w:autoSpaceDE w:val="0"/>
              <w:autoSpaceDN w:val="0"/>
              <w:adjustRightInd w:val="0"/>
              <w:textAlignment w:val="baseline"/>
              <w:rPr>
                <w:rFonts w:eastAsia="Times New Roman"/>
                <w:b/>
                <w:sz w:val="20"/>
                <w:szCs w:val="20"/>
              </w:rPr>
            </w:pPr>
            <w:r w:rsidRPr="00EB1556">
              <w:rPr>
                <w:b/>
                <w:sz w:val="20"/>
                <w:szCs w:val="20"/>
              </w:rPr>
              <w:t>«Реформирование и модернизация жилищно-коммунального хозяйства и повышение энергетической эффективности</w:t>
            </w:r>
            <w:r w:rsidRPr="00EB1556">
              <w:rPr>
                <w:rFonts w:eastAsia="Times New Roman"/>
                <w:b/>
                <w:sz w:val="20"/>
                <w:szCs w:val="20"/>
              </w:rPr>
              <w:t xml:space="preserve"> муниципального образования город Минусинск» </w:t>
            </w:r>
          </w:p>
        </w:tc>
        <w:tc>
          <w:tcPr>
            <w:tcW w:w="1701" w:type="dxa"/>
            <w:vAlign w:val="center"/>
          </w:tcPr>
          <w:p w:rsidR="00A864E0" w:rsidRPr="00EB1556" w:rsidRDefault="00A864E0" w:rsidP="00592DFB">
            <w:pPr>
              <w:widowControl/>
              <w:suppressAutoHyphens w:val="0"/>
              <w:jc w:val="center"/>
              <w:rPr>
                <w:b/>
                <w:kern w:val="0"/>
                <w:sz w:val="20"/>
                <w:szCs w:val="20"/>
              </w:rPr>
            </w:pPr>
            <w:r w:rsidRPr="00EB1556">
              <w:rPr>
                <w:b/>
                <w:kern w:val="0"/>
                <w:sz w:val="20"/>
                <w:szCs w:val="20"/>
              </w:rPr>
              <w:t>всего, в том числе</w:t>
            </w:r>
          </w:p>
        </w:tc>
        <w:tc>
          <w:tcPr>
            <w:tcW w:w="851" w:type="dxa"/>
            <w:vAlign w:val="center"/>
          </w:tcPr>
          <w:p w:rsidR="00A864E0" w:rsidRPr="00EB1556" w:rsidRDefault="00A864E0" w:rsidP="00D827EC">
            <w:pPr>
              <w:tabs>
                <w:tab w:val="left" w:pos="8050"/>
              </w:tabs>
              <w:jc w:val="center"/>
              <w:rPr>
                <w:b/>
                <w:sz w:val="20"/>
                <w:szCs w:val="20"/>
              </w:rPr>
            </w:pPr>
            <w:r w:rsidRPr="00EB1556">
              <w:rPr>
                <w:b/>
                <w:sz w:val="20"/>
                <w:szCs w:val="20"/>
              </w:rPr>
              <w:t>Х</w:t>
            </w:r>
          </w:p>
        </w:tc>
        <w:tc>
          <w:tcPr>
            <w:tcW w:w="850" w:type="dxa"/>
            <w:vAlign w:val="center"/>
          </w:tcPr>
          <w:p w:rsidR="00A864E0" w:rsidRPr="00EB1556" w:rsidRDefault="00A864E0" w:rsidP="00D827EC">
            <w:pPr>
              <w:tabs>
                <w:tab w:val="left" w:pos="8050"/>
              </w:tabs>
              <w:jc w:val="center"/>
              <w:rPr>
                <w:b/>
                <w:sz w:val="20"/>
                <w:szCs w:val="20"/>
              </w:rPr>
            </w:pPr>
            <w:r w:rsidRPr="00EB1556">
              <w:rPr>
                <w:b/>
                <w:sz w:val="20"/>
                <w:szCs w:val="20"/>
              </w:rPr>
              <w:t>Х</w:t>
            </w:r>
          </w:p>
        </w:tc>
        <w:tc>
          <w:tcPr>
            <w:tcW w:w="1418" w:type="dxa"/>
            <w:vAlign w:val="center"/>
          </w:tcPr>
          <w:p w:rsidR="00A864E0" w:rsidRPr="00EB1556" w:rsidRDefault="00A864E0" w:rsidP="00D827EC">
            <w:pPr>
              <w:tabs>
                <w:tab w:val="left" w:pos="8050"/>
              </w:tabs>
              <w:jc w:val="center"/>
              <w:rPr>
                <w:b/>
                <w:sz w:val="20"/>
                <w:szCs w:val="20"/>
              </w:rPr>
            </w:pPr>
            <w:r w:rsidRPr="00EB1556">
              <w:rPr>
                <w:b/>
                <w:sz w:val="20"/>
                <w:szCs w:val="20"/>
              </w:rPr>
              <w:t>Х</w:t>
            </w:r>
          </w:p>
        </w:tc>
        <w:tc>
          <w:tcPr>
            <w:tcW w:w="708" w:type="dxa"/>
            <w:vAlign w:val="center"/>
          </w:tcPr>
          <w:p w:rsidR="00A864E0" w:rsidRPr="00EB1556" w:rsidRDefault="00A864E0" w:rsidP="00D827EC">
            <w:pPr>
              <w:tabs>
                <w:tab w:val="left" w:pos="8050"/>
              </w:tabs>
              <w:jc w:val="center"/>
              <w:rPr>
                <w:b/>
                <w:sz w:val="20"/>
                <w:szCs w:val="20"/>
              </w:rPr>
            </w:pPr>
            <w:r w:rsidRPr="00EB1556">
              <w:rPr>
                <w:b/>
                <w:sz w:val="20"/>
                <w:szCs w:val="20"/>
              </w:rPr>
              <w:t>Х</w:t>
            </w:r>
          </w:p>
        </w:tc>
        <w:tc>
          <w:tcPr>
            <w:tcW w:w="1134" w:type="dxa"/>
            <w:vAlign w:val="center"/>
          </w:tcPr>
          <w:p w:rsidR="00A864E0" w:rsidRPr="00EB1556" w:rsidRDefault="00FA53CC" w:rsidP="00D827EC">
            <w:pPr>
              <w:tabs>
                <w:tab w:val="left" w:pos="8050"/>
              </w:tabs>
              <w:jc w:val="center"/>
              <w:rPr>
                <w:b/>
                <w:sz w:val="20"/>
                <w:szCs w:val="20"/>
              </w:rPr>
            </w:pPr>
            <w:r w:rsidRPr="00EB1556">
              <w:rPr>
                <w:b/>
                <w:sz w:val="20"/>
                <w:szCs w:val="20"/>
              </w:rPr>
              <w:t>70 564,05</w:t>
            </w:r>
          </w:p>
        </w:tc>
        <w:tc>
          <w:tcPr>
            <w:tcW w:w="1134" w:type="dxa"/>
            <w:vAlign w:val="center"/>
          </w:tcPr>
          <w:p w:rsidR="00A864E0" w:rsidRPr="00EB1556" w:rsidRDefault="00D827EC" w:rsidP="00D827EC">
            <w:pPr>
              <w:tabs>
                <w:tab w:val="left" w:pos="8050"/>
              </w:tabs>
              <w:jc w:val="center"/>
              <w:rPr>
                <w:b/>
                <w:sz w:val="20"/>
                <w:szCs w:val="20"/>
              </w:rPr>
            </w:pPr>
            <w:r w:rsidRPr="00EB1556">
              <w:rPr>
                <w:b/>
                <w:sz w:val="20"/>
                <w:szCs w:val="20"/>
              </w:rPr>
              <w:t>65 862,50</w:t>
            </w:r>
          </w:p>
        </w:tc>
        <w:tc>
          <w:tcPr>
            <w:tcW w:w="1134" w:type="dxa"/>
            <w:vAlign w:val="center"/>
          </w:tcPr>
          <w:p w:rsidR="00A864E0" w:rsidRPr="00EB1556" w:rsidRDefault="00D827EC" w:rsidP="00D827EC">
            <w:pPr>
              <w:tabs>
                <w:tab w:val="left" w:pos="8050"/>
              </w:tabs>
              <w:jc w:val="center"/>
              <w:rPr>
                <w:b/>
                <w:sz w:val="20"/>
                <w:szCs w:val="20"/>
              </w:rPr>
            </w:pPr>
            <w:r w:rsidRPr="00EB1556">
              <w:rPr>
                <w:b/>
                <w:sz w:val="20"/>
                <w:szCs w:val="20"/>
              </w:rPr>
              <w:t>61 317,05</w:t>
            </w:r>
          </w:p>
        </w:tc>
        <w:tc>
          <w:tcPr>
            <w:tcW w:w="1134" w:type="dxa"/>
            <w:vAlign w:val="center"/>
          </w:tcPr>
          <w:p w:rsidR="00A864E0" w:rsidRPr="00EB1556" w:rsidRDefault="00FA53CC" w:rsidP="00D827EC">
            <w:pPr>
              <w:tabs>
                <w:tab w:val="left" w:pos="8050"/>
              </w:tabs>
              <w:jc w:val="center"/>
              <w:rPr>
                <w:b/>
                <w:sz w:val="20"/>
                <w:szCs w:val="20"/>
              </w:rPr>
            </w:pPr>
            <w:r w:rsidRPr="00EB1556">
              <w:rPr>
                <w:b/>
                <w:sz w:val="20"/>
                <w:szCs w:val="20"/>
              </w:rPr>
              <w:t>197 743,60</w:t>
            </w:r>
          </w:p>
        </w:tc>
      </w:tr>
      <w:tr w:rsidR="00FA53CC" w:rsidRPr="00EB1556" w:rsidTr="00D827EC">
        <w:trPr>
          <w:trHeight w:val="1110"/>
        </w:trPr>
        <w:tc>
          <w:tcPr>
            <w:tcW w:w="567" w:type="dxa"/>
            <w:vMerge/>
            <w:vAlign w:val="center"/>
          </w:tcPr>
          <w:p w:rsidR="00FA53CC" w:rsidRPr="00EB1556" w:rsidRDefault="00FA53CC" w:rsidP="00D827EC">
            <w:pPr>
              <w:tabs>
                <w:tab w:val="left" w:pos="8050"/>
              </w:tabs>
              <w:jc w:val="center"/>
              <w:rPr>
                <w:sz w:val="20"/>
                <w:szCs w:val="20"/>
              </w:rPr>
            </w:pPr>
          </w:p>
        </w:tc>
        <w:tc>
          <w:tcPr>
            <w:tcW w:w="1985" w:type="dxa"/>
            <w:vMerge/>
          </w:tcPr>
          <w:p w:rsidR="00FA53CC" w:rsidRPr="00EB1556" w:rsidRDefault="00FA53CC" w:rsidP="00D827EC">
            <w:pPr>
              <w:tabs>
                <w:tab w:val="left" w:pos="8050"/>
              </w:tabs>
              <w:jc w:val="both"/>
              <w:rPr>
                <w:b/>
                <w:sz w:val="20"/>
                <w:szCs w:val="20"/>
              </w:rPr>
            </w:pPr>
          </w:p>
        </w:tc>
        <w:tc>
          <w:tcPr>
            <w:tcW w:w="3260" w:type="dxa"/>
            <w:vMerge/>
          </w:tcPr>
          <w:p w:rsidR="00FA53CC" w:rsidRPr="00EB1556" w:rsidRDefault="00FA53CC" w:rsidP="00D827EC">
            <w:pPr>
              <w:tabs>
                <w:tab w:val="left" w:pos="8050"/>
              </w:tabs>
              <w:jc w:val="both"/>
              <w:rPr>
                <w:b/>
                <w:sz w:val="20"/>
                <w:szCs w:val="20"/>
              </w:rPr>
            </w:pPr>
          </w:p>
        </w:tc>
        <w:tc>
          <w:tcPr>
            <w:tcW w:w="1701" w:type="dxa"/>
          </w:tcPr>
          <w:p w:rsidR="00FA53CC" w:rsidRPr="00EB1556" w:rsidRDefault="00FA53CC" w:rsidP="00D827EC">
            <w:pPr>
              <w:tabs>
                <w:tab w:val="left" w:pos="8050"/>
              </w:tabs>
              <w:ind w:left="-108" w:right="-108" w:firstLine="108"/>
              <w:jc w:val="center"/>
              <w:rPr>
                <w:b/>
                <w:kern w:val="0"/>
                <w:sz w:val="20"/>
                <w:szCs w:val="20"/>
              </w:rPr>
            </w:pPr>
            <w:r w:rsidRPr="00EB1556">
              <w:rPr>
                <w:b/>
                <w:kern w:val="0"/>
                <w:sz w:val="20"/>
                <w:szCs w:val="20"/>
              </w:rPr>
              <w:t>Администрация города Минусинска</w:t>
            </w:r>
          </w:p>
        </w:tc>
        <w:tc>
          <w:tcPr>
            <w:tcW w:w="851" w:type="dxa"/>
            <w:vAlign w:val="center"/>
          </w:tcPr>
          <w:p w:rsidR="00FA53CC" w:rsidRPr="00EB1556" w:rsidRDefault="00FA53CC" w:rsidP="00D827EC">
            <w:pPr>
              <w:tabs>
                <w:tab w:val="left" w:pos="8050"/>
              </w:tabs>
              <w:jc w:val="center"/>
              <w:rPr>
                <w:b/>
                <w:sz w:val="20"/>
                <w:szCs w:val="20"/>
              </w:rPr>
            </w:pPr>
            <w:r w:rsidRPr="00EB1556">
              <w:rPr>
                <w:b/>
                <w:sz w:val="20"/>
                <w:szCs w:val="20"/>
              </w:rPr>
              <w:t>Х</w:t>
            </w:r>
          </w:p>
        </w:tc>
        <w:tc>
          <w:tcPr>
            <w:tcW w:w="850" w:type="dxa"/>
            <w:vAlign w:val="center"/>
          </w:tcPr>
          <w:p w:rsidR="00FA53CC" w:rsidRPr="00EB1556" w:rsidRDefault="00FA53CC" w:rsidP="00D827EC">
            <w:pPr>
              <w:tabs>
                <w:tab w:val="left" w:pos="8050"/>
              </w:tabs>
              <w:jc w:val="center"/>
              <w:rPr>
                <w:b/>
                <w:sz w:val="20"/>
                <w:szCs w:val="20"/>
              </w:rPr>
            </w:pPr>
            <w:r w:rsidRPr="00EB1556">
              <w:rPr>
                <w:b/>
                <w:sz w:val="20"/>
                <w:szCs w:val="20"/>
              </w:rPr>
              <w:t>Х</w:t>
            </w:r>
          </w:p>
        </w:tc>
        <w:tc>
          <w:tcPr>
            <w:tcW w:w="1418" w:type="dxa"/>
            <w:vAlign w:val="center"/>
          </w:tcPr>
          <w:p w:rsidR="00FA53CC" w:rsidRPr="00EB1556" w:rsidRDefault="00FA53CC" w:rsidP="00D827EC">
            <w:pPr>
              <w:tabs>
                <w:tab w:val="left" w:pos="8050"/>
              </w:tabs>
              <w:jc w:val="center"/>
              <w:rPr>
                <w:b/>
                <w:sz w:val="20"/>
                <w:szCs w:val="20"/>
              </w:rPr>
            </w:pPr>
            <w:r w:rsidRPr="00EB1556">
              <w:rPr>
                <w:b/>
                <w:sz w:val="20"/>
                <w:szCs w:val="20"/>
              </w:rPr>
              <w:t>Х</w:t>
            </w:r>
          </w:p>
        </w:tc>
        <w:tc>
          <w:tcPr>
            <w:tcW w:w="708" w:type="dxa"/>
            <w:vAlign w:val="center"/>
          </w:tcPr>
          <w:p w:rsidR="00FA53CC" w:rsidRPr="00EB1556" w:rsidRDefault="00FA53CC" w:rsidP="00D827EC">
            <w:pPr>
              <w:tabs>
                <w:tab w:val="left" w:pos="8050"/>
              </w:tabs>
              <w:jc w:val="center"/>
              <w:rPr>
                <w:b/>
                <w:sz w:val="20"/>
                <w:szCs w:val="20"/>
              </w:rPr>
            </w:pPr>
            <w:r w:rsidRPr="00EB1556">
              <w:rPr>
                <w:b/>
                <w:sz w:val="20"/>
                <w:szCs w:val="20"/>
              </w:rPr>
              <w:t>Х</w:t>
            </w:r>
          </w:p>
        </w:tc>
        <w:tc>
          <w:tcPr>
            <w:tcW w:w="1134" w:type="dxa"/>
            <w:vAlign w:val="center"/>
          </w:tcPr>
          <w:p w:rsidR="00FA53CC" w:rsidRPr="00EB1556" w:rsidRDefault="00FA53CC" w:rsidP="00FA53CC">
            <w:pPr>
              <w:tabs>
                <w:tab w:val="left" w:pos="8050"/>
              </w:tabs>
              <w:jc w:val="center"/>
              <w:rPr>
                <w:b/>
                <w:sz w:val="20"/>
                <w:szCs w:val="20"/>
              </w:rPr>
            </w:pPr>
            <w:r w:rsidRPr="00EB1556">
              <w:rPr>
                <w:b/>
                <w:sz w:val="20"/>
                <w:szCs w:val="20"/>
              </w:rPr>
              <w:t>70 564,05</w:t>
            </w:r>
          </w:p>
        </w:tc>
        <w:tc>
          <w:tcPr>
            <w:tcW w:w="1134" w:type="dxa"/>
            <w:vAlign w:val="center"/>
          </w:tcPr>
          <w:p w:rsidR="00FA53CC" w:rsidRPr="00EB1556" w:rsidRDefault="00FA53CC" w:rsidP="00FA53CC">
            <w:pPr>
              <w:tabs>
                <w:tab w:val="left" w:pos="8050"/>
              </w:tabs>
              <w:jc w:val="center"/>
              <w:rPr>
                <w:b/>
                <w:sz w:val="20"/>
                <w:szCs w:val="20"/>
              </w:rPr>
            </w:pPr>
            <w:r w:rsidRPr="00EB1556">
              <w:rPr>
                <w:b/>
                <w:sz w:val="20"/>
                <w:szCs w:val="20"/>
              </w:rPr>
              <w:t>65 862,50</w:t>
            </w:r>
          </w:p>
        </w:tc>
        <w:tc>
          <w:tcPr>
            <w:tcW w:w="1134" w:type="dxa"/>
            <w:vAlign w:val="center"/>
          </w:tcPr>
          <w:p w:rsidR="00FA53CC" w:rsidRPr="00EB1556" w:rsidRDefault="00FA53CC" w:rsidP="00FA53CC">
            <w:pPr>
              <w:tabs>
                <w:tab w:val="left" w:pos="8050"/>
              </w:tabs>
              <w:jc w:val="center"/>
              <w:rPr>
                <w:b/>
                <w:sz w:val="20"/>
                <w:szCs w:val="20"/>
              </w:rPr>
            </w:pPr>
            <w:r w:rsidRPr="00EB1556">
              <w:rPr>
                <w:b/>
                <w:sz w:val="20"/>
                <w:szCs w:val="20"/>
              </w:rPr>
              <w:t>61 317,05</w:t>
            </w:r>
          </w:p>
        </w:tc>
        <w:tc>
          <w:tcPr>
            <w:tcW w:w="1134" w:type="dxa"/>
            <w:vAlign w:val="center"/>
          </w:tcPr>
          <w:p w:rsidR="00FA53CC" w:rsidRPr="00EB1556" w:rsidRDefault="00FA53CC" w:rsidP="00FA53CC">
            <w:pPr>
              <w:tabs>
                <w:tab w:val="left" w:pos="8050"/>
              </w:tabs>
              <w:jc w:val="center"/>
              <w:rPr>
                <w:b/>
                <w:sz w:val="20"/>
                <w:szCs w:val="20"/>
              </w:rPr>
            </w:pPr>
            <w:r w:rsidRPr="00EB1556">
              <w:rPr>
                <w:b/>
                <w:sz w:val="20"/>
                <w:szCs w:val="20"/>
              </w:rPr>
              <w:t>197 743,60</w:t>
            </w:r>
          </w:p>
        </w:tc>
      </w:tr>
      <w:tr w:rsidR="00A864E0" w:rsidRPr="00EB1556" w:rsidTr="00D827EC">
        <w:trPr>
          <w:trHeight w:val="673"/>
        </w:trPr>
        <w:tc>
          <w:tcPr>
            <w:tcW w:w="567" w:type="dxa"/>
            <w:vMerge w:val="restart"/>
            <w:vAlign w:val="center"/>
          </w:tcPr>
          <w:p w:rsidR="00A864E0" w:rsidRPr="00EB1556" w:rsidRDefault="00A864E0" w:rsidP="00D827EC">
            <w:pPr>
              <w:tabs>
                <w:tab w:val="left" w:pos="8050"/>
              </w:tabs>
              <w:jc w:val="center"/>
              <w:rPr>
                <w:sz w:val="20"/>
                <w:szCs w:val="20"/>
              </w:rPr>
            </w:pPr>
            <w:r w:rsidRPr="00EB1556">
              <w:rPr>
                <w:sz w:val="20"/>
                <w:szCs w:val="20"/>
              </w:rPr>
              <w:t>2</w:t>
            </w:r>
          </w:p>
        </w:tc>
        <w:tc>
          <w:tcPr>
            <w:tcW w:w="1985" w:type="dxa"/>
            <w:vMerge w:val="restart"/>
          </w:tcPr>
          <w:p w:rsidR="00A864E0" w:rsidRPr="00EB1556" w:rsidRDefault="00A864E0" w:rsidP="00D827EC">
            <w:pPr>
              <w:tabs>
                <w:tab w:val="left" w:pos="8050"/>
              </w:tabs>
              <w:ind w:left="-79" w:right="-108"/>
              <w:jc w:val="both"/>
              <w:rPr>
                <w:b/>
                <w:sz w:val="20"/>
                <w:szCs w:val="20"/>
              </w:rPr>
            </w:pPr>
          </w:p>
          <w:p w:rsidR="00A864E0" w:rsidRPr="00EB1556" w:rsidRDefault="00A864E0" w:rsidP="00D827EC">
            <w:pPr>
              <w:tabs>
                <w:tab w:val="left" w:pos="8050"/>
              </w:tabs>
              <w:ind w:left="-79" w:right="-108"/>
              <w:jc w:val="both"/>
              <w:rPr>
                <w:b/>
                <w:sz w:val="20"/>
                <w:szCs w:val="20"/>
              </w:rPr>
            </w:pPr>
            <w:r w:rsidRPr="00EB1556">
              <w:rPr>
                <w:b/>
                <w:sz w:val="20"/>
                <w:szCs w:val="20"/>
              </w:rPr>
              <w:t>Подпрограмма 1</w:t>
            </w:r>
          </w:p>
        </w:tc>
        <w:tc>
          <w:tcPr>
            <w:tcW w:w="3260" w:type="dxa"/>
            <w:vMerge w:val="restart"/>
          </w:tcPr>
          <w:p w:rsidR="00A864E0" w:rsidRPr="00EB1556" w:rsidRDefault="00A864E0" w:rsidP="00D827EC">
            <w:pPr>
              <w:tabs>
                <w:tab w:val="left" w:pos="8050"/>
              </w:tabs>
              <w:rPr>
                <w:b/>
                <w:sz w:val="20"/>
                <w:szCs w:val="20"/>
              </w:rPr>
            </w:pPr>
            <w:r w:rsidRPr="00EB1556">
              <w:rPr>
                <w:b/>
                <w:sz w:val="20"/>
                <w:szCs w:val="20"/>
              </w:rPr>
              <w:t xml:space="preserve">«Модернизация, реконструкция и капитальный ремонт объектов </w:t>
            </w:r>
          </w:p>
          <w:p w:rsidR="00A864E0" w:rsidRPr="00EB1556" w:rsidRDefault="00A864E0" w:rsidP="00D827EC">
            <w:pPr>
              <w:tabs>
                <w:tab w:val="left" w:pos="8050"/>
              </w:tabs>
              <w:rPr>
                <w:b/>
                <w:sz w:val="20"/>
                <w:szCs w:val="20"/>
              </w:rPr>
            </w:pPr>
            <w:r w:rsidRPr="00EB1556">
              <w:rPr>
                <w:b/>
                <w:sz w:val="20"/>
                <w:szCs w:val="20"/>
              </w:rPr>
              <w:t>коммунальной инфраструктуры и жилищного фонда муниципального образования город Минусинск»</w:t>
            </w:r>
          </w:p>
          <w:p w:rsidR="00A864E0" w:rsidRPr="00EB1556" w:rsidRDefault="00A864E0" w:rsidP="00D827EC">
            <w:pPr>
              <w:tabs>
                <w:tab w:val="left" w:pos="8050"/>
              </w:tabs>
              <w:rPr>
                <w:b/>
                <w:sz w:val="20"/>
                <w:szCs w:val="20"/>
              </w:rPr>
            </w:pPr>
          </w:p>
        </w:tc>
        <w:tc>
          <w:tcPr>
            <w:tcW w:w="1701" w:type="dxa"/>
            <w:vAlign w:val="center"/>
          </w:tcPr>
          <w:p w:rsidR="00A864E0" w:rsidRPr="00EB1556" w:rsidRDefault="00A864E0" w:rsidP="00D827EC">
            <w:pPr>
              <w:widowControl/>
              <w:suppressAutoHyphens w:val="0"/>
              <w:jc w:val="center"/>
              <w:rPr>
                <w:b/>
                <w:kern w:val="0"/>
                <w:sz w:val="20"/>
                <w:szCs w:val="20"/>
              </w:rPr>
            </w:pPr>
            <w:r w:rsidRPr="00EB1556">
              <w:rPr>
                <w:b/>
                <w:kern w:val="0"/>
                <w:sz w:val="20"/>
                <w:szCs w:val="20"/>
              </w:rPr>
              <w:t>всего, в том числе</w:t>
            </w:r>
          </w:p>
        </w:tc>
        <w:tc>
          <w:tcPr>
            <w:tcW w:w="851" w:type="dxa"/>
            <w:vAlign w:val="center"/>
          </w:tcPr>
          <w:p w:rsidR="00A864E0" w:rsidRPr="00EB1556" w:rsidRDefault="00A864E0" w:rsidP="00D827EC">
            <w:pPr>
              <w:tabs>
                <w:tab w:val="left" w:pos="8050"/>
              </w:tabs>
              <w:jc w:val="center"/>
              <w:rPr>
                <w:b/>
                <w:sz w:val="20"/>
                <w:szCs w:val="20"/>
              </w:rPr>
            </w:pPr>
            <w:r w:rsidRPr="00EB1556">
              <w:rPr>
                <w:b/>
                <w:sz w:val="20"/>
                <w:szCs w:val="20"/>
              </w:rPr>
              <w:t>Х</w:t>
            </w:r>
          </w:p>
        </w:tc>
        <w:tc>
          <w:tcPr>
            <w:tcW w:w="850" w:type="dxa"/>
            <w:vAlign w:val="center"/>
          </w:tcPr>
          <w:p w:rsidR="00A864E0" w:rsidRPr="00EB1556" w:rsidRDefault="00A864E0" w:rsidP="00D827EC">
            <w:pPr>
              <w:tabs>
                <w:tab w:val="left" w:pos="8050"/>
              </w:tabs>
              <w:jc w:val="center"/>
              <w:rPr>
                <w:b/>
                <w:sz w:val="20"/>
                <w:szCs w:val="20"/>
              </w:rPr>
            </w:pPr>
            <w:r w:rsidRPr="00EB1556">
              <w:rPr>
                <w:b/>
                <w:sz w:val="20"/>
                <w:szCs w:val="20"/>
              </w:rPr>
              <w:t>Х</w:t>
            </w:r>
          </w:p>
        </w:tc>
        <w:tc>
          <w:tcPr>
            <w:tcW w:w="1418" w:type="dxa"/>
            <w:vAlign w:val="center"/>
          </w:tcPr>
          <w:p w:rsidR="00A864E0" w:rsidRPr="00EB1556" w:rsidRDefault="00A864E0" w:rsidP="00D827EC">
            <w:pPr>
              <w:tabs>
                <w:tab w:val="left" w:pos="8050"/>
              </w:tabs>
              <w:jc w:val="center"/>
              <w:rPr>
                <w:b/>
                <w:sz w:val="20"/>
                <w:szCs w:val="20"/>
              </w:rPr>
            </w:pPr>
            <w:r w:rsidRPr="00EB1556">
              <w:rPr>
                <w:b/>
                <w:sz w:val="20"/>
                <w:szCs w:val="20"/>
              </w:rPr>
              <w:t>Х</w:t>
            </w:r>
          </w:p>
        </w:tc>
        <w:tc>
          <w:tcPr>
            <w:tcW w:w="708" w:type="dxa"/>
            <w:vAlign w:val="center"/>
          </w:tcPr>
          <w:p w:rsidR="00A864E0" w:rsidRPr="00EB1556" w:rsidRDefault="00A864E0" w:rsidP="00D827EC">
            <w:pPr>
              <w:tabs>
                <w:tab w:val="left" w:pos="8050"/>
              </w:tabs>
              <w:jc w:val="center"/>
              <w:rPr>
                <w:b/>
                <w:sz w:val="20"/>
                <w:szCs w:val="20"/>
              </w:rPr>
            </w:pPr>
            <w:r w:rsidRPr="00EB1556">
              <w:rPr>
                <w:b/>
                <w:sz w:val="20"/>
                <w:szCs w:val="20"/>
              </w:rPr>
              <w:t>Х</w:t>
            </w:r>
          </w:p>
        </w:tc>
        <w:tc>
          <w:tcPr>
            <w:tcW w:w="1134" w:type="dxa"/>
            <w:vAlign w:val="center"/>
          </w:tcPr>
          <w:p w:rsidR="00A864E0" w:rsidRPr="00EB1556" w:rsidRDefault="00FA53CC" w:rsidP="00D827EC">
            <w:pPr>
              <w:tabs>
                <w:tab w:val="left" w:pos="8050"/>
              </w:tabs>
              <w:jc w:val="center"/>
              <w:rPr>
                <w:b/>
                <w:sz w:val="20"/>
                <w:szCs w:val="20"/>
              </w:rPr>
            </w:pPr>
            <w:r w:rsidRPr="00EB1556">
              <w:rPr>
                <w:b/>
                <w:sz w:val="20"/>
                <w:szCs w:val="20"/>
              </w:rPr>
              <w:t>5 459,88</w:t>
            </w:r>
          </w:p>
        </w:tc>
        <w:tc>
          <w:tcPr>
            <w:tcW w:w="1134" w:type="dxa"/>
            <w:vAlign w:val="center"/>
          </w:tcPr>
          <w:p w:rsidR="00A864E0" w:rsidRPr="00EB1556" w:rsidRDefault="00A864E0" w:rsidP="00D827EC">
            <w:pPr>
              <w:tabs>
                <w:tab w:val="left" w:pos="8050"/>
              </w:tabs>
              <w:jc w:val="center"/>
              <w:rPr>
                <w:b/>
                <w:sz w:val="20"/>
                <w:szCs w:val="20"/>
              </w:rPr>
            </w:pPr>
            <w:r w:rsidRPr="00EB1556">
              <w:rPr>
                <w:b/>
                <w:sz w:val="20"/>
                <w:szCs w:val="20"/>
              </w:rPr>
              <w:t>4 545,46</w:t>
            </w:r>
          </w:p>
        </w:tc>
        <w:tc>
          <w:tcPr>
            <w:tcW w:w="1134" w:type="dxa"/>
            <w:vAlign w:val="center"/>
          </w:tcPr>
          <w:p w:rsidR="00A864E0" w:rsidRPr="00EB1556" w:rsidRDefault="00A864E0" w:rsidP="00D827EC">
            <w:pPr>
              <w:tabs>
                <w:tab w:val="left" w:pos="8050"/>
              </w:tabs>
              <w:jc w:val="center"/>
              <w:rPr>
                <w:b/>
                <w:sz w:val="20"/>
                <w:szCs w:val="20"/>
              </w:rPr>
            </w:pPr>
            <w:r w:rsidRPr="00EB1556">
              <w:rPr>
                <w:b/>
                <w:sz w:val="20"/>
                <w:szCs w:val="20"/>
              </w:rPr>
              <w:t>0,00</w:t>
            </w:r>
          </w:p>
        </w:tc>
        <w:tc>
          <w:tcPr>
            <w:tcW w:w="1134" w:type="dxa"/>
            <w:vAlign w:val="center"/>
          </w:tcPr>
          <w:p w:rsidR="00A864E0" w:rsidRPr="00EB1556" w:rsidRDefault="00FA53CC" w:rsidP="00D827EC">
            <w:pPr>
              <w:tabs>
                <w:tab w:val="left" w:pos="8050"/>
              </w:tabs>
              <w:jc w:val="center"/>
              <w:rPr>
                <w:b/>
                <w:sz w:val="20"/>
                <w:szCs w:val="20"/>
              </w:rPr>
            </w:pPr>
            <w:r w:rsidRPr="00EB1556">
              <w:rPr>
                <w:b/>
                <w:sz w:val="20"/>
                <w:szCs w:val="20"/>
              </w:rPr>
              <w:t>10 005,33</w:t>
            </w:r>
          </w:p>
        </w:tc>
      </w:tr>
      <w:tr w:rsidR="00FA53CC" w:rsidRPr="00EB1556" w:rsidTr="00D827EC">
        <w:trPr>
          <w:trHeight w:val="696"/>
        </w:trPr>
        <w:tc>
          <w:tcPr>
            <w:tcW w:w="567" w:type="dxa"/>
            <w:vMerge/>
            <w:vAlign w:val="center"/>
          </w:tcPr>
          <w:p w:rsidR="00FA53CC" w:rsidRPr="00EB1556" w:rsidRDefault="00FA53CC" w:rsidP="00D827EC">
            <w:pPr>
              <w:tabs>
                <w:tab w:val="left" w:pos="8050"/>
              </w:tabs>
              <w:jc w:val="center"/>
              <w:rPr>
                <w:sz w:val="20"/>
                <w:szCs w:val="20"/>
              </w:rPr>
            </w:pPr>
          </w:p>
        </w:tc>
        <w:tc>
          <w:tcPr>
            <w:tcW w:w="1985" w:type="dxa"/>
            <w:vMerge/>
          </w:tcPr>
          <w:p w:rsidR="00FA53CC" w:rsidRPr="00EB1556" w:rsidRDefault="00FA53CC" w:rsidP="00D827EC">
            <w:pPr>
              <w:tabs>
                <w:tab w:val="left" w:pos="8050"/>
              </w:tabs>
              <w:jc w:val="both"/>
              <w:rPr>
                <w:b/>
                <w:sz w:val="20"/>
                <w:szCs w:val="20"/>
              </w:rPr>
            </w:pPr>
          </w:p>
        </w:tc>
        <w:tc>
          <w:tcPr>
            <w:tcW w:w="3260" w:type="dxa"/>
            <w:vMerge/>
          </w:tcPr>
          <w:p w:rsidR="00FA53CC" w:rsidRPr="00EB1556" w:rsidRDefault="00FA53CC" w:rsidP="00D827EC">
            <w:pPr>
              <w:tabs>
                <w:tab w:val="left" w:pos="8050"/>
              </w:tabs>
              <w:jc w:val="both"/>
              <w:rPr>
                <w:b/>
                <w:sz w:val="20"/>
                <w:szCs w:val="20"/>
              </w:rPr>
            </w:pPr>
          </w:p>
        </w:tc>
        <w:tc>
          <w:tcPr>
            <w:tcW w:w="1701" w:type="dxa"/>
          </w:tcPr>
          <w:p w:rsidR="00FA53CC" w:rsidRPr="00EB1556" w:rsidRDefault="00FA53CC" w:rsidP="00D827EC">
            <w:pPr>
              <w:tabs>
                <w:tab w:val="left" w:pos="8050"/>
              </w:tabs>
              <w:ind w:right="-108"/>
              <w:jc w:val="center"/>
              <w:rPr>
                <w:b/>
                <w:kern w:val="0"/>
                <w:sz w:val="20"/>
                <w:szCs w:val="20"/>
              </w:rPr>
            </w:pPr>
            <w:r w:rsidRPr="00EB1556">
              <w:rPr>
                <w:b/>
                <w:kern w:val="0"/>
                <w:sz w:val="20"/>
                <w:szCs w:val="20"/>
              </w:rPr>
              <w:t>Администрация города Минусинска</w:t>
            </w:r>
          </w:p>
        </w:tc>
        <w:tc>
          <w:tcPr>
            <w:tcW w:w="851" w:type="dxa"/>
            <w:vAlign w:val="center"/>
          </w:tcPr>
          <w:p w:rsidR="00FA53CC" w:rsidRPr="00EB1556" w:rsidRDefault="00FA53CC" w:rsidP="00D827EC">
            <w:pPr>
              <w:tabs>
                <w:tab w:val="left" w:pos="8050"/>
              </w:tabs>
              <w:jc w:val="center"/>
              <w:rPr>
                <w:b/>
                <w:sz w:val="20"/>
                <w:szCs w:val="20"/>
              </w:rPr>
            </w:pPr>
            <w:r w:rsidRPr="00EB1556">
              <w:rPr>
                <w:b/>
                <w:sz w:val="20"/>
                <w:szCs w:val="20"/>
              </w:rPr>
              <w:t>Х</w:t>
            </w:r>
          </w:p>
        </w:tc>
        <w:tc>
          <w:tcPr>
            <w:tcW w:w="850" w:type="dxa"/>
            <w:vAlign w:val="center"/>
          </w:tcPr>
          <w:p w:rsidR="00FA53CC" w:rsidRPr="00EB1556" w:rsidRDefault="00FA53CC" w:rsidP="00D827EC">
            <w:pPr>
              <w:tabs>
                <w:tab w:val="left" w:pos="8050"/>
              </w:tabs>
              <w:jc w:val="center"/>
              <w:rPr>
                <w:b/>
                <w:sz w:val="20"/>
                <w:szCs w:val="20"/>
              </w:rPr>
            </w:pPr>
            <w:r w:rsidRPr="00EB1556">
              <w:rPr>
                <w:b/>
                <w:sz w:val="20"/>
                <w:szCs w:val="20"/>
              </w:rPr>
              <w:t>Х</w:t>
            </w:r>
          </w:p>
        </w:tc>
        <w:tc>
          <w:tcPr>
            <w:tcW w:w="1418" w:type="dxa"/>
            <w:vAlign w:val="center"/>
          </w:tcPr>
          <w:p w:rsidR="00FA53CC" w:rsidRPr="00EB1556" w:rsidRDefault="00FA53CC" w:rsidP="00D827EC">
            <w:pPr>
              <w:tabs>
                <w:tab w:val="left" w:pos="8050"/>
              </w:tabs>
              <w:jc w:val="center"/>
              <w:rPr>
                <w:b/>
                <w:sz w:val="20"/>
                <w:szCs w:val="20"/>
              </w:rPr>
            </w:pPr>
            <w:r w:rsidRPr="00EB1556">
              <w:rPr>
                <w:b/>
                <w:sz w:val="20"/>
                <w:szCs w:val="20"/>
              </w:rPr>
              <w:t>Х</w:t>
            </w:r>
          </w:p>
        </w:tc>
        <w:tc>
          <w:tcPr>
            <w:tcW w:w="708" w:type="dxa"/>
            <w:vAlign w:val="center"/>
          </w:tcPr>
          <w:p w:rsidR="00FA53CC" w:rsidRPr="00EB1556" w:rsidRDefault="00FA53CC" w:rsidP="00D827EC">
            <w:pPr>
              <w:tabs>
                <w:tab w:val="left" w:pos="8050"/>
              </w:tabs>
              <w:jc w:val="center"/>
              <w:rPr>
                <w:b/>
                <w:sz w:val="20"/>
                <w:szCs w:val="20"/>
              </w:rPr>
            </w:pPr>
            <w:r w:rsidRPr="00EB1556">
              <w:rPr>
                <w:b/>
                <w:sz w:val="20"/>
                <w:szCs w:val="20"/>
              </w:rPr>
              <w:t>Х</w:t>
            </w:r>
          </w:p>
        </w:tc>
        <w:tc>
          <w:tcPr>
            <w:tcW w:w="1134" w:type="dxa"/>
            <w:vAlign w:val="center"/>
          </w:tcPr>
          <w:p w:rsidR="00FA53CC" w:rsidRPr="00EB1556" w:rsidRDefault="00FA53CC" w:rsidP="00FA53CC">
            <w:pPr>
              <w:tabs>
                <w:tab w:val="left" w:pos="8050"/>
              </w:tabs>
              <w:jc w:val="center"/>
              <w:rPr>
                <w:b/>
                <w:sz w:val="20"/>
                <w:szCs w:val="20"/>
              </w:rPr>
            </w:pPr>
            <w:r w:rsidRPr="00EB1556">
              <w:rPr>
                <w:b/>
                <w:sz w:val="20"/>
                <w:szCs w:val="20"/>
              </w:rPr>
              <w:t>5 459,88</w:t>
            </w:r>
          </w:p>
        </w:tc>
        <w:tc>
          <w:tcPr>
            <w:tcW w:w="1134" w:type="dxa"/>
            <w:vAlign w:val="center"/>
          </w:tcPr>
          <w:p w:rsidR="00FA53CC" w:rsidRPr="00EB1556" w:rsidRDefault="00FA53CC" w:rsidP="00FA53CC">
            <w:pPr>
              <w:tabs>
                <w:tab w:val="left" w:pos="8050"/>
              </w:tabs>
              <w:jc w:val="center"/>
              <w:rPr>
                <w:b/>
                <w:sz w:val="20"/>
                <w:szCs w:val="20"/>
              </w:rPr>
            </w:pPr>
            <w:r w:rsidRPr="00EB1556">
              <w:rPr>
                <w:b/>
                <w:sz w:val="20"/>
                <w:szCs w:val="20"/>
              </w:rPr>
              <w:t>4 545,46</w:t>
            </w:r>
          </w:p>
        </w:tc>
        <w:tc>
          <w:tcPr>
            <w:tcW w:w="1134" w:type="dxa"/>
            <w:vAlign w:val="center"/>
          </w:tcPr>
          <w:p w:rsidR="00FA53CC" w:rsidRPr="00EB1556" w:rsidRDefault="00FA53CC" w:rsidP="00FA53CC">
            <w:pPr>
              <w:tabs>
                <w:tab w:val="left" w:pos="8050"/>
              </w:tabs>
              <w:jc w:val="center"/>
              <w:rPr>
                <w:b/>
                <w:sz w:val="20"/>
                <w:szCs w:val="20"/>
              </w:rPr>
            </w:pPr>
            <w:r w:rsidRPr="00EB1556">
              <w:rPr>
                <w:b/>
                <w:sz w:val="20"/>
                <w:szCs w:val="20"/>
              </w:rPr>
              <w:t>0,00</w:t>
            </w:r>
          </w:p>
        </w:tc>
        <w:tc>
          <w:tcPr>
            <w:tcW w:w="1134" w:type="dxa"/>
            <w:vAlign w:val="center"/>
          </w:tcPr>
          <w:p w:rsidR="00FA53CC" w:rsidRPr="00EB1556" w:rsidRDefault="00FA53CC" w:rsidP="00FA53CC">
            <w:pPr>
              <w:tabs>
                <w:tab w:val="left" w:pos="8050"/>
              </w:tabs>
              <w:jc w:val="center"/>
              <w:rPr>
                <w:b/>
                <w:sz w:val="20"/>
                <w:szCs w:val="20"/>
              </w:rPr>
            </w:pPr>
            <w:r w:rsidRPr="00EB1556">
              <w:rPr>
                <w:b/>
                <w:sz w:val="20"/>
                <w:szCs w:val="20"/>
              </w:rPr>
              <w:t>10 005,33</w:t>
            </w:r>
          </w:p>
        </w:tc>
      </w:tr>
      <w:tr w:rsidR="00A864E0" w:rsidRPr="00EB1556" w:rsidTr="00D827EC">
        <w:trPr>
          <w:trHeight w:val="630"/>
        </w:trPr>
        <w:tc>
          <w:tcPr>
            <w:tcW w:w="567" w:type="dxa"/>
            <w:vAlign w:val="center"/>
          </w:tcPr>
          <w:p w:rsidR="00A864E0" w:rsidRPr="00EB1556" w:rsidRDefault="00A864E0" w:rsidP="00D827EC">
            <w:pPr>
              <w:tabs>
                <w:tab w:val="left" w:pos="8050"/>
              </w:tabs>
              <w:jc w:val="center"/>
              <w:rPr>
                <w:sz w:val="20"/>
                <w:szCs w:val="20"/>
              </w:rPr>
            </w:pPr>
            <w:r w:rsidRPr="00EB1556">
              <w:rPr>
                <w:sz w:val="20"/>
                <w:szCs w:val="20"/>
              </w:rPr>
              <w:t>3</w:t>
            </w:r>
          </w:p>
        </w:tc>
        <w:tc>
          <w:tcPr>
            <w:tcW w:w="1985" w:type="dxa"/>
          </w:tcPr>
          <w:p w:rsidR="00A864E0" w:rsidRPr="00EB1556" w:rsidRDefault="00A864E0" w:rsidP="00D827EC">
            <w:pPr>
              <w:tabs>
                <w:tab w:val="left" w:pos="8050"/>
              </w:tabs>
              <w:jc w:val="both"/>
              <w:rPr>
                <w:sz w:val="20"/>
                <w:szCs w:val="20"/>
              </w:rPr>
            </w:pPr>
          </w:p>
          <w:p w:rsidR="00592DFB" w:rsidRPr="00EB1556" w:rsidRDefault="00592DFB" w:rsidP="00D827EC">
            <w:pPr>
              <w:tabs>
                <w:tab w:val="left" w:pos="8050"/>
              </w:tabs>
              <w:jc w:val="both"/>
              <w:rPr>
                <w:sz w:val="20"/>
                <w:szCs w:val="20"/>
              </w:rPr>
            </w:pPr>
          </w:p>
          <w:p w:rsidR="00A864E0" w:rsidRPr="00EB1556" w:rsidRDefault="00A864E0" w:rsidP="00D827EC">
            <w:pPr>
              <w:tabs>
                <w:tab w:val="left" w:pos="8050"/>
              </w:tabs>
              <w:jc w:val="both"/>
              <w:rPr>
                <w:sz w:val="20"/>
                <w:szCs w:val="20"/>
              </w:rPr>
            </w:pPr>
            <w:r w:rsidRPr="00EB1556">
              <w:rPr>
                <w:sz w:val="20"/>
                <w:szCs w:val="20"/>
              </w:rPr>
              <w:t>Мероприятие 1.1</w:t>
            </w:r>
          </w:p>
        </w:tc>
        <w:tc>
          <w:tcPr>
            <w:tcW w:w="3260" w:type="dxa"/>
            <w:vAlign w:val="center"/>
          </w:tcPr>
          <w:p w:rsidR="00A864E0" w:rsidRPr="00EB1556" w:rsidRDefault="00A864E0" w:rsidP="00D827EC">
            <w:pPr>
              <w:tabs>
                <w:tab w:val="left" w:pos="8050"/>
              </w:tabs>
              <w:ind w:right="-108"/>
              <w:rPr>
                <w:rFonts w:eastAsia="Times New Roman"/>
                <w:kern w:val="0"/>
                <w:sz w:val="20"/>
                <w:szCs w:val="20"/>
              </w:rPr>
            </w:pPr>
            <w:r w:rsidRPr="00EB1556">
              <w:rPr>
                <w:rFonts w:eastAsia="Times New Roman"/>
                <w:kern w:val="0"/>
                <w:sz w:val="20"/>
                <w:szCs w:val="20"/>
              </w:rPr>
              <w:t xml:space="preserve">Строительство и (или) реконструкция объектов коммунальной инфраструктуры, находящихся в муниципальной собственности, используемых в </w:t>
            </w:r>
            <w:r w:rsidRPr="00EB1556">
              <w:rPr>
                <w:rFonts w:eastAsia="Times New Roman"/>
                <w:kern w:val="0"/>
                <w:sz w:val="20"/>
                <w:szCs w:val="20"/>
              </w:rPr>
              <w:lastRenderedPageBreak/>
              <w:t xml:space="preserve">сфере водоснабжения, водоотведения </w:t>
            </w:r>
          </w:p>
        </w:tc>
        <w:tc>
          <w:tcPr>
            <w:tcW w:w="1701" w:type="dxa"/>
            <w:vAlign w:val="center"/>
          </w:tcPr>
          <w:p w:rsidR="00A864E0" w:rsidRPr="00EB1556" w:rsidRDefault="00A864E0" w:rsidP="00D827EC">
            <w:pPr>
              <w:tabs>
                <w:tab w:val="left" w:pos="8050"/>
              </w:tabs>
              <w:jc w:val="center"/>
              <w:rPr>
                <w:kern w:val="0"/>
                <w:sz w:val="20"/>
                <w:szCs w:val="20"/>
              </w:rPr>
            </w:pPr>
            <w:r w:rsidRPr="00EB1556">
              <w:rPr>
                <w:kern w:val="0"/>
                <w:sz w:val="20"/>
                <w:szCs w:val="20"/>
              </w:rPr>
              <w:lastRenderedPageBreak/>
              <w:t>Администрация города Минусинска</w:t>
            </w:r>
          </w:p>
        </w:tc>
        <w:tc>
          <w:tcPr>
            <w:tcW w:w="851" w:type="dxa"/>
            <w:vAlign w:val="center"/>
          </w:tcPr>
          <w:p w:rsidR="00A864E0" w:rsidRPr="00EB1556" w:rsidRDefault="00A864E0" w:rsidP="00D827EC">
            <w:pPr>
              <w:tabs>
                <w:tab w:val="left" w:pos="8050"/>
              </w:tabs>
              <w:jc w:val="center"/>
              <w:rPr>
                <w:sz w:val="20"/>
                <w:szCs w:val="20"/>
              </w:rPr>
            </w:pPr>
            <w:r w:rsidRPr="00EB1556">
              <w:rPr>
                <w:sz w:val="20"/>
                <w:szCs w:val="20"/>
              </w:rPr>
              <w:t>005</w:t>
            </w:r>
          </w:p>
        </w:tc>
        <w:tc>
          <w:tcPr>
            <w:tcW w:w="850" w:type="dxa"/>
            <w:vAlign w:val="center"/>
          </w:tcPr>
          <w:p w:rsidR="00A864E0" w:rsidRPr="00EB1556" w:rsidRDefault="00A864E0" w:rsidP="00D827EC">
            <w:pPr>
              <w:tabs>
                <w:tab w:val="left" w:pos="8050"/>
              </w:tabs>
              <w:jc w:val="center"/>
              <w:rPr>
                <w:sz w:val="20"/>
                <w:szCs w:val="20"/>
              </w:rPr>
            </w:pPr>
            <w:r w:rsidRPr="00EB1556">
              <w:rPr>
                <w:sz w:val="20"/>
                <w:szCs w:val="20"/>
              </w:rPr>
              <w:t>0505</w:t>
            </w:r>
          </w:p>
        </w:tc>
        <w:tc>
          <w:tcPr>
            <w:tcW w:w="1418" w:type="dxa"/>
            <w:vAlign w:val="center"/>
          </w:tcPr>
          <w:p w:rsidR="00A864E0" w:rsidRPr="00EB1556" w:rsidRDefault="00A864E0" w:rsidP="00D827EC">
            <w:pPr>
              <w:tabs>
                <w:tab w:val="left" w:pos="8050"/>
              </w:tabs>
              <w:ind w:right="-108" w:hanging="108"/>
              <w:jc w:val="center"/>
              <w:rPr>
                <w:sz w:val="20"/>
                <w:szCs w:val="20"/>
              </w:rPr>
            </w:pPr>
            <w:r w:rsidRPr="00EB1556">
              <w:rPr>
                <w:sz w:val="20"/>
                <w:szCs w:val="20"/>
              </w:rPr>
              <w:t>03100S5720</w:t>
            </w:r>
          </w:p>
        </w:tc>
        <w:tc>
          <w:tcPr>
            <w:tcW w:w="708" w:type="dxa"/>
            <w:vAlign w:val="center"/>
          </w:tcPr>
          <w:p w:rsidR="00A864E0" w:rsidRPr="00EB1556" w:rsidRDefault="00A864E0" w:rsidP="00D827EC">
            <w:pPr>
              <w:tabs>
                <w:tab w:val="left" w:pos="8050"/>
              </w:tabs>
              <w:jc w:val="center"/>
              <w:rPr>
                <w:sz w:val="20"/>
                <w:szCs w:val="20"/>
              </w:rPr>
            </w:pPr>
            <w:r w:rsidRPr="00EB1556">
              <w:rPr>
                <w:sz w:val="20"/>
                <w:szCs w:val="20"/>
              </w:rPr>
              <w:t>410</w:t>
            </w:r>
          </w:p>
        </w:tc>
        <w:tc>
          <w:tcPr>
            <w:tcW w:w="1134" w:type="dxa"/>
            <w:vAlign w:val="center"/>
          </w:tcPr>
          <w:p w:rsidR="00A864E0" w:rsidRPr="00EB1556" w:rsidRDefault="00FA53CC" w:rsidP="00D827EC">
            <w:pPr>
              <w:tabs>
                <w:tab w:val="left" w:pos="8050"/>
              </w:tabs>
              <w:jc w:val="center"/>
              <w:rPr>
                <w:sz w:val="20"/>
                <w:szCs w:val="20"/>
              </w:rPr>
            </w:pPr>
            <w:r w:rsidRPr="00EB1556">
              <w:rPr>
                <w:sz w:val="20"/>
                <w:szCs w:val="20"/>
              </w:rPr>
              <w:t>2 967,61</w:t>
            </w:r>
          </w:p>
        </w:tc>
        <w:tc>
          <w:tcPr>
            <w:tcW w:w="1134" w:type="dxa"/>
            <w:vAlign w:val="center"/>
          </w:tcPr>
          <w:p w:rsidR="00A864E0" w:rsidRPr="00EB1556" w:rsidRDefault="00A864E0" w:rsidP="00D827EC">
            <w:pPr>
              <w:tabs>
                <w:tab w:val="left" w:pos="8050"/>
              </w:tabs>
              <w:jc w:val="center"/>
              <w:rPr>
                <w:sz w:val="20"/>
                <w:szCs w:val="20"/>
              </w:rPr>
            </w:pPr>
            <w:r w:rsidRPr="00EB1556">
              <w:rPr>
                <w:sz w:val="20"/>
                <w:szCs w:val="20"/>
              </w:rPr>
              <w:t>4 545,46</w:t>
            </w:r>
          </w:p>
        </w:tc>
        <w:tc>
          <w:tcPr>
            <w:tcW w:w="1134" w:type="dxa"/>
            <w:vAlign w:val="center"/>
          </w:tcPr>
          <w:p w:rsidR="00A864E0" w:rsidRPr="00EB1556" w:rsidRDefault="00A864E0" w:rsidP="00D827EC">
            <w:pPr>
              <w:tabs>
                <w:tab w:val="left" w:pos="8050"/>
              </w:tabs>
              <w:jc w:val="center"/>
              <w:rPr>
                <w:sz w:val="20"/>
                <w:szCs w:val="20"/>
              </w:rPr>
            </w:pPr>
            <w:r w:rsidRPr="00EB1556">
              <w:rPr>
                <w:sz w:val="20"/>
                <w:szCs w:val="20"/>
              </w:rPr>
              <w:t>0,00</w:t>
            </w:r>
          </w:p>
        </w:tc>
        <w:tc>
          <w:tcPr>
            <w:tcW w:w="1134" w:type="dxa"/>
            <w:vAlign w:val="center"/>
          </w:tcPr>
          <w:p w:rsidR="00A864E0" w:rsidRPr="00EB1556" w:rsidRDefault="00FA53CC" w:rsidP="00D827EC">
            <w:pPr>
              <w:tabs>
                <w:tab w:val="left" w:pos="8050"/>
              </w:tabs>
              <w:jc w:val="center"/>
              <w:rPr>
                <w:sz w:val="20"/>
                <w:szCs w:val="20"/>
              </w:rPr>
            </w:pPr>
            <w:r w:rsidRPr="00EB1556">
              <w:rPr>
                <w:sz w:val="20"/>
                <w:szCs w:val="20"/>
              </w:rPr>
              <w:t>7 513,06</w:t>
            </w:r>
          </w:p>
        </w:tc>
      </w:tr>
      <w:tr w:rsidR="00F81DAC" w:rsidRPr="00EB1556" w:rsidTr="00ED4380">
        <w:trPr>
          <w:trHeight w:val="630"/>
        </w:trPr>
        <w:tc>
          <w:tcPr>
            <w:tcW w:w="567" w:type="dxa"/>
            <w:vAlign w:val="center"/>
          </w:tcPr>
          <w:p w:rsidR="00F81DAC" w:rsidRPr="00EB1556" w:rsidRDefault="00F81DAC" w:rsidP="00ED4380">
            <w:pPr>
              <w:tabs>
                <w:tab w:val="left" w:pos="8050"/>
              </w:tabs>
              <w:jc w:val="center"/>
              <w:rPr>
                <w:sz w:val="20"/>
                <w:szCs w:val="20"/>
              </w:rPr>
            </w:pPr>
            <w:r w:rsidRPr="00EB1556">
              <w:rPr>
                <w:sz w:val="20"/>
                <w:szCs w:val="20"/>
              </w:rPr>
              <w:lastRenderedPageBreak/>
              <w:t>4</w:t>
            </w:r>
          </w:p>
        </w:tc>
        <w:tc>
          <w:tcPr>
            <w:tcW w:w="1985" w:type="dxa"/>
            <w:vAlign w:val="center"/>
          </w:tcPr>
          <w:p w:rsidR="00F81DAC" w:rsidRPr="00EB1556" w:rsidRDefault="00F81DAC" w:rsidP="00ED4380">
            <w:pPr>
              <w:tabs>
                <w:tab w:val="left" w:pos="8050"/>
              </w:tabs>
              <w:jc w:val="center"/>
              <w:rPr>
                <w:sz w:val="20"/>
                <w:szCs w:val="20"/>
              </w:rPr>
            </w:pPr>
            <w:r w:rsidRPr="00EB1556">
              <w:rPr>
                <w:sz w:val="20"/>
                <w:szCs w:val="20"/>
              </w:rPr>
              <w:t>Мероприятие 1.2</w:t>
            </w:r>
          </w:p>
        </w:tc>
        <w:tc>
          <w:tcPr>
            <w:tcW w:w="3260" w:type="dxa"/>
            <w:vAlign w:val="center"/>
          </w:tcPr>
          <w:p w:rsidR="00F81DAC" w:rsidRPr="00EB1556" w:rsidRDefault="00F81DAC" w:rsidP="00ED4380">
            <w:pPr>
              <w:tabs>
                <w:tab w:val="left" w:pos="8050"/>
              </w:tabs>
              <w:ind w:right="-108"/>
              <w:rPr>
                <w:rFonts w:eastAsia="Times New Roman"/>
                <w:kern w:val="0"/>
                <w:sz w:val="20"/>
                <w:szCs w:val="20"/>
              </w:rPr>
            </w:pPr>
            <w:r w:rsidRPr="00EB1556">
              <w:rPr>
                <w:rFonts w:eastAsia="Times New Roman"/>
                <w:kern w:val="0"/>
                <w:sz w:val="20"/>
                <w:szCs w:val="20"/>
              </w:rPr>
              <w:t>Расходы по капитальному ремонту, реконструкции находящихся в муниципальной собственности объектов коммунальной инфраструктуры, источников тепловой энергии и тепловых сетей, объектов электросетевого хозяйства и источников электрической энергии, а также на приобретение технологического оборудования, спецтехники для обеспечения функционирования систем теплоснабжения, электроснабжения, водоснабжения, водоотведения и очистки сточных вод</w:t>
            </w:r>
          </w:p>
        </w:tc>
        <w:tc>
          <w:tcPr>
            <w:tcW w:w="1701" w:type="dxa"/>
            <w:vAlign w:val="center"/>
          </w:tcPr>
          <w:p w:rsidR="00F81DAC" w:rsidRPr="00EB1556" w:rsidRDefault="00F81DAC" w:rsidP="00ED4380">
            <w:pPr>
              <w:tabs>
                <w:tab w:val="left" w:pos="8050"/>
              </w:tabs>
              <w:jc w:val="center"/>
              <w:rPr>
                <w:kern w:val="0"/>
                <w:sz w:val="20"/>
                <w:szCs w:val="20"/>
              </w:rPr>
            </w:pPr>
            <w:r w:rsidRPr="00EB1556">
              <w:rPr>
                <w:kern w:val="0"/>
                <w:sz w:val="20"/>
                <w:szCs w:val="20"/>
              </w:rPr>
              <w:t>Администрация города Минусинска</w:t>
            </w:r>
          </w:p>
        </w:tc>
        <w:tc>
          <w:tcPr>
            <w:tcW w:w="851" w:type="dxa"/>
            <w:vAlign w:val="center"/>
          </w:tcPr>
          <w:p w:rsidR="00F81DAC" w:rsidRPr="00EB1556" w:rsidRDefault="00F81DAC" w:rsidP="00ED4380">
            <w:pPr>
              <w:tabs>
                <w:tab w:val="left" w:pos="8050"/>
              </w:tabs>
              <w:jc w:val="center"/>
              <w:rPr>
                <w:sz w:val="20"/>
                <w:szCs w:val="20"/>
              </w:rPr>
            </w:pPr>
            <w:r w:rsidRPr="00EB1556">
              <w:rPr>
                <w:sz w:val="20"/>
                <w:szCs w:val="20"/>
              </w:rPr>
              <w:t>005</w:t>
            </w:r>
          </w:p>
        </w:tc>
        <w:tc>
          <w:tcPr>
            <w:tcW w:w="850" w:type="dxa"/>
            <w:vAlign w:val="center"/>
          </w:tcPr>
          <w:p w:rsidR="00F81DAC" w:rsidRPr="00EB1556" w:rsidRDefault="00F81DAC" w:rsidP="00ED4380">
            <w:pPr>
              <w:tabs>
                <w:tab w:val="left" w:pos="8050"/>
              </w:tabs>
              <w:jc w:val="center"/>
              <w:rPr>
                <w:sz w:val="20"/>
                <w:szCs w:val="20"/>
              </w:rPr>
            </w:pPr>
            <w:r w:rsidRPr="00EB1556">
              <w:rPr>
                <w:sz w:val="20"/>
                <w:szCs w:val="20"/>
              </w:rPr>
              <w:t>0505</w:t>
            </w:r>
          </w:p>
        </w:tc>
        <w:tc>
          <w:tcPr>
            <w:tcW w:w="1418" w:type="dxa"/>
            <w:vAlign w:val="center"/>
          </w:tcPr>
          <w:p w:rsidR="00F81DAC" w:rsidRPr="00EB1556" w:rsidRDefault="00F81DAC" w:rsidP="00ED4380">
            <w:pPr>
              <w:tabs>
                <w:tab w:val="left" w:pos="8050"/>
              </w:tabs>
              <w:ind w:right="-108" w:hanging="108"/>
              <w:jc w:val="center"/>
              <w:rPr>
                <w:sz w:val="20"/>
                <w:szCs w:val="20"/>
              </w:rPr>
            </w:pPr>
            <w:r w:rsidRPr="00EB1556">
              <w:rPr>
                <w:sz w:val="20"/>
                <w:szCs w:val="20"/>
              </w:rPr>
              <w:t>03100S5710</w:t>
            </w:r>
          </w:p>
        </w:tc>
        <w:tc>
          <w:tcPr>
            <w:tcW w:w="708" w:type="dxa"/>
            <w:vAlign w:val="center"/>
          </w:tcPr>
          <w:p w:rsidR="00F81DAC" w:rsidRPr="00EB1556" w:rsidRDefault="00F81DAC" w:rsidP="00ED4380">
            <w:pPr>
              <w:tabs>
                <w:tab w:val="left" w:pos="8050"/>
              </w:tabs>
              <w:jc w:val="center"/>
              <w:rPr>
                <w:sz w:val="20"/>
                <w:szCs w:val="20"/>
              </w:rPr>
            </w:pPr>
            <w:r w:rsidRPr="00EB1556">
              <w:rPr>
                <w:sz w:val="20"/>
                <w:szCs w:val="20"/>
              </w:rPr>
              <w:t>240</w:t>
            </w:r>
          </w:p>
        </w:tc>
        <w:tc>
          <w:tcPr>
            <w:tcW w:w="1134" w:type="dxa"/>
            <w:vAlign w:val="center"/>
          </w:tcPr>
          <w:p w:rsidR="00F81DAC" w:rsidRPr="00EB1556" w:rsidRDefault="00F81DAC" w:rsidP="00ED4380">
            <w:pPr>
              <w:tabs>
                <w:tab w:val="left" w:pos="8050"/>
              </w:tabs>
              <w:jc w:val="center"/>
              <w:rPr>
                <w:sz w:val="20"/>
                <w:szCs w:val="20"/>
              </w:rPr>
            </w:pPr>
            <w:r w:rsidRPr="00EB1556">
              <w:rPr>
                <w:sz w:val="20"/>
                <w:szCs w:val="20"/>
              </w:rPr>
              <w:t>505,05</w:t>
            </w:r>
          </w:p>
        </w:tc>
        <w:tc>
          <w:tcPr>
            <w:tcW w:w="1134" w:type="dxa"/>
            <w:vAlign w:val="center"/>
          </w:tcPr>
          <w:p w:rsidR="00F81DAC" w:rsidRPr="00EB1556" w:rsidRDefault="00F81DAC" w:rsidP="00ED4380">
            <w:pPr>
              <w:tabs>
                <w:tab w:val="left" w:pos="8050"/>
              </w:tabs>
              <w:jc w:val="center"/>
              <w:rPr>
                <w:sz w:val="20"/>
                <w:szCs w:val="20"/>
              </w:rPr>
            </w:pPr>
            <w:r w:rsidRPr="00EB1556">
              <w:rPr>
                <w:sz w:val="20"/>
                <w:szCs w:val="20"/>
              </w:rPr>
              <w:t>0,00</w:t>
            </w:r>
          </w:p>
        </w:tc>
        <w:tc>
          <w:tcPr>
            <w:tcW w:w="1134" w:type="dxa"/>
            <w:vAlign w:val="center"/>
          </w:tcPr>
          <w:p w:rsidR="00F81DAC" w:rsidRPr="00EB1556" w:rsidRDefault="00F81DAC" w:rsidP="00ED4380">
            <w:pPr>
              <w:tabs>
                <w:tab w:val="left" w:pos="8050"/>
              </w:tabs>
              <w:jc w:val="center"/>
              <w:rPr>
                <w:sz w:val="20"/>
                <w:szCs w:val="20"/>
              </w:rPr>
            </w:pPr>
            <w:r w:rsidRPr="00EB1556">
              <w:rPr>
                <w:sz w:val="20"/>
                <w:szCs w:val="20"/>
              </w:rPr>
              <w:t>0,00</w:t>
            </w:r>
          </w:p>
        </w:tc>
        <w:tc>
          <w:tcPr>
            <w:tcW w:w="1134" w:type="dxa"/>
            <w:vAlign w:val="center"/>
          </w:tcPr>
          <w:p w:rsidR="00F81DAC" w:rsidRPr="00EB1556" w:rsidRDefault="00F81DAC" w:rsidP="00ED4380">
            <w:pPr>
              <w:tabs>
                <w:tab w:val="left" w:pos="8050"/>
              </w:tabs>
              <w:jc w:val="center"/>
              <w:rPr>
                <w:sz w:val="20"/>
                <w:szCs w:val="20"/>
              </w:rPr>
            </w:pPr>
            <w:r w:rsidRPr="00EB1556">
              <w:rPr>
                <w:sz w:val="20"/>
                <w:szCs w:val="20"/>
              </w:rPr>
              <w:t>505,05</w:t>
            </w:r>
          </w:p>
        </w:tc>
      </w:tr>
      <w:tr w:rsidR="00A864E0" w:rsidRPr="00EB1556" w:rsidTr="00D827EC">
        <w:trPr>
          <w:trHeight w:val="630"/>
        </w:trPr>
        <w:tc>
          <w:tcPr>
            <w:tcW w:w="567" w:type="dxa"/>
            <w:vAlign w:val="center"/>
          </w:tcPr>
          <w:p w:rsidR="00A864E0" w:rsidRPr="00EB1556" w:rsidRDefault="00F81DAC" w:rsidP="00D827EC">
            <w:pPr>
              <w:tabs>
                <w:tab w:val="left" w:pos="8050"/>
              </w:tabs>
              <w:jc w:val="center"/>
              <w:rPr>
                <w:sz w:val="20"/>
                <w:szCs w:val="20"/>
              </w:rPr>
            </w:pPr>
            <w:r w:rsidRPr="00EB1556">
              <w:rPr>
                <w:sz w:val="20"/>
                <w:szCs w:val="20"/>
              </w:rPr>
              <w:t>5</w:t>
            </w:r>
          </w:p>
        </w:tc>
        <w:tc>
          <w:tcPr>
            <w:tcW w:w="1985" w:type="dxa"/>
            <w:vAlign w:val="center"/>
          </w:tcPr>
          <w:p w:rsidR="00A864E0" w:rsidRPr="00EB1556" w:rsidRDefault="00A864E0" w:rsidP="00F81DAC">
            <w:pPr>
              <w:tabs>
                <w:tab w:val="left" w:pos="8050"/>
              </w:tabs>
              <w:jc w:val="center"/>
              <w:rPr>
                <w:sz w:val="20"/>
                <w:szCs w:val="20"/>
              </w:rPr>
            </w:pPr>
            <w:r w:rsidRPr="00EB1556">
              <w:rPr>
                <w:sz w:val="20"/>
                <w:szCs w:val="20"/>
              </w:rPr>
              <w:t>Мероприятие 1</w:t>
            </w:r>
            <w:r w:rsidR="00F81DAC" w:rsidRPr="00EB1556">
              <w:rPr>
                <w:sz w:val="20"/>
                <w:szCs w:val="20"/>
              </w:rPr>
              <w:t>.3</w:t>
            </w:r>
          </w:p>
        </w:tc>
        <w:tc>
          <w:tcPr>
            <w:tcW w:w="3260" w:type="dxa"/>
            <w:vAlign w:val="center"/>
          </w:tcPr>
          <w:p w:rsidR="00A864E0" w:rsidRPr="00EB1556" w:rsidRDefault="00F81DAC" w:rsidP="00D827EC">
            <w:pPr>
              <w:tabs>
                <w:tab w:val="left" w:pos="8050"/>
              </w:tabs>
              <w:ind w:right="-108"/>
              <w:rPr>
                <w:rFonts w:eastAsia="Times New Roman"/>
                <w:kern w:val="0"/>
                <w:sz w:val="20"/>
                <w:szCs w:val="20"/>
              </w:rPr>
            </w:pPr>
            <w:r w:rsidRPr="00EB1556">
              <w:rPr>
                <w:rFonts w:eastAsia="Times New Roman"/>
                <w:kern w:val="0"/>
                <w:sz w:val="20"/>
                <w:szCs w:val="20"/>
              </w:rPr>
              <w:t>Актуализация схем водоснабжения и водоотведения муниципального образования город Минусинск</w:t>
            </w:r>
          </w:p>
        </w:tc>
        <w:tc>
          <w:tcPr>
            <w:tcW w:w="1701" w:type="dxa"/>
            <w:vAlign w:val="center"/>
          </w:tcPr>
          <w:p w:rsidR="00A864E0" w:rsidRPr="00EB1556" w:rsidRDefault="00A864E0" w:rsidP="00D827EC">
            <w:pPr>
              <w:tabs>
                <w:tab w:val="left" w:pos="8050"/>
              </w:tabs>
              <w:jc w:val="center"/>
              <w:rPr>
                <w:kern w:val="0"/>
                <w:sz w:val="20"/>
                <w:szCs w:val="20"/>
              </w:rPr>
            </w:pPr>
            <w:r w:rsidRPr="00EB1556">
              <w:rPr>
                <w:kern w:val="0"/>
                <w:sz w:val="20"/>
                <w:szCs w:val="20"/>
              </w:rPr>
              <w:t>Администрация города Минусинска</w:t>
            </w:r>
          </w:p>
        </w:tc>
        <w:tc>
          <w:tcPr>
            <w:tcW w:w="851" w:type="dxa"/>
            <w:vAlign w:val="center"/>
          </w:tcPr>
          <w:p w:rsidR="00A864E0" w:rsidRPr="00EB1556" w:rsidRDefault="00A864E0" w:rsidP="00D827EC">
            <w:pPr>
              <w:tabs>
                <w:tab w:val="left" w:pos="8050"/>
              </w:tabs>
              <w:jc w:val="center"/>
              <w:rPr>
                <w:sz w:val="20"/>
                <w:szCs w:val="20"/>
              </w:rPr>
            </w:pPr>
            <w:r w:rsidRPr="00EB1556">
              <w:rPr>
                <w:sz w:val="20"/>
                <w:szCs w:val="20"/>
              </w:rPr>
              <w:t>005</w:t>
            </w:r>
          </w:p>
        </w:tc>
        <w:tc>
          <w:tcPr>
            <w:tcW w:w="850" w:type="dxa"/>
            <w:vAlign w:val="center"/>
          </w:tcPr>
          <w:p w:rsidR="00A864E0" w:rsidRPr="00EB1556" w:rsidRDefault="00A864E0" w:rsidP="00D827EC">
            <w:pPr>
              <w:tabs>
                <w:tab w:val="left" w:pos="8050"/>
              </w:tabs>
              <w:jc w:val="center"/>
              <w:rPr>
                <w:sz w:val="20"/>
                <w:szCs w:val="20"/>
              </w:rPr>
            </w:pPr>
            <w:r w:rsidRPr="00EB1556">
              <w:rPr>
                <w:sz w:val="20"/>
                <w:szCs w:val="20"/>
              </w:rPr>
              <w:t>0505</w:t>
            </w:r>
          </w:p>
        </w:tc>
        <w:tc>
          <w:tcPr>
            <w:tcW w:w="1418" w:type="dxa"/>
            <w:vAlign w:val="center"/>
          </w:tcPr>
          <w:p w:rsidR="00A864E0" w:rsidRPr="00EB1556" w:rsidRDefault="00A864E0" w:rsidP="00F81DAC">
            <w:pPr>
              <w:tabs>
                <w:tab w:val="left" w:pos="8050"/>
              </w:tabs>
              <w:ind w:right="-108" w:hanging="108"/>
              <w:jc w:val="center"/>
              <w:rPr>
                <w:sz w:val="20"/>
                <w:szCs w:val="20"/>
              </w:rPr>
            </w:pPr>
            <w:r w:rsidRPr="00EB1556">
              <w:rPr>
                <w:sz w:val="20"/>
                <w:szCs w:val="20"/>
              </w:rPr>
              <w:t>03100</w:t>
            </w:r>
            <w:r w:rsidR="00F81DAC" w:rsidRPr="00EB1556">
              <w:rPr>
                <w:sz w:val="20"/>
                <w:szCs w:val="20"/>
              </w:rPr>
              <w:t>81060</w:t>
            </w:r>
          </w:p>
        </w:tc>
        <w:tc>
          <w:tcPr>
            <w:tcW w:w="708" w:type="dxa"/>
            <w:vAlign w:val="center"/>
          </w:tcPr>
          <w:p w:rsidR="00A864E0" w:rsidRPr="00EB1556" w:rsidRDefault="00A864E0" w:rsidP="00D827EC">
            <w:pPr>
              <w:tabs>
                <w:tab w:val="left" w:pos="8050"/>
              </w:tabs>
              <w:jc w:val="center"/>
              <w:rPr>
                <w:sz w:val="20"/>
                <w:szCs w:val="20"/>
              </w:rPr>
            </w:pPr>
            <w:r w:rsidRPr="00EB1556">
              <w:rPr>
                <w:sz w:val="20"/>
                <w:szCs w:val="20"/>
              </w:rPr>
              <w:t>240</w:t>
            </w:r>
          </w:p>
        </w:tc>
        <w:tc>
          <w:tcPr>
            <w:tcW w:w="1134" w:type="dxa"/>
            <w:vAlign w:val="center"/>
          </w:tcPr>
          <w:p w:rsidR="00A864E0" w:rsidRPr="00EB1556" w:rsidRDefault="00F81DAC" w:rsidP="00D827EC">
            <w:pPr>
              <w:tabs>
                <w:tab w:val="left" w:pos="8050"/>
              </w:tabs>
              <w:jc w:val="center"/>
              <w:rPr>
                <w:sz w:val="20"/>
                <w:szCs w:val="20"/>
              </w:rPr>
            </w:pPr>
            <w:r w:rsidRPr="00EB1556">
              <w:rPr>
                <w:sz w:val="20"/>
                <w:szCs w:val="20"/>
              </w:rPr>
              <w:t>1 987,22</w:t>
            </w:r>
          </w:p>
        </w:tc>
        <w:tc>
          <w:tcPr>
            <w:tcW w:w="1134" w:type="dxa"/>
            <w:vAlign w:val="center"/>
          </w:tcPr>
          <w:p w:rsidR="00A864E0" w:rsidRPr="00EB1556" w:rsidRDefault="00A864E0" w:rsidP="00D827EC">
            <w:pPr>
              <w:tabs>
                <w:tab w:val="left" w:pos="8050"/>
              </w:tabs>
              <w:jc w:val="center"/>
              <w:rPr>
                <w:sz w:val="20"/>
                <w:szCs w:val="20"/>
              </w:rPr>
            </w:pPr>
            <w:r w:rsidRPr="00EB1556">
              <w:rPr>
                <w:sz w:val="20"/>
                <w:szCs w:val="20"/>
              </w:rPr>
              <w:t>0,00</w:t>
            </w:r>
          </w:p>
        </w:tc>
        <w:tc>
          <w:tcPr>
            <w:tcW w:w="1134" w:type="dxa"/>
            <w:vAlign w:val="center"/>
          </w:tcPr>
          <w:p w:rsidR="00A864E0" w:rsidRPr="00EB1556" w:rsidRDefault="00A864E0" w:rsidP="00D827EC">
            <w:pPr>
              <w:tabs>
                <w:tab w:val="left" w:pos="8050"/>
              </w:tabs>
              <w:jc w:val="center"/>
              <w:rPr>
                <w:sz w:val="20"/>
                <w:szCs w:val="20"/>
              </w:rPr>
            </w:pPr>
            <w:r w:rsidRPr="00EB1556">
              <w:rPr>
                <w:sz w:val="20"/>
                <w:szCs w:val="20"/>
              </w:rPr>
              <w:t>0,00</w:t>
            </w:r>
          </w:p>
        </w:tc>
        <w:tc>
          <w:tcPr>
            <w:tcW w:w="1134" w:type="dxa"/>
            <w:vAlign w:val="center"/>
          </w:tcPr>
          <w:p w:rsidR="00A864E0" w:rsidRPr="00EB1556" w:rsidRDefault="00F81DAC" w:rsidP="00D827EC">
            <w:pPr>
              <w:tabs>
                <w:tab w:val="left" w:pos="8050"/>
              </w:tabs>
              <w:jc w:val="center"/>
              <w:rPr>
                <w:sz w:val="20"/>
                <w:szCs w:val="20"/>
              </w:rPr>
            </w:pPr>
            <w:r w:rsidRPr="00EB1556">
              <w:rPr>
                <w:sz w:val="20"/>
                <w:szCs w:val="20"/>
              </w:rPr>
              <w:t>1 987,22</w:t>
            </w:r>
          </w:p>
        </w:tc>
      </w:tr>
      <w:tr w:rsidR="00A864E0" w:rsidRPr="00EB1556" w:rsidTr="00592DFB">
        <w:trPr>
          <w:trHeight w:val="624"/>
        </w:trPr>
        <w:tc>
          <w:tcPr>
            <w:tcW w:w="567" w:type="dxa"/>
            <w:vMerge w:val="restart"/>
            <w:vAlign w:val="center"/>
          </w:tcPr>
          <w:p w:rsidR="00A864E0" w:rsidRPr="00EB1556" w:rsidRDefault="005231E8" w:rsidP="00D827EC">
            <w:pPr>
              <w:tabs>
                <w:tab w:val="left" w:pos="8050"/>
              </w:tabs>
              <w:ind w:right="-108" w:hanging="79"/>
              <w:jc w:val="center"/>
              <w:rPr>
                <w:sz w:val="20"/>
                <w:szCs w:val="20"/>
              </w:rPr>
            </w:pPr>
            <w:r w:rsidRPr="00EB1556">
              <w:rPr>
                <w:sz w:val="20"/>
                <w:szCs w:val="20"/>
              </w:rPr>
              <w:t>6</w:t>
            </w:r>
          </w:p>
        </w:tc>
        <w:tc>
          <w:tcPr>
            <w:tcW w:w="1985" w:type="dxa"/>
            <w:vMerge w:val="restart"/>
          </w:tcPr>
          <w:p w:rsidR="00A864E0" w:rsidRPr="00EB1556" w:rsidRDefault="00A864E0" w:rsidP="00D827EC">
            <w:pPr>
              <w:tabs>
                <w:tab w:val="left" w:pos="8050"/>
              </w:tabs>
              <w:ind w:right="-108" w:hanging="79"/>
              <w:jc w:val="both"/>
              <w:rPr>
                <w:b/>
                <w:sz w:val="20"/>
                <w:szCs w:val="20"/>
              </w:rPr>
            </w:pPr>
          </w:p>
          <w:p w:rsidR="00A864E0" w:rsidRPr="00EB1556" w:rsidRDefault="00A864E0" w:rsidP="00D827EC">
            <w:pPr>
              <w:tabs>
                <w:tab w:val="left" w:pos="8050"/>
              </w:tabs>
              <w:ind w:right="-108" w:hanging="79"/>
              <w:jc w:val="both"/>
              <w:rPr>
                <w:b/>
                <w:sz w:val="20"/>
                <w:szCs w:val="20"/>
              </w:rPr>
            </w:pPr>
          </w:p>
          <w:p w:rsidR="00A864E0" w:rsidRPr="00EB1556" w:rsidRDefault="00A864E0" w:rsidP="00D827EC">
            <w:pPr>
              <w:tabs>
                <w:tab w:val="left" w:pos="8050"/>
              </w:tabs>
              <w:ind w:right="-108" w:hanging="79"/>
              <w:jc w:val="both"/>
              <w:rPr>
                <w:b/>
                <w:sz w:val="24"/>
              </w:rPr>
            </w:pPr>
            <w:r w:rsidRPr="00EB1556">
              <w:rPr>
                <w:b/>
                <w:sz w:val="20"/>
                <w:szCs w:val="20"/>
              </w:rPr>
              <w:t>Подпрограмма 2</w:t>
            </w:r>
          </w:p>
        </w:tc>
        <w:tc>
          <w:tcPr>
            <w:tcW w:w="3260" w:type="dxa"/>
            <w:vMerge w:val="restart"/>
          </w:tcPr>
          <w:p w:rsidR="00A864E0" w:rsidRPr="00EB1556" w:rsidRDefault="00A864E0" w:rsidP="00D827EC">
            <w:pPr>
              <w:tabs>
                <w:tab w:val="left" w:pos="8050"/>
              </w:tabs>
              <w:rPr>
                <w:rFonts w:eastAsia="Times New Roman"/>
                <w:b/>
                <w:kern w:val="0"/>
                <w:sz w:val="20"/>
                <w:szCs w:val="20"/>
              </w:rPr>
            </w:pPr>
            <w:r w:rsidRPr="00EB1556">
              <w:rPr>
                <w:rFonts w:eastAsia="Times New Roman"/>
                <w:b/>
                <w:kern w:val="0"/>
                <w:sz w:val="20"/>
                <w:szCs w:val="20"/>
              </w:rPr>
              <w:t>«Строительство, реконструкция, капитальный ремонт и содержание сетей уличного освещения муниципального образования город Минусинск»</w:t>
            </w:r>
          </w:p>
        </w:tc>
        <w:tc>
          <w:tcPr>
            <w:tcW w:w="1701" w:type="dxa"/>
            <w:vAlign w:val="center"/>
          </w:tcPr>
          <w:p w:rsidR="00A864E0" w:rsidRPr="00EB1556" w:rsidRDefault="00A864E0" w:rsidP="00D827EC">
            <w:pPr>
              <w:widowControl/>
              <w:suppressAutoHyphens w:val="0"/>
              <w:jc w:val="center"/>
              <w:rPr>
                <w:b/>
                <w:kern w:val="0"/>
                <w:sz w:val="20"/>
                <w:szCs w:val="20"/>
              </w:rPr>
            </w:pPr>
            <w:r w:rsidRPr="00EB1556">
              <w:rPr>
                <w:b/>
                <w:kern w:val="0"/>
                <w:sz w:val="20"/>
                <w:szCs w:val="20"/>
              </w:rPr>
              <w:t>всего, в том числе</w:t>
            </w:r>
          </w:p>
        </w:tc>
        <w:tc>
          <w:tcPr>
            <w:tcW w:w="851" w:type="dxa"/>
            <w:vAlign w:val="center"/>
          </w:tcPr>
          <w:p w:rsidR="00A864E0" w:rsidRPr="00EB1556" w:rsidRDefault="00A864E0" w:rsidP="00D827EC">
            <w:pPr>
              <w:tabs>
                <w:tab w:val="left" w:pos="8050"/>
              </w:tabs>
              <w:jc w:val="center"/>
              <w:rPr>
                <w:b/>
                <w:sz w:val="20"/>
                <w:szCs w:val="20"/>
              </w:rPr>
            </w:pPr>
            <w:r w:rsidRPr="00EB1556">
              <w:rPr>
                <w:b/>
                <w:sz w:val="20"/>
                <w:szCs w:val="20"/>
              </w:rPr>
              <w:t>Х</w:t>
            </w:r>
          </w:p>
        </w:tc>
        <w:tc>
          <w:tcPr>
            <w:tcW w:w="850" w:type="dxa"/>
            <w:vAlign w:val="center"/>
          </w:tcPr>
          <w:p w:rsidR="00A864E0" w:rsidRPr="00EB1556" w:rsidRDefault="00A864E0" w:rsidP="00D827EC">
            <w:pPr>
              <w:tabs>
                <w:tab w:val="left" w:pos="8050"/>
              </w:tabs>
              <w:jc w:val="center"/>
              <w:rPr>
                <w:b/>
                <w:sz w:val="20"/>
                <w:szCs w:val="20"/>
              </w:rPr>
            </w:pPr>
            <w:r w:rsidRPr="00EB1556">
              <w:rPr>
                <w:b/>
                <w:sz w:val="20"/>
                <w:szCs w:val="20"/>
              </w:rPr>
              <w:t>Х</w:t>
            </w:r>
          </w:p>
        </w:tc>
        <w:tc>
          <w:tcPr>
            <w:tcW w:w="1418" w:type="dxa"/>
            <w:vAlign w:val="center"/>
          </w:tcPr>
          <w:p w:rsidR="00A864E0" w:rsidRPr="00EB1556" w:rsidRDefault="00A864E0" w:rsidP="00D827EC">
            <w:pPr>
              <w:tabs>
                <w:tab w:val="left" w:pos="8050"/>
              </w:tabs>
              <w:ind w:left="-108" w:right="-108"/>
              <w:jc w:val="center"/>
              <w:rPr>
                <w:b/>
                <w:sz w:val="20"/>
                <w:szCs w:val="20"/>
              </w:rPr>
            </w:pPr>
            <w:r w:rsidRPr="00EB1556">
              <w:rPr>
                <w:b/>
                <w:sz w:val="20"/>
                <w:szCs w:val="20"/>
              </w:rPr>
              <w:t>Х</w:t>
            </w:r>
          </w:p>
        </w:tc>
        <w:tc>
          <w:tcPr>
            <w:tcW w:w="708" w:type="dxa"/>
            <w:vAlign w:val="center"/>
          </w:tcPr>
          <w:p w:rsidR="00A864E0" w:rsidRPr="00EB1556" w:rsidRDefault="00A864E0" w:rsidP="00D827EC">
            <w:pPr>
              <w:tabs>
                <w:tab w:val="left" w:pos="8050"/>
              </w:tabs>
              <w:jc w:val="center"/>
              <w:rPr>
                <w:b/>
                <w:sz w:val="20"/>
                <w:szCs w:val="20"/>
              </w:rPr>
            </w:pPr>
            <w:r w:rsidRPr="00EB1556">
              <w:rPr>
                <w:b/>
                <w:sz w:val="20"/>
                <w:szCs w:val="20"/>
              </w:rPr>
              <w:t>Х</w:t>
            </w:r>
          </w:p>
        </w:tc>
        <w:tc>
          <w:tcPr>
            <w:tcW w:w="1134" w:type="dxa"/>
            <w:vAlign w:val="center"/>
          </w:tcPr>
          <w:p w:rsidR="00A864E0" w:rsidRPr="00EB1556" w:rsidRDefault="00A864E0" w:rsidP="00D827EC">
            <w:pPr>
              <w:tabs>
                <w:tab w:val="left" w:pos="8050"/>
              </w:tabs>
              <w:jc w:val="center"/>
              <w:rPr>
                <w:b/>
                <w:sz w:val="20"/>
                <w:szCs w:val="20"/>
              </w:rPr>
            </w:pPr>
            <w:r w:rsidRPr="00EB1556">
              <w:rPr>
                <w:b/>
                <w:sz w:val="20"/>
                <w:szCs w:val="20"/>
              </w:rPr>
              <w:t>27 686,99</w:t>
            </w:r>
          </w:p>
        </w:tc>
        <w:tc>
          <w:tcPr>
            <w:tcW w:w="1134" w:type="dxa"/>
            <w:vAlign w:val="center"/>
          </w:tcPr>
          <w:p w:rsidR="00A864E0" w:rsidRPr="00EB1556" w:rsidRDefault="00A864E0" w:rsidP="00D827EC">
            <w:pPr>
              <w:tabs>
                <w:tab w:val="left" w:pos="8050"/>
              </w:tabs>
              <w:jc w:val="center"/>
              <w:rPr>
                <w:b/>
                <w:sz w:val="20"/>
                <w:szCs w:val="20"/>
              </w:rPr>
            </w:pPr>
            <w:r w:rsidRPr="00EB1556">
              <w:rPr>
                <w:b/>
                <w:sz w:val="20"/>
                <w:szCs w:val="20"/>
              </w:rPr>
              <w:t>27 184,85</w:t>
            </w:r>
          </w:p>
        </w:tc>
        <w:tc>
          <w:tcPr>
            <w:tcW w:w="1134" w:type="dxa"/>
            <w:vAlign w:val="center"/>
          </w:tcPr>
          <w:p w:rsidR="00A864E0" w:rsidRPr="00EB1556" w:rsidRDefault="00A864E0" w:rsidP="00D827EC">
            <w:pPr>
              <w:tabs>
                <w:tab w:val="left" w:pos="8050"/>
              </w:tabs>
              <w:jc w:val="center"/>
              <w:rPr>
                <w:b/>
                <w:sz w:val="20"/>
                <w:szCs w:val="20"/>
              </w:rPr>
            </w:pPr>
            <w:r w:rsidRPr="00EB1556">
              <w:rPr>
                <w:b/>
                <w:sz w:val="20"/>
                <w:szCs w:val="20"/>
              </w:rPr>
              <w:t>27 184,85</w:t>
            </w:r>
          </w:p>
        </w:tc>
        <w:tc>
          <w:tcPr>
            <w:tcW w:w="1134" w:type="dxa"/>
            <w:vAlign w:val="center"/>
          </w:tcPr>
          <w:p w:rsidR="00A864E0" w:rsidRPr="00EB1556" w:rsidRDefault="00A864E0" w:rsidP="00D827EC">
            <w:pPr>
              <w:tabs>
                <w:tab w:val="left" w:pos="8050"/>
              </w:tabs>
              <w:jc w:val="center"/>
              <w:rPr>
                <w:b/>
                <w:sz w:val="20"/>
                <w:szCs w:val="20"/>
              </w:rPr>
            </w:pPr>
            <w:r w:rsidRPr="00EB1556">
              <w:rPr>
                <w:b/>
                <w:sz w:val="20"/>
                <w:szCs w:val="20"/>
              </w:rPr>
              <w:t>82 056,69</w:t>
            </w:r>
          </w:p>
        </w:tc>
      </w:tr>
      <w:tr w:rsidR="00A864E0" w:rsidRPr="00EB1556" w:rsidTr="00D827EC">
        <w:trPr>
          <w:trHeight w:val="533"/>
        </w:trPr>
        <w:tc>
          <w:tcPr>
            <w:tcW w:w="567" w:type="dxa"/>
            <w:vMerge/>
            <w:vAlign w:val="center"/>
          </w:tcPr>
          <w:p w:rsidR="00A864E0" w:rsidRPr="00EB1556" w:rsidRDefault="00A864E0" w:rsidP="00D827EC">
            <w:pPr>
              <w:tabs>
                <w:tab w:val="left" w:pos="8050"/>
              </w:tabs>
              <w:jc w:val="center"/>
              <w:rPr>
                <w:sz w:val="24"/>
              </w:rPr>
            </w:pPr>
          </w:p>
        </w:tc>
        <w:tc>
          <w:tcPr>
            <w:tcW w:w="1985" w:type="dxa"/>
            <w:vMerge/>
          </w:tcPr>
          <w:p w:rsidR="00A864E0" w:rsidRPr="00EB1556" w:rsidRDefault="00A864E0" w:rsidP="00D827EC">
            <w:pPr>
              <w:tabs>
                <w:tab w:val="left" w:pos="8050"/>
              </w:tabs>
              <w:jc w:val="both"/>
              <w:rPr>
                <w:b/>
                <w:sz w:val="24"/>
              </w:rPr>
            </w:pPr>
          </w:p>
        </w:tc>
        <w:tc>
          <w:tcPr>
            <w:tcW w:w="3260" w:type="dxa"/>
            <w:vMerge/>
            <w:tcBorders>
              <w:bottom w:val="single" w:sz="4" w:space="0" w:color="auto"/>
            </w:tcBorders>
          </w:tcPr>
          <w:p w:rsidR="00A864E0" w:rsidRPr="00EB1556" w:rsidRDefault="00A864E0" w:rsidP="00D827EC">
            <w:pPr>
              <w:tabs>
                <w:tab w:val="left" w:pos="8050"/>
              </w:tabs>
              <w:jc w:val="both"/>
              <w:rPr>
                <w:b/>
                <w:sz w:val="24"/>
              </w:rPr>
            </w:pPr>
          </w:p>
        </w:tc>
        <w:tc>
          <w:tcPr>
            <w:tcW w:w="1701" w:type="dxa"/>
          </w:tcPr>
          <w:p w:rsidR="00A864E0" w:rsidRPr="00EB1556" w:rsidRDefault="00A864E0" w:rsidP="00D827EC">
            <w:pPr>
              <w:tabs>
                <w:tab w:val="left" w:pos="8050"/>
              </w:tabs>
              <w:ind w:left="-108" w:right="-108"/>
              <w:jc w:val="center"/>
              <w:rPr>
                <w:b/>
                <w:sz w:val="20"/>
                <w:szCs w:val="20"/>
              </w:rPr>
            </w:pPr>
            <w:r w:rsidRPr="00EB1556">
              <w:rPr>
                <w:b/>
                <w:kern w:val="0"/>
                <w:sz w:val="20"/>
                <w:szCs w:val="20"/>
              </w:rPr>
              <w:t>Администрация города Минусинска</w:t>
            </w:r>
          </w:p>
        </w:tc>
        <w:tc>
          <w:tcPr>
            <w:tcW w:w="851" w:type="dxa"/>
            <w:vAlign w:val="center"/>
          </w:tcPr>
          <w:p w:rsidR="00A864E0" w:rsidRPr="00EB1556" w:rsidRDefault="00A864E0" w:rsidP="00D827EC">
            <w:pPr>
              <w:tabs>
                <w:tab w:val="left" w:pos="8050"/>
              </w:tabs>
              <w:jc w:val="center"/>
              <w:rPr>
                <w:b/>
                <w:sz w:val="20"/>
                <w:szCs w:val="20"/>
              </w:rPr>
            </w:pPr>
            <w:r w:rsidRPr="00EB1556">
              <w:rPr>
                <w:b/>
                <w:sz w:val="20"/>
                <w:szCs w:val="20"/>
              </w:rPr>
              <w:t>х</w:t>
            </w:r>
          </w:p>
        </w:tc>
        <w:tc>
          <w:tcPr>
            <w:tcW w:w="850" w:type="dxa"/>
            <w:vAlign w:val="center"/>
          </w:tcPr>
          <w:p w:rsidR="00A864E0" w:rsidRPr="00EB1556" w:rsidRDefault="00A864E0" w:rsidP="00D827EC">
            <w:pPr>
              <w:tabs>
                <w:tab w:val="left" w:pos="8050"/>
              </w:tabs>
              <w:jc w:val="center"/>
              <w:rPr>
                <w:b/>
                <w:sz w:val="20"/>
                <w:szCs w:val="20"/>
              </w:rPr>
            </w:pPr>
            <w:r w:rsidRPr="00EB1556">
              <w:rPr>
                <w:b/>
                <w:sz w:val="20"/>
                <w:szCs w:val="20"/>
              </w:rPr>
              <w:t>Х</w:t>
            </w:r>
          </w:p>
        </w:tc>
        <w:tc>
          <w:tcPr>
            <w:tcW w:w="1418" w:type="dxa"/>
            <w:vAlign w:val="center"/>
          </w:tcPr>
          <w:p w:rsidR="00A864E0" w:rsidRPr="00EB1556" w:rsidRDefault="00A864E0" w:rsidP="00D827EC">
            <w:pPr>
              <w:tabs>
                <w:tab w:val="left" w:pos="8050"/>
              </w:tabs>
              <w:ind w:left="-108" w:right="-108"/>
              <w:jc w:val="center"/>
              <w:rPr>
                <w:b/>
                <w:sz w:val="20"/>
                <w:szCs w:val="20"/>
              </w:rPr>
            </w:pPr>
            <w:r w:rsidRPr="00EB1556">
              <w:rPr>
                <w:b/>
                <w:sz w:val="20"/>
                <w:szCs w:val="20"/>
              </w:rPr>
              <w:t>Х</w:t>
            </w:r>
          </w:p>
        </w:tc>
        <w:tc>
          <w:tcPr>
            <w:tcW w:w="708" w:type="dxa"/>
            <w:vAlign w:val="center"/>
          </w:tcPr>
          <w:p w:rsidR="00A864E0" w:rsidRPr="00EB1556" w:rsidRDefault="00A864E0" w:rsidP="00D827EC">
            <w:pPr>
              <w:tabs>
                <w:tab w:val="left" w:pos="8050"/>
              </w:tabs>
              <w:jc w:val="center"/>
              <w:rPr>
                <w:b/>
                <w:sz w:val="20"/>
                <w:szCs w:val="20"/>
              </w:rPr>
            </w:pPr>
            <w:r w:rsidRPr="00EB1556">
              <w:rPr>
                <w:b/>
                <w:sz w:val="20"/>
                <w:szCs w:val="20"/>
              </w:rPr>
              <w:t>Х</w:t>
            </w:r>
          </w:p>
        </w:tc>
        <w:tc>
          <w:tcPr>
            <w:tcW w:w="1134" w:type="dxa"/>
            <w:vAlign w:val="center"/>
          </w:tcPr>
          <w:p w:rsidR="00A864E0" w:rsidRPr="00EB1556" w:rsidRDefault="00A864E0" w:rsidP="00D827EC">
            <w:pPr>
              <w:tabs>
                <w:tab w:val="left" w:pos="8050"/>
              </w:tabs>
              <w:jc w:val="center"/>
              <w:rPr>
                <w:b/>
                <w:sz w:val="20"/>
                <w:szCs w:val="20"/>
              </w:rPr>
            </w:pPr>
            <w:r w:rsidRPr="00EB1556">
              <w:rPr>
                <w:b/>
                <w:sz w:val="20"/>
                <w:szCs w:val="20"/>
              </w:rPr>
              <w:t>27 686,99</w:t>
            </w:r>
          </w:p>
        </w:tc>
        <w:tc>
          <w:tcPr>
            <w:tcW w:w="1134" w:type="dxa"/>
            <w:vAlign w:val="center"/>
          </w:tcPr>
          <w:p w:rsidR="00A864E0" w:rsidRPr="00EB1556" w:rsidRDefault="00A864E0" w:rsidP="00D827EC">
            <w:pPr>
              <w:tabs>
                <w:tab w:val="left" w:pos="8050"/>
              </w:tabs>
              <w:jc w:val="center"/>
              <w:rPr>
                <w:b/>
                <w:sz w:val="20"/>
                <w:szCs w:val="20"/>
              </w:rPr>
            </w:pPr>
            <w:r w:rsidRPr="00EB1556">
              <w:rPr>
                <w:b/>
                <w:sz w:val="20"/>
                <w:szCs w:val="20"/>
              </w:rPr>
              <w:t>27 184,85</w:t>
            </w:r>
          </w:p>
        </w:tc>
        <w:tc>
          <w:tcPr>
            <w:tcW w:w="1134" w:type="dxa"/>
            <w:vAlign w:val="center"/>
          </w:tcPr>
          <w:p w:rsidR="00A864E0" w:rsidRPr="00EB1556" w:rsidRDefault="00A864E0" w:rsidP="00D827EC">
            <w:pPr>
              <w:tabs>
                <w:tab w:val="left" w:pos="8050"/>
              </w:tabs>
              <w:jc w:val="center"/>
              <w:rPr>
                <w:b/>
                <w:sz w:val="20"/>
                <w:szCs w:val="20"/>
              </w:rPr>
            </w:pPr>
            <w:r w:rsidRPr="00EB1556">
              <w:rPr>
                <w:b/>
                <w:sz w:val="20"/>
                <w:szCs w:val="20"/>
              </w:rPr>
              <w:t>27 184,85</w:t>
            </w:r>
          </w:p>
        </w:tc>
        <w:tc>
          <w:tcPr>
            <w:tcW w:w="1134" w:type="dxa"/>
            <w:vAlign w:val="center"/>
          </w:tcPr>
          <w:p w:rsidR="00A864E0" w:rsidRPr="00EB1556" w:rsidRDefault="00A864E0" w:rsidP="00D827EC">
            <w:pPr>
              <w:tabs>
                <w:tab w:val="left" w:pos="8050"/>
              </w:tabs>
              <w:jc w:val="center"/>
              <w:rPr>
                <w:b/>
                <w:sz w:val="20"/>
                <w:szCs w:val="20"/>
              </w:rPr>
            </w:pPr>
            <w:r w:rsidRPr="00EB1556">
              <w:rPr>
                <w:b/>
                <w:sz w:val="20"/>
                <w:szCs w:val="20"/>
              </w:rPr>
              <w:t>82 056,69</w:t>
            </w:r>
          </w:p>
        </w:tc>
      </w:tr>
      <w:tr w:rsidR="00A864E0" w:rsidRPr="00EB1556" w:rsidTr="00D827EC">
        <w:trPr>
          <w:trHeight w:val="724"/>
        </w:trPr>
        <w:tc>
          <w:tcPr>
            <w:tcW w:w="567" w:type="dxa"/>
            <w:tcBorders>
              <w:bottom w:val="single" w:sz="4" w:space="0" w:color="auto"/>
            </w:tcBorders>
            <w:vAlign w:val="center"/>
          </w:tcPr>
          <w:p w:rsidR="00A864E0" w:rsidRPr="00EB1556" w:rsidRDefault="005231E8" w:rsidP="00D827EC">
            <w:pPr>
              <w:tabs>
                <w:tab w:val="left" w:pos="8050"/>
              </w:tabs>
              <w:jc w:val="center"/>
              <w:rPr>
                <w:sz w:val="20"/>
                <w:szCs w:val="20"/>
              </w:rPr>
            </w:pPr>
            <w:r w:rsidRPr="00EB1556">
              <w:rPr>
                <w:sz w:val="20"/>
                <w:szCs w:val="20"/>
              </w:rPr>
              <w:t>7</w:t>
            </w:r>
          </w:p>
        </w:tc>
        <w:tc>
          <w:tcPr>
            <w:tcW w:w="1985" w:type="dxa"/>
            <w:tcBorders>
              <w:bottom w:val="single" w:sz="4" w:space="0" w:color="auto"/>
            </w:tcBorders>
          </w:tcPr>
          <w:p w:rsidR="00A864E0" w:rsidRPr="00EB1556" w:rsidRDefault="00A864E0" w:rsidP="00D827EC">
            <w:pPr>
              <w:tabs>
                <w:tab w:val="left" w:pos="8050"/>
              </w:tabs>
              <w:jc w:val="both"/>
              <w:rPr>
                <w:sz w:val="20"/>
                <w:szCs w:val="20"/>
              </w:rPr>
            </w:pPr>
          </w:p>
          <w:p w:rsidR="00A864E0" w:rsidRPr="00EB1556" w:rsidRDefault="00A864E0" w:rsidP="00D827EC">
            <w:pPr>
              <w:tabs>
                <w:tab w:val="left" w:pos="8050"/>
              </w:tabs>
              <w:jc w:val="both"/>
              <w:rPr>
                <w:sz w:val="20"/>
                <w:szCs w:val="20"/>
              </w:rPr>
            </w:pPr>
          </w:p>
          <w:p w:rsidR="00A864E0" w:rsidRPr="00EB1556" w:rsidRDefault="00A864E0" w:rsidP="00D827EC">
            <w:pPr>
              <w:tabs>
                <w:tab w:val="left" w:pos="8050"/>
              </w:tabs>
              <w:jc w:val="both"/>
              <w:rPr>
                <w:sz w:val="20"/>
                <w:szCs w:val="20"/>
              </w:rPr>
            </w:pPr>
            <w:r w:rsidRPr="00EB1556">
              <w:rPr>
                <w:sz w:val="20"/>
                <w:szCs w:val="20"/>
              </w:rPr>
              <w:t>Мероприятие 2.1</w:t>
            </w:r>
          </w:p>
        </w:tc>
        <w:tc>
          <w:tcPr>
            <w:tcW w:w="3260" w:type="dxa"/>
          </w:tcPr>
          <w:p w:rsidR="00A864E0" w:rsidRPr="00EB1556" w:rsidRDefault="00A864E0" w:rsidP="00D827EC">
            <w:pPr>
              <w:rPr>
                <w:kern w:val="0"/>
                <w:sz w:val="20"/>
                <w:szCs w:val="20"/>
              </w:rPr>
            </w:pPr>
          </w:p>
          <w:p w:rsidR="00A864E0" w:rsidRPr="00EB1556" w:rsidRDefault="00A864E0" w:rsidP="00D827EC">
            <w:pPr>
              <w:rPr>
                <w:kern w:val="0"/>
                <w:sz w:val="20"/>
                <w:szCs w:val="20"/>
              </w:rPr>
            </w:pPr>
            <w:r w:rsidRPr="00EB1556">
              <w:rPr>
                <w:kern w:val="0"/>
                <w:sz w:val="20"/>
                <w:szCs w:val="20"/>
              </w:rPr>
              <w:t>Текущее содержание, ремонт и эксплуатация сетей и оборудования уличного освещения</w:t>
            </w:r>
          </w:p>
          <w:p w:rsidR="00A864E0" w:rsidRPr="00EB1556" w:rsidRDefault="00A864E0" w:rsidP="00D827EC">
            <w:pPr>
              <w:rPr>
                <w:sz w:val="20"/>
                <w:szCs w:val="20"/>
              </w:rPr>
            </w:pPr>
          </w:p>
        </w:tc>
        <w:tc>
          <w:tcPr>
            <w:tcW w:w="1701" w:type="dxa"/>
            <w:vAlign w:val="center"/>
          </w:tcPr>
          <w:p w:rsidR="00A864E0" w:rsidRPr="00EB1556" w:rsidRDefault="00A864E0" w:rsidP="00D827EC">
            <w:pPr>
              <w:widowControl/>
              <w:suppressAutoHyphens w:val="0"/>
              <w:ind w:left="34"/>
              <w:jc w:val="center"/>
              <w:rPr>
                <w:kern w:val="0"/>
                <w:sz w:val="20"/>
                <w:szCs w:val="20"/>
              </w:rPr>
            </w:pPr>
            <w:r w:rsidRPr="00EB1556">
              <w:rPr>
                <w:kern w:val="0"/>
                <w:sz w:val="20"/>
                <w:szCs w:val="20"/>
              </w:rPr>
              <w:t>Администрация города Минусинска</w:t>
            </w:r>
          </w:p>
        </w:tc>
        <w:tc>
          <w:tcPr>
            <w:tcW w:w="851" w:type="dxa"/>
            <w:vAlign w:val="center"/>
          </w:tcPr>
          <w:p w:rsidR="00A864E0" w:rsidRPr="00EB1556" w:rsidRDefault="00A864E0" w:rsidP="00D827EC">
            <w:pPr>
              <w:jc w:val="center"/>
              <w:rPr>
                <w:kern w:val="0"/>
                <w:sz w:val="20"/>
                <w:szCs w:val="20"/>
              </w:rPr>
            </w:pPr>
            <w:r w:rsidRPr="00EB1556">
              <w:rPr>
                <w:kern w:val="0"/>
                <w:sz w:val="20"/>
                <w:szCs w:val="20"/>
              </w:rPr>
              <w:t>005</w:t>
            </w:r>
          </w:p>
        </w:tc>
        <w:tc>
          <w:tcPr>
            <w:tcW w:w="850" w:type="dxa"/>
            <w:vAlign w:val="center"/>
          </w:tcPr>
          <w:p w:rsidR="00A864E0" w:rsidRPr="00EB1556" w:rsidRDefault="00A864E0" w:rsidP="00D827EC">
            <w:pPr>
              <w:jc w:val="center"/>
              <w:rPr>
                <w:kern w:val="0"/>
                <w:sz w:val="20"/>
                <w:szCs w:val="20"/>
              </w:rPr>
            </w:pPr>
            <w:r w:rsidRPr="00EB1556">
              <w:rPr>
                <w:kern w:val="0"/>
                <w:sz w:val="20"/>
                <w:szCs w:val="20"/>
              </w:rPr>
              <w:t>0503</w:t>
            </w:r>
          </w:p>
        </w:tc>
        <w:tc>
          <w:tcPr>
            <w:tcW w:w="1418" w:type="dxa"/>
            <w:vAlign w:val="center"/>
          </w:tcPr>
          <w:p w:rsidR="00A864E0" w:rsidRPr="00EB1556" w:rsidRDefault="00A864E0" w:rsidP="00D827EC">
            <w:pPr>
              <w:ind w:right="-108" w:hanging="108"/>
              <w:jc w:val="center"/>
              <w:rPr>
                <w:kern w:val="0"/>
                <w:sz w:val="20"/>
                <w:szCs w:val="20"/>
              </w:rPr>
            </w:pPr>
            <w:r w:rsidRPr="00EB1556">
              <w:rPr>
                <w:kern w:val="0"/>
                <w:sz w:val="20"/>
                <w:szCs w:val="20"/>
              </w:rPr>
              <w:t>0320081070</w:t>
            </w:r>
          </w:p>
        </w:tc>
        <w:tc>
          <w:tcPr>
            <w:tcW w:w="708" w:type="dxa"/>
            <w:vAlign w:val="center"/>
          </w:tcPr>
          <w:p w:rsidR="00A864E0" w:rsidRPr="00EB1556" w:rsidRDefault="00A864E0" w:rsidP="00D827EC">
            <w:pPr>
              <w:jc w:val="center"/>
              <w:rPr>
                <w:kern w:val="0"/>
                <w:sz w:val="20"/>
                <w:szCs w:val="20"/>
              </w:rPr>
            </w:pPr>
            <w:r w:rsidRPr="00EB1556">
              <w:rPr>
                <w:kern w:val="0"/>
                <w:sz w:val="20"/>
                <w:szCs w:val="20"/>
              </w:rPr>
              <w:t>240</w:t>
            </w:r>
          </w:p>
        </w:tc>
        <w:tc>
          <w:tcPr>
            <w:tcW w:w="1134" w:type="dxa"/>
            <w:vAlign w:val="center"/>
          </w:tcPr>
          <w:p w:rsidR="00A864E0" w:rsidRPr="00EB1556" w:rsidRDefault="00A864E0" w:rsidP="00D827EC">
            <w:pPr>
              <w:tabs>
                <w:tab w:val="left" w:pos="8050"/>
              </w:tabs>
              <w:jc w:val="center"/>
              <w:rPr>
                <w:sz w:val="20"/>
                <w:szCs w:val="20"/>
              </w:rPr>
            </w:pPr>
            <w:r w:rsidRPr="00EB1556">
              <w:rPr>
                <w:sz w:val="20"/>
                <w:szCs w:val="20"/>
              </w:rPr>
              <w:t>5 342,05</w:t>
            </w:r>
          </w:p>
        </w:tc>
        <w:tc>
          <w:tcPr>
            <w:tcW w:w="1134" w:type="dxa"/>
            <w:vAlign w:val="center"/>
          </w:tcPr>
          <w:p w:rsidR="00A864E0" w:rsidRPr="00EB1556" w:rsidRDefault="00A864E0" w:rsidP="00D827EC">
            <w:pPr>
              <w:tabs>
                <w:tab w:val="left" w:pos="8050"/>
              </w:tabs>
              <w:jc w:val="center"/>
              <w:rPr>
                <w:sz w:val="20"/>
                <w:szCs w:val="20"/>
              </w:rPr>
            </w:pPr>
            <w:r w:rsidRPr="00EB1556">
              <w:rPr>
                <w:sz w:val="20"/>
                <w:szCs w:val="20"/>
              </w:rPr>
              <w:t>5 342,05</w:t>
            </w:r>
          </w:p>
        </w:tc>
        <w:tc>
          <w:tcPr>
            <w:tcW w:w="1134" w:type="dxa"/>
            <w:vAlign w:val="center"/>
          </w:tcPr>
          <w:p w:rsidR="00A864E0" w:rsidRPr="00EB1556" w:rsidRDefault="00A864E0" w:rsidP="00D827EC">
            <w:pPr>
              <w:tabs>
                <w:tab w:val="left" w:pos="8050"/>
              </w:tabs>
              <w:jc w:val="center"/>
              <w:rPr>
                <w:sz w:val="20"/>
                <w:szCs w:val="20"/>
              </w:rPr>
            </w:pPr>
            <w:r w:rsidRPr="00EB1556">
              <w:rPr>
                <w:sz w:val="20"/>
                <w:szCs w:val="20"/>
              </w:rPr>
              <w:t>5 342,05</w:t>
            </w:r>
          </w:p>
        </w:tc>
        <w:tc>
          <w:tcPr>
            <w:tcW w:w="1134" w:type="dxa"/>
            <w:vAlign w:val="center"/>
          </w:tcPr>
          <w:p w:rsidR="00A864E0" w:rsidRPr="00EB1556" w:rsidRDefault="00A864E0" w:rsidP="00D827EC">
            <w:pPr>
              <w:tabs>
                <w:tab w:val="left" w:pos="8050"/>
              </w:tabs>
              <w:jc w:val="center"/>
              <w:rPr>
                <w:sz w:val="20"/>
                <w:szCs w:val="20"/>
              </w:rPr>
            </w:pPr>
            <w:r w:rsidRPr="00EB1556">
              <w:rPr>
                <w:sz w:val="20"/>
                <w:szCs w:val="20"/>
              </w:rPr>
              <w:t>16 026,15</w:t>
            </w:r>
          </w:p>
        </w:tc>
      </w:tr>
      <w:tr w:rsidR="00A864E0" w:rsidRPr="00EB1556" w:rsidTr="00D827EC">
        <w:trPr>
          <w:trHeight w:val="679"/>
        </w:trPr>
        <w:tc>
          <w:tcPr>
            <w:tcW w:w="567" w:type="dxa"/>
            <w:vAlign w:val="center"/>
          </w:tcPr>
          <w:p w:rsidR="00A864E0" w:rsidRPr="00EB1556" w:rsidRDefault="005231E8" w:rsidP="00D827EC">
            <w:pPr>
              <w:tabs>
                <w:tab w:val="left" w:pos="8050"/>
              </w:tabs>
              <w:jc w:val="center"/>
              <w:rPr>
                <w:sz w:val="20"/>
                <w:szCs w:val="20"/>
              </w:rPr>
            </w:pPr>
            <w:r w:rsidRPr="00EB1556">
              <w:rPr>
                <w:sz w:val="20"/>
                <w:szCs w:val="20"/>
              </w:rPr>
              <w:t>8</w:t>
            </w:r>
          </w:p>
        </w:tc>
        <w:tc>
          <w:tcPr>
            <w:tcW w:w="1985" w:type="dxa"/>
            <w:vAlign w:val="center"/>
          </w:tcPr>
          <w:p w:rsidR="00A864E0" w:rsidRPr="00EB1556" w:rsidRDefault="00A864E0" w:rsidP="00D827EC">
            <w:pPr>
              <w:tabs>
                <w:tab w:val="left" w:pos="8050"/>
              </w:tabs>
              <w:jc w:val="both"/>
              <w:rPr>
                <w:sz w:val="20"/>
                <w:szCs w:val="20"/>
              </w:rPr>
            </w:pPr>
            <w:r w:rsidRPr="00EB1556">
              <w:rPr>
                <w:sz w:val="20"/>
                <w:szCs w:val="20"/>
              </w:rPr>
              <w:t>Мероприятие 2.2</w:t>
            </w:r>
          </w:p>
        </w:tc>
        <w:tc>
          <w:tcPr>
            <w:tcW w:w="3260" w:type="dxa"/>
            <w:tcBorders>
              <w:bottom w:val="single" w:sz="4" w:space="0" w:color="auto"/>
            </w:tcBorders>
          </w:tcPr>
          <w:p w:rsidR="00A864E0" w:rsidRPr="00EB1556" w:rsidRDefault="00A864E0" w:rsidP="00D827EC">
            <w:pPr>
              <w:rPr>
                <w:kern w:val="0"/>
                <w:sz w:val="20"/>
                <w:szCs w:val="20"/>
              </w:rPr>
            </w:pPr>
            <w:r w:rsidRPr="00EB1556">
              <w:rPr>
                <w:kern w:val="0"/>
                <w:sz w:val="20"/>
                <w:szCs w:val="20"/>
              </w:rPr>
              <w:t>Расходы на оплату уличного освещения</w:t>
            </w:r>
          </w:p>
        </w:tc>
        <w:tc>
          <w:tcPr>
            <w:tcW w:w="1701" w:type="dxa"/>
            <w:tcBorders>
              <w:bottom w:val="single" w:sz="4" w:space="0" w:color="auto"/>
            </w:tcBorders>
            <w:vAlign w:val="center"/>
          </w:tcPr>
          <w:p w:rsidR="00A864E0" w:rsidRPr="00EB1556" w:rsidRDefault="00A864E0" w:rsidP="00D827EC">
            <w:pPr>
              <w:widowControl/>
              <w:suppressAutoHyphens w:val="0"/>
              <w:ind w:left="34"/>
              <w:jc w:val="center"/>
              <w:rPr>
                <w:kern w:val="0"/>
                <w:sz w:val="20"/>
                <w:szCs w:val="20"/>
              </w:rPr>
            </w:pPr>
            <w:r w:rsidRPr="00EB1556">
              <w:rPr>
                <w:kern w:val="0"/>
                <w:sz w:val="20"/>
                <w:szCs w:val="20"/>
              </w:rPr>
              <w:t>Администрация города Минусинска</w:t>
            </w:r>
          </w:p>
        </w:tc>
        <w:tc>
          <w:tcPr>
            <w:tcW w:w="851" w:type="dxa"/>
            <w:tcBorders>
              <w:bottom w:val="single" w:sz="4" w:space="0" w:color="auto"/>
            </w:tcBorders>
            <w:vAlign w:val="center"/>
          </w:tcPr>
          <w:p w:rsidR="00A864E0" w:rsidRPr="00EB1556" w:rsidRDefault="00A864E0" w:rsidP="00D827EC">
            <w:pPr>
              <w:widowControl/>
              <w:suppressAutoHyphens w:val="0"/>
              <w:jc w:val="center"/>
              <w:rPr>
                <w:kern w:val="0"/>
                <w:sz w:val="20"/>
                <w:szCs w:val="20"/>
              </w:rPr>
            </w:pPr>
            <w:r w:rsidRPr="00EB1556">
              <w:rPr>
                <w:kern w:val="0"/>
                <w:sz w:val="20"/>
                <w:szCs w:val="20"/>
              </w:rPr>
              <w:t>005</w:t>
            </w:r>
          </w:p>
        </w:tc>
        <w:tc>
          <w:tcPr>
            <w:tcW w:w="850" w:type="dxa"/>
            <w:tcBorders>
              <w:bottom w:val="single" w:sz="4" w:space="0" w:color="auto"/>
            </w:tcBorders>
            <w:vAlign w:val="center"/>
          </w:tcPr>
          <w:p w:rsidR="00A864E0" w:rsidRPr="00EB1556" w:rsidRDefault="00A864E0" w:rsidP="00D827EC">
            <w:pPr>
              <w:widowControl/>
              <w:suppressAutoHyphens w:val="0"/>
              <w:jc w:val="center"/>
              <w:rPr>
                <w:kern w:val="0"/>
                <w:sz w:val="20"/>
                <w:szCs w:val="20"/>
              </w:rPr>
            </w:pPr>
            <w:r w:rsidRPr="00EB1556">
              <w:rPr>
                <w:kern w:val="0"/>
                <w:sz w:val="20"/>
                <w:szCs w:val="20"/>
              </w:rPr>
              <w:t>0503</w:t>
            </w:r>
          </w:p>
        </w:tc>
        <w:tc>
          <w:tcPr>
            <w:tcW w:w="1418" w:type="dxa"/>
            <w:tcBorders>
              <w:bottom w:val="single" w:sz="4" w:space="0" w:color="auto"/>
            </w:tcBorders>
            <w:vAlign w:val="center"/>
          </w:tcPr>
          <w:p w:rsidR="00A864E0" w:rsidRPr="00EB1556" w:rsidRDefault="00A864E0" w:rsidP="00D827EC">
            <w:pPr>
              <w:widowControl/>
              <w:suppressAutoHyphens w:val="0"/>
              <w:ind w:right="-108" w:hanging="108"/>
              <w:jc w:val="center"/>
              <w:rPr>
                <w:kern w:val="0"/>
                <w:sz w:val="20"/>
                <w:szCs w:val="20"/>
              </w:rPr>
            </w:pPr>
            <w:r w:rsidRPr="00EB1556">
              <w:rPr>
                <w:kern w:val="0"/>
                <w:sz w:val="20"/>
                <w:szCs w:val="20"/>
              </w:rPr>
              <w:t>0320081100</w:t>
            </w:r>
          </w:p>
        </w:tc>
        <w:tc>
          <w:tcPr>
            <w:tcW w:w="708" w:type="dxa"/>
            <w:tcBorders>
              <w:bottom w:val="single" w:sz="4" w:space="0" w:color="auto"/>
            </w:tcBorders>
            <w:vAlign w:val="center"/>
          </w:tcPr>
          <w:p w:rsidR="00A864E0" w:rsidRPr="00EB1556" w:rsidRDefault="00A864E0" w:rsidP="00D827EC">
            <w:pPr>
              <w:widowControl/>
              <w:suppressAutoHyphens w:val="0"/>
              <w:jc w:val="center"/>
              <w:rPr>
                <w:kern w:val="0"/>
                <w:sz w:val="20"/>
                <w:szCs w:val="20"/>
              </w:rPr>
            </w:pPr>
            <w:r w:rsidRPr="00EB1556">
              <w:rPr>
                <w:kern w:val="0"/>
                <w:sz w:val="20"/>
                <w:szCs w:val="20"/>
              </w:rPr>
              <w:t>240</w:t>
            </w:r>
          </w:p>
        </w:tc>
        <w:tc>
          <w:tcPr>
            <w:tcW w:w="1134" w:type="dxa"/>
            <w:tcBorders>
              <w:bottom w:val="single" w:sz="4" w:space="0" w:color="auto"/>
            </w:tcBorders>
            <w:vAlign w:val="center"/>
          </w:tcPr>
          <w:p w:rsidR="00A864E0" w:rsidRPr="00EB1556" w:rsidRDefault="00A864E0" w:rsidP="00D827EC">
            <w:pPr>
              <w:tabs>
                <w:tab w:val="left" w:pos="8050"/>
              </w:tabs>
              <w:jc w:val="center"/>
              <w:rPr>
                <w:sz w:val="20"/>
                <w:szCs w:val="20"/>
              </w:rPr>
            </w:pPr>
            <w:r w:rsidRPr="00EB1556">
              <w:rPr>
                <w:sz w:val="20"/>
                <w:szCs w:val="20"/>
              </w:rPr>
              <w:t>21 842,80</w:t>
            </w:r>
          </w:p>
        </w:tc>
        <w:tc>
          <w:tcPr>
            <w:tcW w:w="1134" w:type="dxa"/>
            <w:tcBorders>
              <w:bottom w:val="single" w:sz="4" w:space="0" w:color="auto"/>
            </w:tcBorders>
            <w:vAlign w:val="center"/>
          </w:tcPr>
          <w:p w:rsidR="00A864E0" w:rsidRPr="00EB1556" w:rsidRDefault="00A864E0" w:rsidP="00D827EC">
            <w:pPr>
              <w:tabs>
                <w:tab w:val="left" w:pos="8050"/>
              </w:tabs>
              <w:jc w:val="center"/>
              <w:rPr>
                <w:sz w:val="20"/>
                <w:szCs w:val="20"/>
              </w:rPr>
            </w:pPr>
            <w:r w:rsidRPr="00EB1556">
              <w:rPr>
                <w:sz w:val="20"/>
                <w:szCs w:val="20"/>
              </w:rPr>
              <w:t>21 842,80</w:t>
            </w:r>
          </w:p>
        </w:tc>
        <w:tc>
          <w:tcPr>
            <w:tcW w:w="1134" w:type="dxa"/>
            <w:tcBorders>
              <w:bottom w:val="single" w:sz="4" w:space="0" w:color="auto"/>
            </w:tcBorders>
            <w:vAlign w:val="center"/>
          </w:tcPr>
          <w:p w:rsidR="00A864E0" w:rsidRPr="00EB1556" w:rsidRDefault="00A864E0" w:rsidP="00D827EC">
            <w:pPr>
              <w:tabs>
                <w:tab w:val="left" w:pos="8050"/>
              </w:tabs>
              <w:jc w:val="center"/>
              <w:rPr>
                <w:sz w:val="20"/>
                <w:szCs w:val="20"/>
              </w:rPr>
            </w:pPr>
            <w:r w:rsidRPr="00EB1556">
              <w:rPr>
                <w:sz w:val="20"/>
                <w:szCs w:val="20"/>
              </w:rPr>
              <w:t>21 842,80</w:t>
            </w:r>
          </w:p>
        </w:tc>
        <w:tc>
          <w:tcPr>
            <w:tcW w:w="1134" w:type="dxa"/>
            <w:tcBorders>
              <w:bottom w:val="single" w:sz="4" w:space="0" w:color="auto"/>
            </w:tcBorders>
            <w:vAlign w:val="center"/>
          </w:tcPr>
          <w:p w:rsidR="00A864E0" w:rsidRPr="00EB1556" w:rsidRDefault="00A864E0" w:rsidP="00D827EC">
            <w:pPr>
              <w:tabs>
                <w:tab w:val="left" w:pos="8050"/>
              </w:tabs>
              <w:jc w:val="center"/>
              <w:rPr>
                <w:sz w:val="20"/>
                <w:szCs w:val="20"/>
              </w:rPr>
            </w:pPr>
            <w:r w:rsidRPr="00EB1556">
              <w:rPr>
                <w:sz w:val="20"/>
                <w:szCs w:val="20"/>
              </w:rPr>
              <w:t>65 528,40</w:t>
            </w:r>
          </w:p>
        </w:tc>
      </w:tr>
      <w:tr w:rsidR="00A864E0" w:rsidRPr="00EB1556" w:rsidTr="00D827EC">
        <w:trPr>
          <w:trHeight w:val="679"/>
        </w:trPr>
        <w:tc>
          <w:tcPr>
            <w:tcW w:w="567" w:type="dxa"/>
            <w:vAlign w:val="center"/>
          </w:tcPr>
          <w:p w:rsidR="00A864E0" w:rsidRPr="00EB1556" w:rsidRDefault="005231E8" w:rsidP="00D827EC">
            <w:pPr>
              <w:tabs>
                <w:tab w:val="left" w:pos="8050"/>
              </w:tabs>
              <w:jc w:val="center"/>
              <w:rPr>
                <w:sz w:val="20"/>
                <w:szCs w:val="20"/>
              </w:rPr>
            </w:pPr>
            <w:r w:rsidRPr="00EB1556">
              <w:rPr>
                <w:sz w:val="20"/>
                <w:szCs w:val="20"/>
              </w:rPr>
              <w:t>9</w:t>
            </w:r>
          </w:p>
        </w:tc>
        <w:tc>
          <w:tcPr>
            <w:tcW w:w="1985" w:type="dxa"/>
            <w:vAlign w:val="center"/>
          </w:tcPr>
          <w:p w:rsidR="00A864E0" w:rsidRPr="00EB1556" w:rsidRDefault="00A864E0" w:rsidP="00D827EC">
            <w:pPr>
              <w:tabs>
                <w:tab w:val="left" w:pos="8050"/>
              </w:tabs>
              <w:jc w:val="both"/>
              <w:rPr>
                <w:sz w:val="20"/>
                <w:szCs w:val="20"/>
              </w:rPr>
            </w:pPr>
          </w:p>
          <w:p w:rsidR="00A864E0" w:rsidRPr="00EB1556" w:rsidRDefault="00A864E0" w:rsidP="00D827EC">
            <w:pPr>
              <w:tabs>
                <w:tab w:val="left" w:pos="8050"/>
              </w:tabs>
              <w:jc w:val="both"/>
              <w:rPr>
                <w:sz w:val="20"/>
                <w:szCs w:val="20"/>
              </w:rPr>
            </w:pPr>
            <w:r w:rsidRPr="00EB1556">
              <w:rPr>
                <w:sz w:val="20"/>
                <w:szCs w:val="20"/>
              </w:rPr>
              <w:t>Мероприятие 2.3</w:t>
            </w:r>
          </w:p>
        </w:tc>
        <w:tc>
          <w:tcPr>
            <w:tcW w:w="3260" w:type="dxa"/>
            <w:tcBorders>
              <w:bottom w:val="single" w:sz="4" w:space="0" w:color="auto"/>
            </w:tcBorders>
          </w:tcPr>
          <w:p w:rsidR="00A864E0" w:rsidRPr="00EB1556" w:rsidRDefault="00A864E0" w:rsidP="00D827EC">
            <w:pPr>
              <w:rPr>
                <w:kern w:val="0"/>
                <w:sz w:val="20"/>
                <w:szCs w:val="20"/>
              </w:rPr>
            </w:pPr>
            <w:r w:rsidRPr="00EB1556">
              <w:rPr>
                <w:kern w:val="0"/>
                <w:sz w:val="20"/>
                <w:szCs w:val="20"/>
              </w:rPr>
              <w:t>Расходы по оплате технических условий на технологическое присоединение к сетям электроснабжения</w:t>
            </w:r>
          </w:p>
        </w:tc>
        <w:tc>
          <w:tcPr>
            <w:tcW w:w="1701" w:type="dxa"/>
            <w:tcBorders>
              <w:bottom w:val="single" w:sz="4" w:space="0" w:color="auto"/>
            </w:tcBorders>
            <w:vAlign w:val="center"/>
          </w:tcPr>
          <w:p w:rsidR="00A864E0" w:rsidRPr="00EB1556" w:rsidRDefault="00A864E0" w:rsidP="00D827EC">
            <w:pPr>
              <w:widowControl/>
              <w:suppressAutoHyphens w:val="0"/>
              <w:ind w:left="34"/>
              <w:jc w:val="center"/>
              <w:rPr>
                <w:kern w:val="0"/>
                <w:sz w:val="20"/>
                <w:szCs w:val="20"/>
              </w:rPr>
            </w:pPr>
            <w:r w:rsidRPr="00EB1556">
              <w:rPr>
                <w:kern w:val="0"/>
                <w:sz w:val="20"/>
                <w:szCs w:val="20"/>
              </w:rPr>
              <w:t>Администрация города Минусинска</w:t>
            </w:r>
          </w:p>
        </w:tc>
        <w:tc>
          <w:tcPr>
            <w:tcW w:w="851" w:type="dxa"/>
            <w:tcBorders>
              <w:bottom w:val="single" w:sz="4" w:space="0" w:color="auto"/>
            </w:tcBorders>
            <w:vAlign w:val="center"/>
          </w:tcPr>
          <w:p w:rsidR="00A864E0" w:rsidRPr="00EB1556" w:rsidRDefault="00A864E0" w:rsidP="00D827EC">
            <w:pPr>
              <w:widowControl/>
              <w:suppressAutoHyphens w:val="0"/>
              <w:jc w:val="center"/>
              <w:rPr>
                <w:kern w:val="0"/>
                <w:sz w:val="20"/>
                <w:szCs w:val="20"/>
              </w:rPr>
            </w:pPr>
            <w:r w:rsidRPr="00EB1556">
              <w:rPr>
                <w:kern w:val="0"/>
                <w:sz w:val="20"/>
                <w:szCs w:val="20"/>
              </w:rPr>
              <w:t>005</w:t>
            </w:r>
          </w:p>
        </w:tc>
        <w:tc>
          <w:tcPr>
            <w:tcW w:w="850" w:type="dxa"/>
            <w:tcBorders>
              <w:bottom w:val="single" w:sz="4" w:space="0" w:color="auto"/>
            </w:tcBorders>
            <w:vAlign w:val="center"/>
          </w:tcPr>
          <w:p w:rsidR="00A864E0" w:rsidRPr="00EB1556" w:rsidRDefault="00A864E0" w:rsidP="00D827EC">
            <w:pPr>
              <w:widowControl/>
              <w:suppressAutoHyphens w:val="0"/>
              <w:jc w:val="center"/>
              <w:rPr>
                <w:kern w:val="0"/>
                <w:sz w:val="20"/>
                <w:szCs w:val="20"/>
              </w:rPr>
            </w:pPr>
            <w:r w:rsidRPr="00EB1556">
              <w:rPr>
                <w:kern w:val="0"/>
                <w:sz w:val="20"/>
                <w:szCs w:val="20"/>
              </w:rPr>
              <w:t>0502</w:t>
            </w:r>
          </w:p>
        </w:tc>
        <w:tc>
          <w:tcPr>
            <w:tcW w:w="1418" w:type="dxa"/>
            <w:tcBorders>
              <w:bottom w:val="single" w:sz="4" w:space="0" w:color="auto"/>
            </w:tcBorders>
            <w:vAlign w:val="center"/>
          </w:tcPr>
          <w:p w:rsidR="00A864E0" w:rsidRPr="00EB1556" w:rsidRDefault="00A864E0" w:rsidP="00D827EC">
            <w:pPr>
              <w:widowControl/>
              <w:suppressAutoHyphens w:val="0"/>
              <w:ind w:right="-108" w:hanging="108"/>
              <w:jc w:val="center"/>
              <w:rPr>
                <w:kern w:val="0"/>
                <w:sz w:val="20"/>
                <w:szCs w:val="20"/>
              </w:rPr>
            </w:pPr>
            <w:r w:rsidRPr="00EB1556">
              <w:rPr>
                <w:kern w:val="0"/>
                <w:sz w:val="20"/>
                <w:szCs w:val="20"/>
              </w:rPr>
              <w:t>0320081470</w:t>
            </w:r>
          </w:p>
        </w:tc>
        <w:tc>
          <w:tcPr>
            <w:tcW w:w="708" w:type="dxa"/>
            <w:tcBorders>
              <w:bottom w:val="single" w:sz="4" w:space="0" w:color="auto"/>
            </w:tcBorders>
            <w:vAlign w:val="center"/>
          </w:tcPr>
          <w:p w:rsidR="00A864E0" w:rsidRPr="00EB1556" w:rsidRDefault="00A864E0" w:rsidP="00D827EC">
            <w:pPr>
              <w:widowControl/>
              <w:suppressAutoHyphens w:val="0"/>
              <w:jc w:val="center"/>
              <w:rPr>
                <w:kern w:val="0"/>
                <w:sz w:val="20"/>
                <w:szCs w:val="20"/>
              </w:rPr>
            </w:pPr>
            <w:r w:rsidRPr="00EB1556">
              <w:rPr>
                <w:kern w:val="0"/>
                <w:sz w:val="20"/>
                <w:szCs w:val="20"/>
              </w:rPr>
              <w:t>240</w:t>
            </w:r>
          </w:p>
        </w:tc>
        <w:tc>
          <w:tcPr>
            <w:tcW w:w="1134" w:type="dxa"/>
            <w:tcBorders>
              <w:bottom w:val="single" w:sz="4" w:space="0" w:color="auto"/>
            </w:tcBorders>
            <w:vAlign w:val="center"/>
          </w:tcPr>
          <w:p w:rsidR="00A864E0" w:rsidRPr="00EB1556" w:rsidRDefault="00A864E0" w:rsidP="00D827EC">
            <w:pPr>
              <w:tabs>
                <w:tab w:val="left" w:pos="8050"/>
              </w:tabs>
              <w:jc w:val="center"/>
              <w:rPr>
                <w:sz w:val="20"/>
                <w:szCs w:val="20"/>
              </w:rPr>
            </w:pPr>
            <w:r w:rsidRPr="00EB1556">
              <w:rPr>
                <w:sz w:val="20"/>
                <w:szCs w:val="20"/>
              </w:rPr>
              <w:t>502,14</w:t>
            </w:r>
          </w:p>
        </w:tc>
        <w:tc>
          <w:tcPr>
            <w:tcW w:w="1134" w:type="dxa"/>
            <w:tcBorders>
              <w:bottom w:val="single" w:sz="4" w:space="0" w:color="auto"/>
            </w:tcBorders>
            <w:vAlign w:val="center"/>
          </w:tcPr>
          <w:p w:rsidR="00A864E0" w:rsidRPr="00EB1556" w:rsidRDefault="00A864E0" w:rsidP="00D827EC">
            <w:pPr>
              <w:tabs>
                <w:tab w:val="left" w:pos="8050"/>
              </w:tabs>
              <w:jc w:val="center"/>
              <w:rPr>
                <w:sz w:val="20"/>
                <w:szCs w:val="20"/>
              </w:rPr>
            </w:pPr>
            <w:r w:rsidRPr="00EB1556">
              <w:rPr>
                <w:sz w:val="20"/>
                <w:szCs w:val="20"/>
              </w:rPr>
              <w:t>0,00</w:t>
            </w:r>
          </w:p>
        </w:tc>
        <w:tc>
          <w:tcPr>
            <w:tcW w:w="1134" w:type="dxa"/>
            <w:tcBorders>
              <w:bottom w:val="single" w:sz="4" w:space="0" w:color="auto"/>
            </w:tcBorders>
            <w:vAlign w:val="center"/>
          </w:tcPr>
          <w:p w:rsidR="00A864E0" w:rsidRPr="00EB1556" w:rsidRDefault="00A864E0" w:rsidP="00D827EC">
            <w:pPr>
              <w:tabs>
                <w:tab w:val="left" w:pos="8050"/>
              </w:tabs>
              <w:jc w:val="center"/>
              <w:rPr>
                <w:sz w:val="20"/>
                <w:szCs w:val="20"/>
              </w:rPr>
            </w:pPr>
            <w:r w:rsidRPr="00EB1556">
              <w:rPr>
                <w:sz w:val="20"/>
                <w:szCs w:val="20"/>
              </w:rPr>
              <w:t>0,00</w:t>
            </w:r>
          </w:p>
        </w:tc>
        <w:tc>
          <w:tcPr>
            <w:tcW w:w="1134" w:type="dxa"/>
            <w:tcBorders>
              <w:bottom w:val="single" w:sz="4" w:space="0" w:color="auto"/>
            </w:tcBorders>
            <w:vAlign w:val="center"/>
          </w:tcPr>
          <w:p w:rsidR="00A864E0" w:rsidRPr="00EB1556" w:rsidRDefault="00A864E0" w:rsidP="00D827EC">
            <w:pPr>
              <w:tabs>
                <w:tab w:val="left" w:pos="8050"/>
              </w:tabs>
              <w:jc w:val="center"/>
              <w:rPr>
                <w:sz w:val="20"/>
                <w:szCs w:val="20"/>
              </w:rPr>
            </w:pPr>
            <w:r w:rsidRPr="00EB1556">
              <w:rPr>
                <w:sz w:val="20"/>
                <w:szCs w:val="20"/>
              </w:rPr>
              <w:t>502,14</w:t>
            </w:r>
          </w:p>
        </w:tc>
      </w:tr>
      <w:tr w:rsidR="00A864E0" w:rsidRPr="00EB1556" w:rsidTr="00D827EC">
        <w:trPr>
          <w:trHeight w:val="489"/>
        </w:trPr>
        <w:tc>
          <w:tcPr>
            <w:tcW w:w="567" w:type="dxa"/>
            <w:vMerge w:val="restart"/>
            <w:vAlign w:val="center"/>
          </w:tcPr>
          <w:p w:rsidR="00A864E0" w:rsidRPr="00EB1556" w:rsidRDefault="005231E8" w:rsidP="00D827EC">
            <w:pPr>
              <w:tabs>
                <w:tab w:val="left" w:pos="8050"/>
              </w:tabs>
              <w:ind w:right="-108" w:hanging="79"/>
              <w:jc w:val="center"/>
              <w:rPr>
                <w:sz w:val="20"/>
                <w:szCs w:val="20"/>
              </w:rPr>
            </w:pPr>
            <w:r w:rsidRPr="00EB1556">
              <w:rPr>
                <w:sz w:val="20"/>
                <w:szCs w:val="20"/>
              </w:rPr>
              <w:t>10</w:t>
            </w:r>
          </w:p>
        </w:tc>
        <w:tc>
          <w:tcPr>
            <w:tcW w:w="1985" w:type="dxa"/>
            <w:vMerge w:val="restart"/>
          </w:tcPr>
          <w:p w:rsidR="00A864E0" w:rsidRPr="00EB1556" w:rsidRDefault="00A864E0" w:rsidP="00D827EC">
            <w:pPr>
              <w:tabs>
                <w:tab w:val="left" w:pos="8050"/>
              </w:tabs>
              <w:ind w:right="-108" w:hanging="79"/>
              <w:jc w:val="both"/>
              <w:rPr>
                <w:b/>
                <w:sz w:val="20"/>
                <w:szCs w:val="20"/>
              </w:rPr>
            </w:pPr>
          </w:p>
          <w:p w:rsidR="00592DFB" w:rsidRPr="00EB1556" w:rsidRDefault="00592DFB" w:rsidP="00D827EC">
            <w:pPr>
              <w:tabs>
                <w:tab w:val="left" w:pos="8050"/>
              </w:tabs>
              <w:ind w:right="-108" w:hanging="79"/>
              <w:jc w:val="both"/>
              <w:rPr>
                <w:b/>
                <w:sz w:val="20"/>
                <w:szCs w:val="20"/>
              </w:rPr>
            </w:pPr>
          </w:p>
          <w:p w:rsidR="00A864E0" w:rsidRPr="00EB1556" w:rsidRDefault="00A864E0" w:rsidP="00D827EC">
            <w:pPr>
              <w:tabs>
                <w:tab w:val="left" w:pos="8050"/>
              </w:tabs>
              <w:ind w:right="-108" w:hanging="79"/>
              <w:jc w:val="both"/>
              <w:rPr>
                <w:b/>
                <w:sz w:val="24"/>
              </w:rPr>
            </w:pPr>
            <w:r w:rsidRPr="00EB1556">
              <w:rPr>
                <w:b/>
                <w:sz w:val="20"/>
                <w:szCs w:val="20"/>
              </w:rPr>
              <w:t>Подпрограмма 3</w:t>
            </w:r>
          </w:p>
        </w:tc>
        <w:tc>
          <w:tcPr>
            <w:tcW w:w="3260" w:type="dxa"/>
            <w:vMerge w:val="restart"/>
          </w:tcPr>
          <w:p w:rsidR="00592DFB" w:rsidRPr="00EB1556" w:rsidRDefault="00592DFB" w:rsidP="00592DFB">
            <w:pPr>
              <w:tabs>
                <w:tab w:val="left" w:pos="8050"/>
              </w:tabs>
              <w:rPr>
                <w:rFonts w:eastAsia="Times New Roman"/>
                <w:b/>
                <w:kern w:val="0"/>
                <w:sz w:val="20"/>
                <w:szCs w:val="20"/>
              </w:rPr>
            </w:pPr>
          </w:p>
          <w:p w:rsidR="00A864E0" w:rsidRPr="00EB1556" w:rsidRDefault="00A864E0" w:rsidP="00592DFB">
            <w:pPr>
              <w:tabs>
                <w:tab w:val="left" w:pos="8050"/>
              </w:tabs>
              <w:rPr>
                <w:b/>
                <w:sz w:val="24"/>
              </w:rPr>
            </w:pPr>
            <w:r w:rsidRPr="00EB1556">
              <w:rPr>
                <w:rFonts w:eastAsia="Times New Roman"/>
                <w:b/>
                <w:kern w:val="0"/>
                <w:sz w:val="20"/>
                <w:szCs w:val="20"/>
              </w:rPr>
              <w:t>«Обеспечение реализации муниципальной программы и прочие мероприятия»</w:t>
            </w:r>
          </w:p>
        </w:tc>
        <w:tc>
          <w:tcPr>
            <w:tcW w:w="1701" w:type="dxa"/>
            <w:vAlign w:val="center"/>
          </w:tcPr>
          <w:p w:rsidR="00A864E0" w:rsidRPr="00EB1556" w:rsidRDefault="00A864E0" w:rsidP="00D827EC">
            <w:pPr>
              <w:widowControl/>
              <w:suppressAutoHyphens w:val="0"/>
              <w:jc w:val="center"/>
              <w:rPr>
                <w:b/>
                <w:kern w:val="0"/>
                <w:sz w:val="20"/>
                <w:szCs w:val="20"/>
              </w:rPr>
            </w:pPr>
            <w:r w:rsidRPr="00EB1556">
              <w:rPr>
                <w:b/>
                <w:kern w:val="0"/>
                <w:sz w:val="20"/>
                <w:szCs w:val="20"/>
              </w:rPr>
              <w:t>всего, в том числе</w:t>
            </w:r>
          </w:p>
        </w:tc>
        <w:tc>
          <w:tcPr>
            <w:tcW w:w="851" w:type="dxa"/>
            <w:vAlign w:val="center"/>
          </w:tcPr>
          <w:p w:rsidR="00A864E0" w:rsidRPr="00EB1556" w:rsidRDefault="00A864E0" w:rsidP="00D827EC">
            <w:pPr>
              <w:tabs>
                <w:tab w:val="left" w:pos="8050"/>
              </w:tabs>
              <w:jc w:val="center"/>
              <w:rPr>
                <w:b/>
                <w:sz w:val="20"/>
                <w:szCs w:val="20"/>
              </w:rPr>
            </w:pPr>
            <w:r w:rsidRPr="00EB1556">
              <w:rPr>
                <w:b/>
                <w:sz w:val="20"/>
                <w:szCs w:val="20"/>
              </w:rPr>
              <w:t>Х</w:t>
            </w:r>
          </w:p>
        </w:tc>
        <w:tc>
          <w:tcPr>
            <w:tcW w:w="850" w:type="dxa"/>
            <w:vAlign w:val="center"/>
          </w:tcPr>
          <w:p w:rsidR="00A864E0" w:rsidRPr="00EB1556" w:rsidRDefault="00A864E0" w:rsidP="00D827EC">
            <w:pPr>
              <w:tabs>
                <w:tab w:val="left" w:pos="8050"/>
              </w:tabs>
              <w:jc w:val="center"/>
              <w:rPr>
                <w:b/>
                <w:sz w:val="20"/>
                <w:szCs w:val="20"/>
              </w:rPr>
            </w:pPr>
            <w:r w:rsidRPr="00EB1556">
              <w:rPr>
                <w:b/>
                <w:sz w:val="20"/>
                <w:szCs w:val="20"/>
              </w:rPr>
              <w:t>Х</w:t>
            </w:r>
          </w:p>
        </w:tc>
        <w:tc>
          <w:tcPr>
            <w:tcW w:w="1418" w:type="dxa"/>
            <w:vAlign w:val="center"/>
          </w:tcPr>
          <w:p w:rsidR="00A864E0" w:rsidRPr="00EB1556" w:rsidRDefault="00A864E0" w:rsidP="00D827EC">
            <w:pPr>
              <w:tabs>
                <w:tab w:val="left" w:pos="8050"/>
              </w:tabs>
              <w:jc w:val="center"/>
              <w:rPr>
                <w:b/>
                <w:sz w:val="20"/>
                <w:szCs w:val="20"/>
              </w:rPr>
            </w:pPr>
            <w:r w:rsidRPr="00EB1556">
              <w:rPr>
                <w:b/>
                <w:sz w:val="20"/>
                <w:szCs w:val="20"/>
              </w:rPr>
              <w:t>Х</w:t>
            </w:r>
          </w:p>
        </w:tc>
        <w:tc>
          <w:tcPr>
            <w:tcW w:w="708" w:type="dxa"/>
            <w:vAlign w:val="center"/>
          </w:tcPr>
          <w:p w:rsidR="00A864E0" w:rsidRPr="00EB1556" w:rsidRDefault="00A864E0" w:rsidP="00D827EC">
            <w:pPr>
              <w:tabs>
                <w:tab w:val="left" w:pos="8050"/>
              </w:tabs>
              <w:jc w:val="center"/>
              <w:rPr>
                <w:b/>
                <w:sz w:val="20"/>
                <w:szCs w:val="20"/>
              </w:rPr>
            </w:pPr>
            <w:r w:rsidRPr="00EB1556">
              <w:rPr>
                <w:b/>
                <w:sz w:val="20"/>
                <w:szCs w:val="20"/>
              </w:rPr>
              <w:t>Х</w:t>
            </w:r>
          </w:p>
        </w:tc>
        <w:tc>
          <w:tcPr>
            <w:tcW w:w="1134" w:type="dxa"/>
            <w:vAlign w:val="center"/>
          </w:tcPr>
          <w:p w:rsidR="00A864E0" w:rsidRPr="00EB1556" w:rsidRDefault="00FA53CC" w:rsidP="00D827EC">
            <w:pPr>
              <w:tabs>
                <w:tab w:val="left" w:pos="8050"/>
              </w:tabs>
              <w:jc w:val="center"/>
              <w:rPr>
                <w:b/>
                <w:sz w:val="20"/>
                <w:szCs w:val="20"/>
              </w:rPr>
            </w:pPr>
            <w:r w:rsidRPr="00EB1556">
              <w:rPr>
                <w:b/>
                <w:sz w:val="20"/>
                <w:szCs w:val="20"/>
              </w:rPr>
              <w:t>36 412,68</w:t>
            </w:r>
          </w:p>
        </w:tc>
        <w:tc>
          <w:tcPr>
            <w:tcW w:w="1134" w:type="dxa"/>
            <w:vAlign w:val="center"/>
          </w:tcPr>
          <w:p w:rsidR="00A864E0" w:rsidRPr="00EB1556" w:rsidRDefault="00F81DAC" w:rsidP="00D827EC">
            <w:pPr>
              <w:tabs>
                <w:tab w:val="left" w:pos="8050"/>
              </w:tabs>
              <w:jc w:val="center"/>
              <w:rPr>
                <w:b/>
                <w:sz w:val="20"/>
                <w:szCs w:val="20"/>
              </w:rPr>
            </w:pPr>
            <w:r w:rsidRPr="00EB1556">
              <w:rPr>
                <w:b/>
                <w:sz w:val="20"/>
                <w:szCs w:val="20"/>
              </w:rPr>
              <w:t>33 127,70</w:t>
            </w:r>
          </w:p>
        </w:tc>
        <w:tc>
          <w:tcPr>
            <w:tcW w:w="1134" w:type="dxa"/>
            <w:vAlign w:val="center"/>
          </w:tcPr>
          <w:p w:rsidR="00A864E0" w:rsidRPr="00EB1556" w:rsidRDefault="00F81DAC" w:rsidP="00D827EC">
            <w:pPr>
              <w:tabs>
                <w:tab w:val="left" w:pos="8050"/>
              </w:tabs>
              <w:jc w:val="center"/>
              <w:rPr>
                <w:b/>
                <w:sz w:val="20"/>
                <w:szCs w:val="20"/>
              </w:rPr>
            </w:pPr>
            <w:r w:rsidRPr="00EB1556">
              <w:rPr>
                <w:b/>
                <w:sz w:val="20"/>
                <w:szCs w:val="20"/>
              </w:rPr>
              <w:t>33 127,70</w:t>
            </w:r>
          </w:p>
        </w:tc>
        <w:tc>
          <w:tcPr>
            <w:tcW w:w="1134" w:type="dxa"/>
            <w:vAlign w:val="center"/>
          </w:tcPr>
          <w:p w:rsidR="00A864E0" w:rsidRPr="00EB1556" w:rsidRDefault="00FA53CC" w:rsidP="00D827EC">
            <w:pPr>
              <w:tabs>
                <w:tab w:val="left" w:pos="8050"/>
              </w:tabs>
              <w:jc w:val="center"/>
              <w:rPr>
                <w:b/>
                <w:sz w:val="20"/>
                <w:szCs w:val="20"/>
              </w:rPr>
            </w:pPr>
            <w:r w:rsidRPr="00EB1556">
              <w:rPr>
                <w:b/>
                <w:sz w:val="20"/>
                <w:szCs w:val="20"/>
              </w:rPr>
              <w:t>102 668,08</w:t>
            </w:r>
          </w:p>
        </w:tc>
      </w:tr>
      <w:tr w:rsidR="00201DBD" w:rsidRPr="00EB1556" w:rsidTr="00D827EC">
        <w:trPr>
          <w:trHeight w:val="239"/>
        </w:trPr>
        <w:tc>
          <w:tcPr>
            <w:tcW w:w="567" w:type="dxa"/>
            <w:vMerge/>
            <w:tcBorders>
              <w:bottom w:val="single" w:sz="4" w:space="0" w:color="auto"/>
            </w:tcBorders>
            <w:vAlign w:val="center"/>
          </w:tcPr>
          <w:p w:rsidR="00201DBD" w:rsidRPr="00EB1556" w:rsidRDefault="00201DBD" w:rsidP="00D827EC">
            <w:pPr>
              <w:tabs>
                <w:tab w:val="left" w:pos="8050"/>
              </w:tabs>
              <w:jc w:val="center"/>
              <w:rPr>
                <w:sz w:val="24"/>
              </w:rPr>
            </w:pPr>
          </w:p>
        </w:tc>
        <w:tc>
          <w:tcPr>
            <w:tcW w:w="1985" w:type="dxa"/>
            <w:vMerge/>
            <w:tcBorders>
              <w:bottom w:val="single" w:sz="4" w:space="0" w:color="auto"/>
            </w:tcBorders>
          </w:tcPr>
          <w:p w:rsidR="00201DBD" w:rsidRPr="00EB1556" w:rsidRDefault="00201DBD" w:rsidP="00D827EC">
            <w:pPr>
              <w:tabs>
                <w:tab w:val="left" w:pos="8050"/>
              </w:tabs>
              <w:jc w:val="both"/>
              <w:rPr>
                <w:b/>
                <w:sz w:val="24"/>
              </w:rPr>
            </w:pPr>
          </w:p>
        </w:tc>
        <w:tc>
          <w:tcPr>
            <w:tcW w:w="3260" w:type="dxa"/>
            <w:vMerge/>
            <w:tcBorders>
              <w:bottom w:val="single" w:sz="4" w:space="0" w:color="auto"/>
            </w:tcBorders>
          </w:tcPr>
          <w:p w:rsidR="00201DBD" w:rsidRPr="00EB1556" w:rsidRDefault="00201DBD" w:rsidP="00D827EC">
            <w:pPr>
              <w:tabs>
                <w:tab w:val="left" w:pos="8050"/>
              </w:tabs>
              <w:jc w:val="both"/>
              <w:rPr>
                <w:b/>
                <w:sz w:val="24"/>
              </w:rPr>
            </w:pPr>
          </w:p>
        </w:tc>
        <w:tc>
          <w:tcPr>
            <w:tcW w:w="1701" w:type="dxa"/>
            <w:tcBorders>
              <w:bottom w:val="single" w:sz="4" w:space="0" w:color="auto"/>
            </w:tcBorders>
          </w:tcPr>
          <w:p w:rsidR="00201DBD" w:rsidRPr="00EB1556" w:rsidRDefault="00201DBD" w:rsidP="00D827EC">
            <w:pPr>
              <w:tabs>
                <w:tab w:val="left" w:pos="8050"/>
              </w:tabs>
              <w:ind w:left="-108" w:right="-108" w:firstLine="108"/>
              <w:jc w:val="center"/>
              <w:rPr>
                <w:b/>
                <w:sz w:val="20"/>
                <w:szCs w:val="20"/>
              </w:rPr>
            </w:pPr>
            <w:r w:rsidRPr="00EB1556">
              <w:rPr>
                <w:b/>
                <w:kern w:val="0"/>
                <w:sz w:val="20"/>
                <w:szCs w:val="20"/>
              </w:rPr>
              <w:t>Администрация города Минусинска</w:t>
            </w:r>
          </w:p>
        </w:tc>
        <w:tc>
          <w:tcPr>
            <w:tcW w:w="851" w:type="dxa"/>
            <w:tcBorders>
              <w:bottom w:val="single" w:sz="4" w:space="0" w:color="auto"/>
            </w:tcBorders>
            <w:vAlign w:val="center"/>
          </w:tcPr>
          <w:p w:rsidR="00201DBD" w:rsidRPr="00EB1556" w:rsidRDefault="00201DBD" w:rsidP="00D827EC">
            <w:pPr>
              <w:tabs>
                <w:tab w:val="left" w:pos="8050"/>
              </w:tabs>
              <w:jc w:val="center"/>
              <w:rPr>
                <w:b/>
                <w:sz w:val="20"/>
                <w:szCs w:val="20"/>
              </w:rPr>
            </w:pPr>
            <w:r w:rsidRPr="00EB1556">
              <w:rPr>
                <w:b/>
                <w:sz w:val="20"/>
                <w:szCs w:val="20"/>
              </w:rPr>
              <w:t>Х</w:t>
            </w:r>
          </w:p>
        </w:tc>
        <w:tc>
          <w:tcPr>
            <w:tcW w:w="850" w:type="dxa"/>
            <w:tcBorders>
              <w:bottom w:val="single" w:sz="4" w:space="0" w:color="auto"/>
            </w:tcBorders>
            <w:vAlign w:val="center"/>
          </w:tcPr>
          <w:p w:rsidR="00201DBD" w:rsidRPr="00EB1556" w:rsidRDefault="00201DBD" w:rsidP="00D827EC">
            <w:pPr>
              <w:tabs>
                <w:tab w:val="left" w:pos="8050"/>
              </w:tabs>
              <w:jc w:val="center"/>
              <w:rPr>
                <w:b/>
                <w:sz w:val="20"/>
                <w:szCs w:val="20"/>
              </w:rPr>
            </w:pPr>
            <w:r w:rsidRPr="00EB1556">
              <w:rPr>
                <w:b/>
                <w:sz w:val="20"/>
                <w:szCs w:val="20"/>
              </w:rPr>
              <w:t>Х</w:t>
            </w:r>
          </w:p>
        </w:tc>
        <w:tc>
          <w:tcPr>
            <w:tcW w:w="1418" w:type="dxa"/>
            <w:tcBorders>
              <w:bottom w:val="single" w:sz="4" w:space="0" w:color="auto"/>
            </w:tcBorders>
            <w:vAlign w:val="center"/>
          </w:tcPr>
          <w:p w:rsidR="00201DBD" w:rsidRPr="00EB1556" w:rsidRDefault="00201DBD" w:rsidP="00D827EC">
            <w:pPr>
              <w:tabs>
                <w:tab w:val="left" w:pos="8050"/>
              </w:tabs>
              <w:jc w:val="center"/>
              <w:rPr>
                <w:b/>
                <w:sz w:val="20"/>
                <w:szCs w:val="20"/>
              </w:rPr>
            </w:pPr>
            <w:r w:rsidRPr="00EB1556">
              <w:rPr>
                <w:b/>
                <w:sz w:val="20"/>
                <w:szCs w:val="20"/>
              </w:rPr>
              <w:t>Х</w:t>
            </w:r>
          </w:p>
        </w:tc>
        <w:tc>
          <w:tcPr>
            <w:tcW w:w="708" w:type="dxa"/>
            <w:tcBorders>
              <w:bottom w:val="single" w:sz="4" w:space="0" w:color="auto"/>
            </w:tcBorders>
            <w:vAlign w:val="center"/>
          </w:tcPr>
          <w:p w:rsidR="00201DBD" w:rsidRPr="00EB1556" w:rsidRDefault="00201DBD" w:rsidP="00D827EC">
            <w:pPr>
              <w:tabs>
                <w:tab w:val="left" w:pos="8050"/>
              </w:tabs>
              <w:jc w:val="center"/>
              <w:rPr>
                <w:b/>
                <w:sz w:val="20"/>
                <w:szCs w:val="20"/>
              </w:rPr>
            </w:pPr>
            <w:r w:rsidRPr="00EB1556">
              <w:rPr>
                <w:b/>
                <w:sz w:val="20"/>
                <w:szCs w:val="20"/>
              </w:rPr>
              <w:t>Х</w:t>
            </w:r>
          </w:p>
        </w:tc>
        <w:tc>
          <w:tcPr>
            <w:tcW w:w="1134" w:type="dxa"/>
            <w:tcBorders>
              <w:bottom w:val="single" w:sz="4" w:space="0" w:color="auto"/>
            </w:tcBorders>
            <w:vAlign w:val="center"/>
          </w:tcPr>
          <w:p w:rsidR="00201DBD" w:rsidRPr="00EB1556" w:rsidRDefault="00201DBD" w:rsidP="009541F6">
            <w:pPr>
              <w:tabs>
                <w:tab w:val="left" w:pos="8050"/>
              </w:tabs>
              <w:jc w:val="center"/>
              <w:rPr>
                <w:b/>
                <w:sz w:val="20"/>
                <w:szCs w:val="20"/>
              </w:rPr>
            </w:pPr>
            <w:r w:rsidRPr="00EB1556">
              <w:rPr>
                <w:b/>
                <w:sz w:val="20"/>
                <w:szCs w:val="20"/>
              </w:rPr>
              <w:t>36 412,68</w:t>
            </w:r>
          </w:p>
        </w:tc>
        <w:tc>
          <w:tcPr>
            <w:tcW w:w="1134" w:type="dxa"/>
            <w:tcBorders>
              <w:bottom w:val="single" w:sz="4" w:space="0" w:color="auto"/>
            </w:tcBorders>
            <w:vAlign w:val="center"/>
          </w:tcPr>
          <w:p w:rsidR="00201DBD" w:rsidRPr="00EB1556" w:rsidRDefault="00201DBD" w:rsidP="009541F6">
            <w:pPr>
              <w:tabs>
                <w:tab w:val="left" w:pos="8050"/>
              </w:tabs>
              <w:jc w:val="center"/>
              <w:rPr>
                <w:b/>
                <w:sz w:val="20"/>
                <w:szCs w:val="20"/>
              </w:rPr>
            </w:pPr>
            <w:r w:rsidRPr="00EB1556">
              <w:rPr>
                <w:b/>
                <w:sz w:val="20"/>
                <w:szCs w:val="20"/>
              </w:rPr>
              <w:t>33 127,70</w:t>
            </w:r>
          </w:p>
        </w:tc>
        <w:tc>
          <w:tcPr>
            <w:tcW w:w="1134" w:type="dxa"/>
            <w:tcBorders>
              <w:bottom w:val="single" w:sz="4" w:space="0" w:color="auto"/>
            </w:tcBorders>
            <w:vAlign w:val="center"/>
          </w:tcPr>
          <w:p w:rsidR="00201DBD" w:rsidRPr="00EB1556" w:rsidRDefault="00201DBD" w:rsidP="009541F6">
            <w:pPr>
              <w:tabs>
                <w:tab w:val="left" w:pos="8050"/>
              </w:tabs>
              <w:jc w:val="center"/>
              <w:rPr>
                <w:b/>
                <w:sz w:val="20"/>
                <w:szCs w:val="20"/>
              </w:rPr>
            </w:pPr>
            <w:r w:rsidRPr="00EB1556">
              <w:rPr>
                <w:b/>
                <w:sz w:val="20"/>
                <w:szCs w:val="20"/>
              </w:rPr>
              <w:t>33 127,70</w:t>
            </w:r>
          </w:p>
        </w:tc>
        <w:tc>
          <w:tcPr>
            <w:tcW w:w="1134" w:type="dxa"/>
            <w:tcBorders>
              <w:bottom w:val="single" w:sz="4" w:space="0" w:color="auto"/>
            </w:tcBorders>
            <w:vAlign w:val="center"/>
          </w:tcPr>
          <w:p w:rsidR="00201DBD" w:rsidRPr="00EB1556" w:rsidRDefault="00201DBD" w:rsidP="009541F6">
            <w:pPr>
              <w:tabs>
                <w:tab w:val="left" w:pos="8050"/>
              </w:tabs>
              <w:jc w:val="center"/>
              <w:rPr>
                <w:b/>
                <w:sz w:val="20"/>
                <w:szCs w:val="20"/>
              </w:rPr>
            </w:pPr>
            <w:r w:rsidRPr="00EB1556">
              <w:rPr>
                <w:b/>
                <w:sz w:val="20"/>
                <w:szCs w:val="20"/>
              </w:rPr>
              <w:t>102 668,08</w:t>
            </w:r>
          </w:p>
        </w:tc>
      </w:tr>
      <w:tr w:rsidR="005231E8" w:rsidRPr="00EB1556" w:rsidTr="00D827EC">
        <w:trPr>
          <w:trHeight w:val="383"/>
        </w:trPr>
        <w:tc>
          <w:tcPr>
            <w:tcW w:w="567" w:type="dxa"/>
            <w:vMerge w:val="restart"/>
            <w:tcBorders>
              <w:top w:val="single" w:sz="4" w:space="0" w:color="auto"/>
              <w:left w:val="single" w:sz="4" w:space="0" w:color="auto"/>
              <w:right w:val="single" w:sz="4" w:space="0" w:color="auto"/>
            </w:tcBorders>
            <w:vAlign w:val="center"/>
          </w:tcPr>
          <w:p w:rsidR="005231E8" w:rsidRPr="00EB1556" w:rsidRDefault="005231E8" w:rsidP="00D827EC">
            <w:pPr>
              <w:tabs>
                <w:tab w:val="left" w:pos="8050"/>
              </w:tabs>
              <w:jc w:val="center"/>
              <w:rPr>
                <w:sz w:val="20"/>
                <w:szCs w:val="20"/>
              </w:rPr>
            </w:pPr>
            <w:r w:rsidRPr="00EB1556">
              <w:rPr>
                <w:sz w:val="20"/>
                <w:szCs w:val="20"/>
              </w:rPr>
              <w:lastRenderedPageBreak/>
              <w:t>11</w:t>
            </w:r>
          </w:p>
        </w:tc>
        <w:tc>
          <w:tcPr>
            <w:tcW w:w="1985" w:type="dxa"/>
            <w:vMerge w:val="restart"/>
            <w:tcBorders>
              <w:top w:val="single" w:sz="4" w:space="0" w:color="auto"/>
              <w:left w:val="single" w:sz="4" w:space="0" w:color="auto"/>
              <w:right w:val="single" w:sz="4" w:space="0" w:color="auto"/>
            </w:tcBorders>
            <w:vAlign w:val="center"/>
          </w:tcPr>
          <w:p w:rsidR="005231E8" w:rsidRPr="00EB1556" w:rsidRDefault="005231E8" w:rsidP="00D827EC">
            <w:pPr>
              <w:tabs>
                <w:tab w:val="left" w:pos="8050"/>
              </w:tabs>
              <w:jc w:val="both"/>
              <w:rPr>
                <w:sz w:val="20"/>
                <w:szCs w:val="20"/>
              </w:rPr>
            </w:pPr>
            <w:r w:rsidRPr="00EB1556">
              <w:rPr>
                <w:sz w:val="20"/>
                <w:szCs w:val="20"/>
              </w:rPr>
              <w:t>Мероприятие 3.1</w:t>
            </w:r>
          </w:p>
        </w:tc>
        <w:tc>
          <w:tcPr>
            <w:tcW w:w="3260" w:type="dxa"/>
            <w:vMerge w:val="restart"/>
            <w:tcBorders>
              <w:top w:val="single" w:sz="4" w:space="0" w:color="auto"/>
              <w:left w:val="single" w:sz="4" w:space="0" w:color="auto"/>
              <w:right w:val="single" w:sz="4" w:space="0" w:color="auto"/>
            </w:tcBorders>
            <w:vAlign w:val="center"/>
          </w:tcPr>
          <w:p w:rsidR="005231E8" w:rsidRPr="00EB1556" w:rsidRDefault="005231E8" w:rsidP="00D827EC">
            <w:pPr>
              <w:tabs>
                <w:tab w:val="left" w:pos="8050"/>
              </w:tabs>
              <w:rPr>
                <w:rFonts w:eastAsia="Times New Roman"/>
                <w:kern w:val="0"/>
                <w:sz w:val="20"/>
                <w:szCs w:val="20"/>
              </w:rPr>
            </w:pPr>
            <w:r w:rsidRPr="00EB1556">
              <w:rPr>
                <w:rFonts w:eastAsia="Times New Roman"/>
                <w:kern w:val="0"/>
                <w:sz w:val="20"/>
                <w:szCs w:val="20"/>
              </w:rPr>
              <w:t>Обеспечение деятельности (оказание услуг) подведомственных учреждений</w:t>
            </w:r>
          </w:p>
        </w:tc>
        <w:tc>
          <w:tcPr>
            <w:tcW w:w="1701" w:type="dxa"/>
            <w:vMerge w:val="restart"/>
            <w:tcBorders>
              <w:top w:val="single" w:sz="4" w:space="0" w:color="auto"/>
              <w:left w:val="single" w:sz="4" w:space="0" w:color="auto"/>
              <w:right w:val="single" w:sz="4" w:space="0" w:color="auto"/>
            </w:tcBorders>
            <w:vAlign w:val="center"/>
          </w:tcPr>
          <w:p w:rsidR="005231E8" w:rsidRPr="00EB1556" w:rsidRDefault="005231E8" w:rsidP="00D827EC">
            <w:pPr>
              <w:tabs>
                <w:tab w:val="left" w:pos="8050"/>
              </w:tabs>
              <w:jc w:val="center"/>
              <w:rPr>
                <w:kern w:val="0"/>
                <w:sz w:val="20"/>
                <w:szCs w:val="20"/>
              </w:rPr>
            </w:pPr>
            <w:r w:rsidRPr="00EB1556">
              <w:rPr>
                <w:kern w:val="0"/>
                <w:sz w:val="20"/>
                <w:szCs w:val="20"/>
              </w:rPr>
              <w:t>Администрация города Минусинска</w:t>
            </w:r>
          </w:p>
        </w:tc>
        <w:tc>
          <w:tcPr>
            <w:tcW w:w="851" w:type="dxa"/>
            <w:vMerge w:val="restart"/>
            <w:tcBorders>
              <w:top w:val="single" w:sz="4" w:space="0" w:color="auto"/>
              <w:left w:val="single" w:sz="4" w:space="0" w:color="auto"/>
              <w:right w:val="single" w:sz="4" w:space="0" w:color="auto"/>
            </w:tcBorders>
            <w:vAlign w:val="center"/>
          </w:tcPr>
          <w:p w:rsidR="005231E8" w:rsidRPr="00EB1556" w:rsidRDefault="005231E8" w:rsidP="00D827EC">
            <w:pPr>
              <w:tabs>
                <w:tab w:val="left" w:pos="8050"/>
              </w:tabs>
              <w:jc w:val="center"/>
              <w:rPr>
                <w:sz w:val="20"/>
                <w:szCs w:val="20"/>
              </w:rPr>
            </w:pPr>
            <w:r w:rsidRPr="00EB1556">
              <w:rPr>
                <w:sz w:val="20"/>
                <w:szCs w:val="20"/>
              </w:rPr>
              <w:t>005</w:t>
            </w:r>
          </w:p>
        </w:tc>
        <w:tc>
          <w:tcPr>
            <w:tcW w:w="850" w:type="dxa"/>
            <w:tcBorders>
              <w:top w:val="single" w:sz="4" w:space="0" w:color="auto"/>
              <w:left w:val="single" w:sz="4" w:space="0" w:color="auto"/>
              <w:bottom w:val="single" w:sz="4" w:space="0" w:color="auto"/>
              <w:right w:val="single" w:sz="4" w:space="0" w:color="auto"/>
            </w:tcBorders>
            <w:vAlign w:val="center"/>
          </w:tcPr>
          <w:p w:rsidR="005231E8" w:rsidRPr="00EB1556" w:rsidRDefault="005231E8" w:rsidP="00D827EC">
            <w:pPr>
              <w:tabs>
                <w:tab w:val="left" w:pos="8050"/>
              </w:tabs>
              <w:jc w:val="center"/>
              <w:rPr>
                <w:b/>
                <w:sz w:val="20"/>
                <w:szCs w:val="20"/>
              </w:rPr>
            </w:pPr>
            <w:r w:rsidRPr="00EB1556">
              <w:rPr>
                <w:b/>
                <w:sz w:val="20"/>
                <w:szCs w:val="20"/>
              </w:rPr>
              <w:t>Х</w:t>
            </w:r>
          </w:p>
        </w:tc>
        <w:tc>
          <w:tcPr>
            <w:tcW w:w="1418" w:type="dxa"/>
            <w:tcBorders>
              <w:top w:val="single" w:sz="4" w:space="0" w:color="auto"/>
              <w:left w:val="single" w:sz="4" w:space="0" w:color="auto"/>
              <w:bottom w:val="single" w:sz="4" w:space="0" w:color="auto"/>
              <w:right w:val="single" w:sz="4" w:space="0" w:color="auto"/>
            </w:tcBorders>
            <w:vAlign w:val="center"/>
          </w:tcPr>
          <w:p w:rsidR="005231E8" w:rsidRPr="00EB1556" w:rsidRDefault="005231E8" w:rsidP="00D827EC">
            <w:pPr>
              <w:tabs>
                <w:tab w:val="left" w:pos="8050"/>
              </w:tabs>
              <w:ind w:right="-108" w:hanging="108"/>
              <w:jc w:val="center"/>
              <w:rPr>
                <w:b/>
                <w:sz w:val="20"/>
                <w:szCs w:val="20"/>
              </w:rPr>
            </w:pPr>
            <w:r w:rsidRPr="00EB1556">
              <w:rPr>
                <w:b/>
                <w:sz w:val="20"/>
                <w:szCs w:val="20"/>
              </w:rPr>
              <w:t>Х</w:t>
            </w:r>
          </w:p>
        </w:tc>
        <w:tc>
          <w:tcPr>
            <w:tcW w:w="708" w:type="dxa"/>
            <w:tcBorders>
              <w:top w:val="single" w:sz="4" w:space="0" w:color="auto"/>
              <w:left w:val="single" w:sz="4" w:space="0" w:color="auto"/>
              <w:bottom w:val="single" w:sz="4" w:space="0" w:color="auto"/>
              <w:right w:val="single" w:sz="4" w:space="0" w:color="auto"/>
            </w:tcBorders>
            <w:vAlign w:val="center"/>
          </w:tcPr>
          <w:p w:rsidR="005231E8" w:rsidRPr="00EB1556" w:rsidRDefault="005231E8" w:rsidP="00D827EC">
            <w:pPr>
              <w:tabs>
                <w:tab w:val="left" w:pos="8050"/>
              </w:tabs>
              <w:jc w:val="center"/>
              <w:rPr>
                <w:b/>
                <w:sz w:val="20"/>
                <w:szCs w:val="20"/>
              </w:rPr>
            </w:pPr>
            <w:r w:rsidRPr="00EB1556">
              <w:rPr>
                <w:b/>
                <w:sz w:val="20"/>
                <w:szCs w:val="20"/>
              </w:rPr>
              <w:t>Х</w:t>
            </w:r>
          </w:p>
        </w:tc>
        <w:tc>
          <w:tcPr>
            <w:tcW w:w="1134" w:type="dxa"/>
            <w:tcBorders>
              <w:top w:val="single" w:sz="4" w:space="0" w:color="auto"/>
              <w:left w:val="single" w:sz="4" w:space="0" w:color="auto"/>
              <w:bottom w:val="single" w:sz="4" w:space="0" w:color="auto"/>
              <w:right w:val="single" w:sz="4" w:space="0" w:color="auto"/>
            </w:tcBorders>
            <w:vAlign w:val="center"/>
          </w:tcPr>
          <w:p w:rsidR="005231E8" w:rsidRPr="00EB1556" w:rsidRDefault="000561FB" w:rsidP="00ED4380">
            <w:pPr>
              <w:tabs>
                <w:tab w:val="left" w:pos="8050"/>
              </w:tabs>
              <w:jc w:val="center"/>
              <w:rPr>
                <w:b/>
                <w:sz w:val="20"/>
                <w:szCs w:val="20"/>
              </w:rPr>
            </w:pPr>
            <w:r w:rsidRPr="00EB1556">
              <w:rPr>
                <w:b/>
                <w:sz w:val="20"/>
                <w:szCs w:val="20"/>
              </w:rPr>
              <w:t>34 318,52</w:t>
            </w:r>
          </w:p>
        </w:tc>
        <w:tc>
          <w:tcPr>
            <w:tcW w:w="1134" w:type="dxa"/>
            <w:tcBorders>
              <w:top w:val="single" w:sz="4" w:space="0" w:color="auto"/>
              <w:left w:val="single" w:sz="4" w:space="0" w:color="auto"/>
              <w:bottom w:val="single" w:sz="4" w:space="0" w:color="auto"/>
              <w:right w:val="single" w:sz="4" w:space="0" w:color="auto"/>
            </w:tcBorders>
            <w:vAlign w:val="center"/>
          </w:tcPr>
          <w:p w:rsidR="005231E8" w:rsidRPr="00EB1556" w:rsidRDefault="00C24BFF" w:rsidP="00ED4380">
            <w:pPr>
              <w:tabs>
                <w:tab w:val="left" w:pos="8050"/>
              </w:tabs>
              <w:jc w:val="center"/>
              <w:rPr>
                <w:b/>
                <w:sz w:val="20"/>
                <w:szCs w:val="20"/>
              </w:rPr>
            </w:pPr>
            <w:r w:rsidRPr="00EB1556">
              <w:rPr>
                <w:b/>
                <w:sz w:val="20"/>
                <w:szCs w:val="20"/>
              </w:rPr>
              <w:t>31 283,54</w:t>
            </w:r>
          </w:p>
        </w:tc>
        <w:tc>
          <w:tcPr>
            <w:tcW w:w="1134" w:type="dxa"/>
            <w:tcBorders>
              <w:top w:val="single" w:sz="4" w:space="0" w:color="auto"/>
              <w:left w:val="single" w:sz="4" w:space="0" w:color="auto"/>
              <w:bottom w:val="single" w:sz="4" w:space="0" w:color="auto"/>
              <w:right w:val="single" w:sz="4" w:space="0" w:color="auto"/>
            </w:tcBorders>
            <w:vAlign w:val="center"/>
          </w:tcPr>
          <w:p w:rsidR="005231E8" w:rsidRPr="00EB1556" w:rsidRDefault="00C24BFF" w:rsidP="00ED4380">
            <w:pPr>
              <w:tabs>
                <w:tab w:val="left" w:pos="8050"/>
              </w:tabs>
              <w:jc w:val="center"/>
              <w:rPr>
                <w:b/>
                <w:sz w:val="20"/>
                <w:szCs w:val="20"/>
              </w:rPr>
            </w:pPr>
            <w:r w:rsidRPr="00EB1556">
              <w:rPr>
                <w:b/>
                <w:sz w:val="20"/>
                <w:szCs w:val="20"/>
              </w:rPr>
              <w:t>31 283,54</w:t>
            </w:r>
          </w:p>
        </w:tc>
        <w:tc>
          <w:tcPr>
            <w:tcW w:w="1134" w:type="dxa"/>
            <w:tcBorders>
              <w:top w:val="single" w:sz="4" w:space="0" w:color="auto"/>
              <w:left w:val="single" w:sz="4" w:space="0" w:color="auto"/>
              <w:bottom w:val="single" w:sz="4" w:space="0" w:color="auto"/>
              <w:right w:val="single" w:sz="4" w:space="0" w:color="auto"/>
            </w:tcBorders>
            <w:vAlign w:val="center"/>
          </w:tcPr>
          <w:p w:rsidR="005231E8" w:rsidRPr="00EB1556" w:rsidRDefault="00C24BFF" w:rsidP="00ED4380">
            <w:pPr>
              <w:tabs>
                <w:tab w:val="left" w:pos="8050"/>
              </w:tabs>
              <w:jc w:val="center"/>
              <w:rPr>
                <w:b/>
                <w:sz w:val="20"/>
                <w:szCs w:val="20"/>
              </w:rPr>
            </w:pPr>
            <w:r w:rsidRPr="00EB1556">
              <w:rPr>
                <w:b/>
                <w:sz w:val="20"/>
                <w:szCs w:val="20"/>
              </w:rPr>
              <w:t>96 885,61</w:t>
            </w:r>
          </w:p>
        </w:tc>
      </w:tr>
      <w:tr w:rsidR="005231E8" w:rsidRPr="00EB1556" w:rsidTr="00D827EC">
        <w:trPr>
          <w:trHeight w:val="456"/>
        </w:trPr>
        <w:tc>
          <w:tcPr>
            <w:tcW w:w="567" w:type="dxa"/>
            <w:vMerge/>
            <w:tcBorders>
              <w:left w:val="single" w:sz="4" w:space="0" w:color="auto"/>
              <w:right w:val="single" w:sz="4" w:space="0" w:color="auto"/>
            </w:tcBorders>
            <w:vAlign w:val="center"/>
          </w:tcPr>
          <w:p w:rsidR="005231E8" w:rsidRPr="00EB1556" w:rsidRDefault="005231E8" w:rsidP="00D827EC">
            <w:pPr>
              <w:tabs>
                <w:tab w:val="left" w:pos="8050"/>
              </w:tabs>
              <w:jc w:val="center"/>
              <w:rPr>
                <w:sz w:val="20"/>
                <w:szCs w:val="20"/>
              </w:rPr>
            </w:pPr>
          </w:p>
        </w:tc>
        <w:tc>
          <w:tcPr>
            <w:tcW w:w="1985" w:type="dxa"/>
            <w:vMerge/>
            <w:tcBorders>
              <w:left w:val="single" w:sz="4" w:space="0" w:color="auto"/>
              <w:right w:val="single" w:sz="4" w:space="0" w:color="auto"/>
            </w:tcBorders>
            <w:vAlign w:val="center"/>
          </w:tcPr>
          <w:p w:rsidR="005231E8" w:rsidRPr="00EB1556" w:rsidRDefault="005231E8" w:rsidP="00D827EC">
            <w:pPr>
              <w:tabs>
                <w:tab w:val="left" w:pos="8050"/>
              </w:tabs>
              <w:jc w:val="both"/>
              <w:rPr>
                <w:sz w:val="20"/>
                <w:szCs w:val="20"/>
              </w:rPr>
            </w:pPr>
          </w:p>
        </w:tc>
        <w:tc>
          <w:tcPr>
            <w:tcW w:w="3260" w:type="dxa"/>
            <w:vMerge/>
            <w:tcBorders>
              <w:left w:val="single" w:sz="4" w:space="0" w:color="auto"/>
              <w:right w:val="single" w:sz="4" w:space="0" w:color="auto"/>
            </w:tcBorders>
            <w:vAlign w:val="center"/>
          </w:tcPr>
          <w:p w:rsidR="005231E8" w:rsidRPr="00EB1556" w:rsidRDefault="005231E8" w:rsidP="00D827EC">
            <w:pPr>
              <w:tabs>
                <w:tab w:val="left" w:pos="8050"/>
              </w:tabs>
              <w:jc w:val="both"/>
              <w:rPr>
                <w:sz w:val="20"/>
                <w:szCs w:val="20"/>
              </w:rPr>
            </w:pPr>
          </w:p>
        </w:tc>
        <w:tc>
          <w:tcPr>
            <w:tcW w:w="1701" w:type="dxa"/>
            <w:vMerge/>
            <w:tcBorders>
              <w:left w:val="single" w:sz="4" w:space="0" w:color="auto"/>
              <w:right w:val="single" w:sz="4" w:space="0" w:color="auto"/>
            </w:tcBorders>
            <w:vAlign w:val="center"/>
          </w:tcPr>
          <w:p w:rsidR="005231E8" w:rsidRPr="00EB1556" w:rsidRDefault="005231E8" w:rsidP="00D827EC">
            <w:pPr>
              <w:tabs>
                <w:tab w:val="left" w:pos="8050"/>
              </w:tabs>
              <w:jc w:val="center"/>
              <w:rPr>
                <w:sz w:val="20"/>
                <w:szCs w:val="20"/>
              </w:rPr>
            </w:pPr>
          </w:p>
        </w:tc>
        <w:tc>
          <w:tcPr>
            <w:tcW w:w="851" w:type="dxa"/>
            <w:vMerge/>
            <w:tcBorders>
              <w:left w:val="single" w:sz="4" w:space="0" w:color="auto"/>
              <w:right w:val="single" w:sz="4" w:space="0" w:color="auto"/>
            </w:tcBorders>
            <w:vAlign w:val="center"/>
          </w:tcPr>
          <w:p w:rsidR="005231E8" w:rsidRPr="00EB1556" w:rsidRDefault="005231E8" w:rsidP="00D827EC">
            <w:pPr>
              <w:tabs>
                <w:tab w:val="left" w:pos="8050"/>
              </w:tabs>
              <w:jc w:val="center"/>
              <w:rPr>
                <w:sz w:val="20"/>
                <w:szCs w:val="20"/>
              </w:rPr>
            </w:pPr>
          </w:p>
        </w:tc>
        <w:tc>
          <w:tcPr>
            <w:tcW w:w="850" w:type="dxa"/>
            <w:tcBorders>
              <w:top w:val="single" w:sz="4" w:space="0" w:color="auto"/>
              <w:left w:val="single" w:sz="4" w:space="0" w:color="auto"/>
              <w:right w:val="single" w:sz="4" w:space="0" w:color="auto"/>
            </w:tcBorders>
            <w:vAlign w:val="center"/>
          </w:tcPr>
          <w:p w:rsidR="005231E8" w:rsidRPr="00EB1556" w:rsidRDefault="005231E8" w:rsidP="00D827EC">
            <w:pPr>
              <w:tabs>
                <w:tab w:val="left" w:pos="8050"/>
              </w:tabs>
              <w:jc w:val="center"/>
              <w:rPr>
                <w:sz w:val="20"/>
                <w:szCs w:val="20"/>
              </w:rPr>
            </w:pPr>
            <w:r w:rsidRPr="00EB1556">
              <w:rPr>
                <w:sz w:val="20"/>
                <w:szCs w:val="20"/>
              </w:rPr>
              <w:t>0310</w:t>
            </w:r>
          </w:p>
        </w:tc>
        <w:tc>
          <w:tcPr>
            <w:tcW w:w="1418" w:type="dxa"/>
            <w:tcBorders>
              <w:top w:val="single" w:sz="4" w:space="0" w:color="auto"/>
              <w:left w:val="single" w:sz="4" w:space="0" w:color="auto"/>
              <w:right w:val="single" w:sz="4" w:space="0" w:color="auto"/>
            </w:tcBorders>
            <w:vAlign w:val="center"/>
          </w:tcPr>
          <w:p w:rsidR="005231E8" w:rsidRPr="00EB1556" w:rsidRDefault="005231E8" w:rsidP="00D827EC">
            <w:pPr>
              <w:tabs>
                <w:tab w:val="left" w:pos="8050"/>
              </w:tabs>
              <w:ind w:right="-108" w:hanging="108"/>
              <w:jc w:val="center"/>
              <w:rPr>
                <w:sz w:val="20"/>
                <w:szCs w:val="20"/>
              </w:rPr>
            </w:pPr>
            <w:r w:rsidRPr="00EB1556">
              <w:rPr>
                <w:sz w:val="20"/>
                <w:szCs w:val="20"/>
              </w:rPr>
              <w:t>0330080610</w:t>
            </w:r>
          </w:p>
        </w:tc>
        <w:tc>
          <w:tcPr>
            <w:tcW w:w="708" w:type="dxa"/>
            <w:tcBorders>
              <w:top w:val="single" w:sz="4" w:space="0" w:color="auto"/>
              <w:left w:val="single" w:sz="4" w:space="0" w:color="auto"/>
              <w:bottom w:val="single" w:sz="4" w:space="0" w:color="auto"/>
              <w:right w:val="single" w:sz="4" w:space="0" w:color="auto"/>
            </w:tcBorders>
            <w:vAlign w:val="center"/>
          </w:tcPr>
          <w:p w:rsidR="005231E8" w:rsidRPr="00EB1556" w:rsidRDefault="005231E8" w:rsidP="00D827EC">
            <w:pPr>
              <w:tabs>
                <w:tab w:val="left" w:pos="8050"/>
              </w:tabs>
              <w:jc w:val="center"/>
              <w:rPr>
                <w:sz w:val="20"/>
                <w:szCs w:val="20"/>
              </w:rPr>
            </w:pPr>
            <w:r w:rsidRPr="00EB1556">
              <w:rPr>
                <w:sz w:val="20"/>
                <w:szCs w:val="20"/>
              </w:rPr>
              <w:t>110</w:t>
            </w:r>
          </w:p>
        </w:tc>
        <w:tc>
          <w:tcPr>
            <w:tcW w:w="1134" w:type="dxa"/>
            <w:tcBorders>
              <w:top w:val="single" w:sz="4" w:space="0" w:color="auto"/>
              <w:left w:val="single" w:sz="4" w:space="0" w:color="auto"/>
              <w:bottom w:val="single" w:sz="4" w:space="0" w:color="auto"/>
              <w:right w:val="single" w:sz="4" w:space="0" w:color="auto"/>
            </w:tcBorders>
            <w:vAlign w:val="center"/>
          </w:tcPr>
          <w:p w:rsidR="005231E8" w:rsidRPr="00EB1556" w:rsidRDefault="0002314E" w:rsidP="00D827EC">
            <w:pPr>
              <w:tabs>
                <w:tab w:val="left" w:pos="8050"/>
              </w:tabs>
              <w:jc w:val="center"/>
              <w:rPr>
                <w:sz w:val="20"/>
                <w:szCs w:val="20"/>
              </w:rPr>
            </w:pPr>
            <w:r w:rsidRPr="00EB1556">
              <w:rPr>
                <w:sz w:val="20"/>
                <w:szCs w:val="20"/>
              </w:rPr>
              <w:t>4 833,73</w:t>
            </w:r>
          </w:p>
        </w:tc>
        <w:tc>
          <w:tcPr>
            <w:tcW w:w="1134" w:type="dxa"/>
            <w:tcBorders>
              <w:top w:val="single" w:sz="4" w:space="0" w:color="auto"/>
              <w:left w:val="single" w:sz="4" w:space="0" w:color="auto"/>
              <w:bottom w:val="single" w:sz="4" w:space="0" w:color="auto"/>
              <w:right w:val="single" w:sz="4" w:space="0" w:color="auto"/>
            </w:tcBorders>
            <w:vAlign w:val="center"/>
          </w:tcPr>
          <w:p w:rsidR="005231E8" w:rsidRPr="00EB1556" w:rsidRDefault="005231E8" w:rsidP="00D827EC">
            <w:pPr>
              <w:tabs>
                <w:tab w:val="left" w:pos="8050"/>
              </w:tabs>
              <w:jc w:val="center"/>
              <w:rPr>
                <w:sz w:val="20"/>
                <w:szCs w:val="20"/>
              </w:rPr>
            </w:pPr>
            <w:r w:rsidRPr="00EB1556">
              <w:rPr>
                <w:sz w:val="20"/>
                <w:szCs w:val="20"/>
              </w:rPr>
              <w:t>4 353,76</w:t>
            </w:r>
          </w:p>
        </w:tc>
        <w:tc>
          <w:tcPr>
            <w:tcW w:w="1134" w:type="dxa"/>
            <w:tcBorders>
              <w:top w:val="single" w:sz="4" w:space="0" w:color="auto"/>
              <w:left w:val="single" w:sz="4" w:space="0" w:color="auto"/>
              <w:bottom w:val="single" w:sz="4" w:space="0" w:color="auto"/>
              <w:right w:val="single" w:sz="4" w:space="0" w:color="auto"/>
            </w:tcBorders>
            <w:vAlign w:val="center"/>
          </w:tcPr>
          <w:p w:rsidR="005231E8" w:rsidRPr="00EB1556" w:rsidRDefault="005231E8" w:rsidP="00D827EC">
            <w:pPr>
              <w:tabs>
                <w:tab w:val="left" w:pos="8050"/>
              </w:tabs>
              <w:jc w:val="center"/>
              <w:rPr>
                <w:sz w:val="20"/>
                <w:szCs w:val="20"/>
              </w:rPr>
            </w:pPr>
            <w:r w:rsidRPr="00EB1556">
              <w:rPr>
                <w:sz w:val="20"/>
                <w:szCs w:val="20"/>
              </w:rPr>
              <w:t>4 353,76</w:t>
            </w:r>
          </w:p>
        </w:tc>
        <w:tc>
          <w:tcPr>
            <w:tcW w:w="1134" w:type="dxa"/>
            <w:tcBorders>
              <w:top w:val="single" w:sz="4" w:space="0" w:color="auto"/>
              <w:left w:val="single" w:sz="4" w:space="0" w:color="auto"/>
              <w:bottom w:val="single" w:sz="4" w:space="0" w:color="auto"/>
              <w:right w:val="single" w:sz="4" w:space="0" w:color="auto"/>
            </w:tcBorders>
            <w:vAlign w:val="center"/>
          </w:tcPr>
          <w:p w:rsidR="005231E8" w:rsidRPr="00EB1556" w:rsidRDefault="0002314E" w:rsidP="00D827EC">
            <w:pPr>
              <w:tabs>
                <w:tab w:val="left" w:pos="8050"/>
              </w:tabs>
              <w:jc w:val="center"/>
              <w:rPr>
                <w:sz w:val="20"/>
                <w:szCs w:val="20"/>
              </w:rPr>
            </w:pPr>
            <w:r w:rsidRPr="00EB1556">
              <w:rPr>
                <w:sz w:val="20"/>
                <w:szCs w:val="20"/>
              </w:rPr>
              <w:t>13 541,25</w:t>
            </w:r>
          </w:p>
        </w:tc>
      </w:tr>
      <w:tr w:rsidR="005231E8" w:rsidRPr="00EB1556" w:rsidTr="00D827EC">
        <w:trPr>
          <w:trHeight w:val="456"/>
        </w:trPr>
        <w:tc>
          <w:tcPr>
            <w:tcW w:w="567" w:type="dxa"/>
            <w:vMerge/>
            <w:tcBorders>
              <w:left w:val="single" w:sz="4" w:space="0" w:color="auto"/>
              <w:right w:val="single" w:sz="4" w:space="0" w:color="auto"/>
            </w:tcBorders>
            <w:vAlign w:val="center"/>
          </w:tcPr>
          <w:p w:rsidR="005231E8" w:rsidRPr="00EB1556" w:rsidRDefault="005231E8" w:rsidP="00D827EC">
            <w:pPr>
              <w:tabs>
                <w:tab w:val="left" w:pos="8050"/>
              </w:tabs>
              <w:jc w:val="center"/>
              <w:rPr>
                <w:sz w:val="20"/>
                <w:szCs w:val="20"/>
              </w:rPr>
            </w:pPr>
          </w:p>
        </w:tc>
        <w:tc>
          <w:tcPr>
            <w:tcW w:w="1985" w:type="dxa"/>
            <w:vMerge/>
            <w:tcBorders>
              <w:left w:val="single" w:sz="4" w:space="0" w:color="auto"/>
              <w:right w:val="single" w:sz="4" w:space="0" w:color="auto"/>
            </w:tcBorders>
            <w:vAlign w:val="center"/>
          </w:tcPr>
          <w:p w:rsidR="005231E8" w:rsidRPr="00EB1556" w:rsidRDefault="005231E8" w:rsidP="00D827EC">
            <w:pPr>
              <w:tabs>
                <w:tab w:val="left" w:pos="8050"/>
              </w:tabs>
              <w:jc w:val="both"/>
              <w:rPr>
                <w:sz w:val="20"/>
                <w:szCs w:val="20"/>
              </w:rPr>
            </w:pPr>
          </w:p>
        </w:tc>
        <w:tc>
          <w:tcPr>
            <w:tcW w:w="3260" w:type="dxa"/>
            <w:vMerge/>
            <w:tcBorders>
              <w:left w:val="single" w:sz="4" w:space="0" w:color="auto"/>
              <w:right w:val="single" w:sz="4" w:space="0" w:color="auto"/>
            </w:tcBorders>
            <w:vAlign w:val="center"/>
          </w:tcPr>
          <w:p w:rsidR="005231E8" w:rsidRPr="00EB1556" w:rsidRDefault="005231E8" w:rsidP="00D827EC">
            <w:pPr>
              <w:tabs>
                <w:tab w:val="left" w:pos="8050"/>
              </w:tabs>
              <w:jc w:val="both"/>
              <w:rPr>
                <w:sz w:val="20"/>
                <w:szCs w:val="20"/>
              </w:rPr>
            </w:pPr>
          </w:p>
        </w:tc>
        <w:tc>
          <w:tcPr>
            <w:tcW w:w="1701" w:type="dxa"/>
            <w:vMerge/>
            <w:tcBorders>
              <w:left w:val="single" w:sz="4" w:space="0" w:color="auto"/>
              <w:right w:val="single" w:sz="4" w:space="0" w:color="auto"/>
            </w:tcBorders>
            <w:vAlign w:val="center"/>
          </w:tcPr>
          <w:p w:rsidR="005231E8" w:rsidRPr="00EB1556" w:rsidRDefault="005231E8" w:rsidP="00D827EC">
            <w:pPr>
              <w:tabs>
                <w:tab w:val="left" w:pos="8050"/>
              </w:tabs>
              <w:jc w:val="center"/>
              <w:rPr>
                <w:sz w:val="20"/>
                <w:szCs w:val="20"/>
              </w:rPr>
            </w:pPr>
          </w:p>
        </w:tc>
        <w:tc>
          <w:tcPr>
            <w:tcW w:w="851" w:type="dxa"/>
            <w:vMerge/>
            <w:tcBorders>
              <w:left w:val="single" w:sz="4" w:space="0" w:color="auto"/>
              <w:right w:val="single" w:sz="4" w:space="0" w:color="auto"/>
            </w:tcBorders>
            <w:vAlign w:val="center"/>
          </w:tcPr>
          <w:p w:rsidR="005231E8" w:rsidRPr="00EB1556" w:rsidRDefault="005231E8" w:rsidP="00D827EC">
            <w:pPr>
              <w:tabs>
                <w:tab w:val="left" w:pos="8050"/>
              </w:tabs>
              <w:jc w:val="center"/>
              <w:rPr>
                <w:sz w:val="20"/>
                <w:szCs w:val="20"/>
              </w:rPr>
            </w:pPr>
          </w:p>
        </w:tc>
        <w:tc>
          <w:tcPr>
            <w:tcW w:w="850" w:type="dxa"/>
            <w:tcBorders>
              <w:top w:val="single" w:sz="4" w:space="0" w:color="auto"/>
              <w:left w:val="single" w:sz="4" w:space="0" w:color="auto"/>
              <w:right w:val="single" w:sz="4" w:space="0" w:color="auto"/>
            </w:tcBorders>
            <w:vAlign w:val="center"/>
          </w:tcPr>
          <w:p w:rsidR="005231E8" w:rsidRPr="00EB1556" w:rsidRDefault="005231E8" w:rsidP="00D827EC">
            <w:pPr>
              <w:tabs>
                <w:tab w:val="left" w:pos="8050"/>
              </w:tabs>
              <w:jc w:val="center"/>
              <w:rPr>
                <w:sz w:val="20"/>
                <w:szCs w:val="20"/>
              </w:rPr>
            </w:pPr>
            <w:r w:rsidRPr="00EB1556">
              <w:rPr>
                <w:sz w:val="20"/>
                <w:szCs w:val="20"/>
              </w:rPr>
              <w:t>0505</w:t>
            </w:r>
          </w:p>
        </w:tc>
        <w:tc>
          <w:tcPr>
            <w:tcW w:w="1418" w:type="dxa"/>
            <w:tcBorders>
              <w:top w:val="single" w:sz="4" w:space="0" w:color="auto"/>
              <w:left w:val="single" w:sz="4" w:space="0" w:color="auto"/>
              <w:right w:val="single" w:sz="4" w:space="0" w:color="auto"/>
            </w:tcBorders>
            <w:vAlign w:val="center"/>
          </w:tcPr>
          <w:p w:rsidR="005231E8" w:rsidRPr="00EB1556" w:rsidRDefault="005231E8" w:rsidP="00D827EC">
            <w:pPr>
              <w:tabs>
                <w:tab w:val="left" w:pos="8050"/>
              </w:tabs>
              <w:ind w:right="-108" w:hanging="108"/>
              <w:jc w:val="center"/>
              <w:rPr>
                <w:sz w:val="20"/>
                <w:szCs w:val="20"/>
              </w:rPr>
            </w:pPr>
            <w:r w:rsidRPr="00EB1556">
              <w:rPr>
                <w:sz w:val="20"/>
                <w:szCs w:val="20"/>
              </w:rPr>
              <w:t>0330080610</w:t>
            </w:r>
          </w:p>
        </w:tc>
        <w:tc>
          <w:tcPr>
            <w:tcW w:w="708" w:type="dxa"/>
            <w:tcBorders>
              <w:top w:val="single" w:sz="4" w:space="0" w:color="auto"/>
              <w:left w:val="single" w:sz="4" w:space="0" w:color="auto"/>
              <w:bottom w:val="single" w:sz="4" w:space="0" w:color="auto"/>
              <w:right w:val="single" w:sz="4" w:space="0" w:color="auto"/>
            </w:tcBorders>
            <w:vAlign w:val="center"/>
          </w:tcPr>
          <w:p w:rsidR="005231E8" w:rsidRPr="00EB1556" w:rsidRDefault="005231E8" w:rsidP="00D827EC">
            <w:pPr>
              <w:tabs>
                <w:tab w:val="left" w:pos="8050"/>
              </w:tabs>
              <w:jc w:val="center"/>
              <w:rPr>
                <w:sz w:val="20"/>
                <w:szCs w:val="20"/>
              </w:rPr>
            </w:pPr>
            <w:r w:rsidRPr="00EB1556">
              <w:rPr>
                <w:sz w:val="20"/>
                <w:szCs w:val="20"/>
              </w:rPr>
              <w:t>110</w:t>
            </w:r>
          </w:p>
        </w:tc>
        <w:tc>
          <w:tcPr>
            <w:tcW w:w="1134" w:type="dxa"/>
            <w:tcBorders>
              <w:top w:val="single" w:sz="4" w:space="0" w:color="auto"/>
              <w:left w:val="single" w:sz="4" w:space="0" w:color="auto"/>
              <w:bottom w:val="single" w:sz="4" w:space="0" w:color="auto"/>
              <w:right w:val="single" w:sz="4" w:space="0" w:color="auto"/>
            </w:tcBorders>
            <w:vAlign w:val="center"/>
          </w:tcPr>
          <w:p w:rsidR="005231E8" w:rsidRPr="00EB1556" w:rsidRDefault="0002314E" w:rsidP="00D827EC">
            <w:pPr>
              <w:tabs>
                <w:tab w:val="left" w:pos="8050"/>
              </w:tabs>
              <w:jc w:val="center"/>
              <w:rPr>
                <w:sz w:val="20"/>
                <w:szCs w:val="20"/>
              </w:rPr>
            </w:pPr>
            <w:r w:rsidRPr="00EB1556">
              <w:rPr>
                <w:sz w:val="20"/>
                <w:szCs w:val="20"/>
              </w:rPr>
              <w:t>28 087,55</w:t>
            </w:r>
          </w:p>
        </w:tc>
        <w:tc>
          <w:tcPr>
            <w:tcW w:w="1134" w:type="dxa"/>
            <w:tcBorders>
              <w:top w:val="single" w:sz="4" w:space="0" w:color="auto"/>
              <w:left w:val="single" w:sz="4" w:space="0" w:color="auto"/>
              <w:bottom w:val="single" w:sz="4" w:space="0" w:color="auto"/>
              <w:right w:val="single" w:sz="4" w:space="0" w:color="auto"/>
            </w:tcBorders>
            <w:vAlign w:val="center"/>
          </w:tcPr>
          <w:p w:rsidR="005231E8" w:rsidRPr="00EB1556" w:rsidRDefault="005231E8" w:rsidP="00D827EC">
            <w:pPr>
              <w:tabs>
                <w:tab w:val="left" w:pos="8050"/>
              </w:tabs>
              <w:jc w:val="center"/>
              <w:rPr>
                <w:sz w:val="20"/>
                <w:szCs w:val="20"/>
              </w:rPr>
            </w:pPr>
            <w:r w:rsidRPr="00EB1556">
              <w:rPr>
                <w:sz w:val="20"/>
                <w:szCs w:val="20"/>
              </w:rPr>
              <w:t>25 532,53</w:t>
            </w:r>
          </w:p>
        </w:tc>
        <w:tc>
          <w:tcPr>
            <w:tcW w:w="1134" w:type="dxa"/>
            <w:tcBorders>
              <w:top w:val="single" w:sz="4" w:space="0" w:color="auto"/>
              <w:left w:val="single" w:sz="4" w:space="0" w:color="auto"/>
              <w:bottom w:val="single" w:sz="4" w:space="0" w:color="auto"/>
              <w:right w:val="single" w:sz="4" w:space="0" w:color="auto"/>
            </w:tcBorders>
            <w:vAlign w:val="center"/>
          </w:tcPr>
          <w:p w:rsidR="005231E8" w:rsidRPr="00EB1556" w:rsidRDefault="005231E8" w:rsidP="00D827EC">
            <w:pPr>
              <w:tabs>
                <w:tab w:val="left" w:pos="8050"/>
              </w:tabs>
              <w:jc w:val="center"/>
              <w:rPr>
                <w:sz w:val="20"/>
                <w:szCs w:val="20"/>
              </w:rPr>
            </w:pPr>
            <w:r w:rsidRPr="00EB1556">
              <w:rPr>
                <w:sz w:val="20"/>
                <w:szCs w:val="20"/>
              </w:rPr>
              <w:t>25 532,53</w:t>
            </w:r>
          </w:p>
        </w:tc>
        <w:tc>
          <w:tcPr>
            <w:tcW w:w="1134" w:type="dxa"/>
            <w:tcBorders>
              <w:top w:val="single" w:sz="4" w:space="0" w:color="auto"/>
              <w:left w:val="single" w:sz="4" w:space="0" w:color="auto"/>
              <w:bottom w:val="single" w:sz="4" w:space="0" w:color="auto"/>
              <w:right w:val="single" w:sz="4" w:space="0" w:color="auto"/>
            </w:tcBorders>
            <w:vAlign w:val="center"/>
          </w:tcPr>
          <w:p w:rsidR="005231E8" w:rsidRPr="00EB1556" w:rsidRDefault="0002314E" w:rsidP="00D827EC">
            <w:pPr>
              <w:tabs>
                <w:tab w:val="left" w:pos="8050"/>
              </w:tabs>
              <w:jc w:val="center"/>
              <w:rPr>
                <w:sz w:val="20"/>
                <w:szCs w:val="20"/>
              </w:rPr>
            </w:pPr>
            <w:r w:rsidRPr="00EB1556">
              <w:rPr>
                <w:sz w:val="20"/>
                <w:szCs w:val="20"/>
              </w:rPr>
              <w:t>79 152,61</w:t>
            </w:r>
          </w:p>
        </w:tc>
      </w:tr>
      <w:tr w:rsidR="005231E8" w:rsidRPr="00EB1556" w:rsidTr="00D827EC">
        <w:trPr>
          <w:trHeight w:val="516"/>
        </w:trPr>
        <w:tc>
          <w:tcPr>
            <w:tcW w:w="567" w:type="dxa"/>
            <w:vMerge/>
            <w:tcBorders>
              <w:left w:val="single" w:sz="4" w:space="0" w:color="auto"/>
              <w:right w:val="single" w:sz="4" w:space="0" w:color="auto"/>
            </w:tcBorders>
            <w:vAlign w:val="center"/>
          </w:tcPr>
          <w:p w:rsidR="005231E8" w:rsidRPr="00EB1556" w:rsidRDefault="005231E8" w:rsidP="00D827EC">
            <w:pPr>
              <w:tabs>
                <w:tab w:val="left" w:pos="8050"/>
              </w:tabs>
              <w:jc w:val="center"/>
              <w:rPr>
                <w:sz w:val="20"/>
                <w:szCs w:val="20"/>
              </w:rPr>
            </w:pPr>
          </w:p>
        </w:tc>
        <w:tc>
          <w:tcPr>
            <w:tcW w:w="1985" w:type="dxa"/>
            <w:vMerge/>
            <w:tcBorders>
              <w:left w:val="single" w:sz="4" w:space="0" w:color="auto"/>
              <w:right w:val="single" w:sz="4" w:space="0" w:color="auto"/>
            </w:tcBorders>
            <w:vAlign w:val="center"/>
          </w:tcPr>
          <w:p w:rsidR="005231E8" w:rsidRPr="00EB1556" w:rsidRDefault="005231E8" w:rsidP="00D827EC">
            <w:pPr>
              <w:tabs>
                <w:tab w:val="left" w:pos="8050"/>
              </w:tabs>
              <w:jc w:val="center"/>
              <w:rPr>
                <w:sz w:val="20"/>
                <w:szCs w:val="20"/>
              </w:rPr>
            </w:pPr>
          </w:p>
        </w:tc>
        <w:tc>
          <w:tcPr>
            <w:tcW w:w="3260" w:type="dxa"/>
            <w:vMerge/>
            <w:tcBorders>
              <w:left w:val="single" w:sz="4" w:space="0" w:color="auto"/>
              <w:right w:val="single" w:sz="4" w:space="0" w:color="auto"/>
            </w:tcBorders>
            <w:vAlign w:val="center"/>
          </w:tcPr>
          <w:p w:rsidR="005231E8" w:rsidRPr="00EB1556" w:rsidRDefault="005231E8" w:rsidP="00D827EC">
            <w:pPr>
              <w:widowControl/>
              <w:suppressAutoHyphens w:val="0"/>
              <w:jc w:val="center"/>
              <w:rPr>
                <w:rFonts w:eastAsia="Times New Roman"/>
                <w:kern w:val="0"/>
                <w:sz w:val="20"/>
                <w:szCs w:val="20"/>
              </w:rPr>
            </w:pPr>
          </w:p>
        </w:tc>
        <w:tc>
          <w:tcPr>
            <w:tcW w:w="1701" w:type="dxa"/>
            <w:vMerge/>
            <w:tcBorders>
              <w:left w:val="single" w:sz="4" w:space="0" w:color="auto"/>
              <w:right w:val="single" w:sz="4" w:space="0" w:color="auto"/>
            </w:tcBorders>
            <w:vAlign w:val="center"/>
          </w:tcPr>
          <w:p w:rsidR="005231E8" w:rsidRPr="00EB1556" w:rsidRDefault="005231E8" w:rsidP="00D827EC">
            <w:pPr>
              <w:tabs>
                <w:tab w:val="left" w:pos="8050"/>
              </w:tabs>
              <w:jc w:val="center"/>
              <w:rPr>
                <w:rFonts w:eastAsia="Times New Roman"/>
                <w:kern w:val="0"/>
                <w:sz w:val="20"/>
                <w:szCs w:val="20"/>
              </w:rPr>
            </w:pPr>
          </w:p>
        </w:tc>
        <w:tc>
          <w:tcPr>
            <w:tcW w:w="851" w:type="dxa"/>
            <w:vMerge/>
            <w:tcBorders>
              <w:left w:val="single" w:sz="4" w:space="0" w:color="auto"/>
              <w:right w:val="single" w:sz="4" w:space="0" w:color="auto"/>
            </w:tcBorders>
            <w:vAlign w:val="center"/>
          </w:tcPr>
          <w:p w:rsidR="005231E8" w:rsidRPr="00EB1556" w:rsidRDefault="005231E8" w:rsidP="00D827EC">
            <w:pPr>
              <w:tabs>
                <w:tab w:val="left" w:pos="8050"/>
              </w:tabs>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rsidR="005231E8" w:rsidRPr="00EB1556" w:rsidRDefault="005231E8" w:rsidP="00D827EC">
            <w:pPr>
              <w:tabs>
                <w:tab w:val="left" w:pos="8050"/>
              </w:tabs>
              <w:jc w:val="center"/>
              <w:rPr>
                <w:sz w:val="20"/>
                <w:szCs w:val="20"/>
              </w:rPr>
            </w:pPr>
            <w:r w:rsidRPr="00EB1556">
              <w:rPr>
                <w:sz w:val="20"/>
                <w:szCs w:val="20"/>
              </w:rPr>
              <w:t>0505</w:t>
            </w:r>
          </w:p>
        </w:tc>
        <w:tc>
          <w:tcPr>
            <w:tcW w:w="1418" w:type="dxa"/>
            <w:tcBorders>
              <w:top w:val="single" w:sz="4" w:space="0" w:color="auto"/>
              <w:left w:val="single" w:sz="4" w:space="0" w:color="auto"/>
              <w:bottom w:val="single" w:sz="4" w:space="0" w:color="auto"/>
              <w:right w:val="single" w:sz="4" w:space="0" w:color="auto"/>
            </w:tcBorders>
            <w:vAlign w:val="center"/>
          </w:tcPr>
          <w:p w:rsidR="005231E8" w:rsidRPr="00EB1556" w:rsidRDefault="005231E8" w:rsidP="00D827EC">
            <w:pPr>
              <w:tabs>
                <w:tab w:val="left" w:pos="8050"/>
              </w:tabs>
              <w:ind w:right="-108" w:hanging="108"/>
              <w:jc w:val="center"/>
              <w:rPr>
                <w:sz w:val="20"/>
                <w:szCs w:val="20"/>
              </w:rPr>
            </w:pPr>
            <w:r w:rsidRPr="00EB1556">
              <w:rPr>
                <w:sz w:val="20"/>
                <w:szCs w:val="20"/>
              </w:rPr>
              <w:t>0330080610</w:t>
            </w:r>
          </w:p>
        </w:tc>
        <w:tc>
          <w:tcPr>
            <w:tcW w:w="708" w:type="dxa"/>
            <w:tcBorders>
              <w:top w:val="single" w:sz="4" w:space="0" w:color="auto"/>
              <w:left w:val="single" w:sz="4" w:space="0" w:color="auto"/>
              <w:bottom w:val="single" w:sz="4" w:space="0" w:color="auto"/>
              <w:right w:val="single" w:sz="4" w:space="0" w:color="auto"/>
            </w:tcBorders>
            <w:vAlign w:val="center"/>
          </w:tcPr>
          <w:p w:rsidR="005231E8" w:rsidRPr="00EB1556" w:rsidRDefault="005231E8" w:rsidP="00D827EC">
            <w:pPr>
              <w:tabs>
                <w:tab w:val="left" w:pos="8050"/>
              </w:tabs>
              <w:jc w:val="center"/>
              <w:rPr>
                <w:sz w:val="20"/>
                <w:szCs w:val="20"/>
              </w:rPr>
            </w:pPr>
            <w:r w:rsidRPr="00EB1556">
              <w:rPr>
                <w:sz w:val="20"/>
                <w:szCs w:val="20"/>
              </w:rPr>
              <w:t>240</w:t>
            </w:r>
          </w:p>
        </w:tc>
        <w:tc>
          <w:tcPr>
            <w:tcW w:w="1134" w:type="dxa"/>
            <w:tcBorders>
              <w:top w:val="single" w:sz="4" w:space="0" w:color="auto"/>
              <w:left w:val="single" w:sz="4" w:space="0" w:color="auto"/>
              <w:bottom w:val="single" w:sz="4" w:space="0" w:color="auto"/>
              <w:right w:val="single" w:sz="4" w:space="0" w:color="auto"/>
            </w:tcBorders>
            <w:vAlign w:val="center"/>
          </w:tcPr>
          <w:p w:rsidR="005231E8" w:rsidRPr="00EB1556" w:rsidRDefault="005231E8" w:rsidP="00D827EC">
            <w:pPr>
              <w:tabs>
                <w:tab w:val="left" w:pos="8050"/>
              </w:tabs>
              <w:jc w:val="center"/>
              <w:rPr>
                <w:sz w:val="20"/>
                <w:szCs w:val="20"/>
              </w:rPr>
            </w:pPr>
            <w:r w:rsidRPr="00EB1556">
              <w:rPr>
                <w:sz w:val="20"/>
                <w:szCs w:val="20"/>
              </w:rPr>
              <w:t>1 319,25</w:t>
            </w:r>
          </w:p>
        </w:tc>
        <w:tc>
          <w:tcPr>
            <w:tcW w:w="1134" w:type="dxa"/>
            <w:tcBorders>
              <w:top w:val="single" w:sz="4" w:space="0" w:color="auto"/>
              <w:left w:val="single" w:sz="4" w:space="0" w:color="auto"/>
              <w:bottom w:val="single" w:sz="4" w:space="0" w:color="auto"/>
              <w:right w:val="single" w:sz="4" w:space="0" w:color="auto"/>
            </w:tcBorders>
            <w:vAlign w:val="center"/>
          </w:tcPr>
          <w:p w:rsidR="005231E8" w:rsidRPr="00EB1556" w:rsidRDefault="005231E8" w:rsidP="00D827EC">
            <w:pPr>
              <w:tabs>
                <w:tab w:val="left" w:pos="8050"/>
              </w:tabs>
              <w:rPr>
                <w:sz w:val="20"/>
                <w:szCs w:val="20"/>
              </w:rPr>
            </w:pPr>
            <w:r w:rsidRPr="00EB1556">
              <w:rPr>
                <w:sz w:val="20"/>
                <w:szCs w:val="20"/>
              </w:rPr>
              <w:t>1 319,25</w:t>
            </w:r>
          </w:p>
        </w:tc>
        <w:tc>
          <w:tcPr>
            <w:tcW w:w="1134" w:type="dxa"/>
            <w:tcBorders>
              <w:top w:val="single" w:sz="4" w:space="0" w:color="auto"/>
              <w:left w:val="single" w:sz="4" w:space="0" w:color="auto"/>
              <w:bottom w:val="single" w:sz="4" w:space="0" w:color="auto"/>
              <w:right w:val="single" w:sz="4" w:space="0" w:color="auto"/>
            </w:tcBorders>
            <w:vAlign w:val="center"/>
          </w:tcPr>
          <w:p w:rsidR="005231E8" w:rsidRPr="00EB1556" w:rsidRDefault="005231E8" w:rsidP="00D827EC">
            <w:pPr>
              <w:tabs>
                <w:tab w:val="left" w:pos="8050"/>
              </w:tabs>
              <w:jc w:val="center"/>
              <w:rPr>
                <w:sz w:val="20"/>
                <w:szCs w:val="20"/>
              </w:rPr>
            </w:pPr>
            <w:r w:rsidRPr="00EB1556">
              <w:rPr>
                <w:sz w:val="20"/>
                <w:szCs w:val="20"/>
              </w:rPr>
              <w:t>1 319,25</w:t>
            </w:r>
          </w:p>
        </w:tc>
        <w:tc>
          <w:tcPr>
            <w:tcW w:w="1134" w:type="dxa"/>
            <w:tcBorders>
              <w:top w:val="single" w:sz="4" w:space="0" w:color="auto"/>
              <w:left w:val="single" w:sz="4" w:space="0" w:color="auto"/>
              <w:bottom w:val="single" w:sz="4" w:space="0" w:color="auto"/>
              <w:right w:val="single" w:sz="4" w:space="0" w:color="auto"/>
            </w:tcBorders>
            <w:vAlign w:val="center"/>
          </w:tcPr>
          <w:p w:rsidR="005231E8" w:rsidRPr="00EB1556" w:rsidRDefault="005231E8" w:rsidP="00D827EC">
            <w:pPr>
              <w:tabs>
                <w:tab w:val="left" w:pos="8050"/>
              </w:tabs>
              <w:jc w:val="center"/>
              <w:rPr>
                <w:sz w:val="20"/>
                <w:szCs w:val="20"/>
              </w:rPr>
            </w:pPr>
            <w:r w:rsidRPr="00EB1556">
              <w:rPr>
                <w:sz w:val="20"/>
                <w:szCs w:val="20"/>
              </w:rPr>
              <w:t>3 957,75</w:t>
            </w:r>
          </w:p>
        </w:tc>
      </w:tr>
      <w:tr w:rsidR="005231E8" w:rsidRPr="00EB1556" w:rsidTr="00592DFB">
        <w:trPr>
          <w:trHeight w:val="417"/>
        </w:trPr>
        <w:tc>
          <w:tcPr>
            <w:tcW w:w="567" w:type="dxa"/>
            <w:vMerge/>
            <w:tcBorders>
              <w:left w:val="single" w:sz="4" w:space="0" w:color="auto"/>
              <w:right w:val="single" w:sz="4" w:space="0" w:color="auto"/>
            </w:tcBorders>
            <w:vAlign w:val="center"/>
          </w:tcPr>
          <w:p w:rsidR="005231E8" w:rsidRPr="00EB1556" w:rsidRDefault="005231E8" w:rsidP="00D827EC">
            <w:pPr>
              <w:tabs>
                <w:tab w:val="left" w:pos="8050"/>
              </w:tabs>
              <w:jc w:val="center"/>
              <w:rPr>
                <w:sz w:val="20"/>
                <w:szCs w:val="20"/>
              </w:rPr>
            </w:pPr>
          </w:p>
        </w:tc>
        <w:tc>
          <w:tcPr>
            <w:tcW w:w="1985" w:type="dxa"/>
            <w:vMerge/>
            <w:tcBorders>
              <w:left w:val="single" w:sz="4" w:space="0" w:color="auto"/>
              <w:right w:val="single" w:sz="4" w:space="0" w:color="auto"/>
            </w:tcBorders>
            <w:vAlign w:val="center"/>
          </w:tcPr>
          <w:p w:rsidR="005231E8" w:rsidRPr="00EB1556" w:rsidRDefault="005231E8" w:rsidP="00D827EC">
            <w:pPr>
              <w:tabs>
                <w:tab w:val="left" w:pos="8050"/>
              </w:tabs>
              <w:jc w:val="both"/>
              <w:rPr>
                <w:sz w:val="20"/>
                <w:szCs w:val="20"/>
              </w:rPr>
            </w:pPr>
          </w:p>
        </w:tc>
        <w:tc>
          <w:tcPr>
            <w:tcW w:w="3260" w:type="dxa"/>
            <w:vMerge/>
            <w:tcBorders>
              <w:left w:val="single" w:sz="4" w:space="0" w:color="auto"/>
              <w:right w:val="single" w:sz="4" w:space="0" w:color="auto"/>
            </w:tcBorders>
            <w:vAlign w:val="center"/>
          </w:tcPr>
          <w:p w:rsidR="005231E8" w:rsidRPr="00EB1556" w:rsidRDefault="005231E8" w:rsidP="00D827EC">
            <w:pPr>
              <w:tabs>
                <w:tab w:val="left" w:pos="8050"/>
              </w:tabs>
              <w:rPr>
                <w:kern w:val="0"/>
                <w:sz w:val="20"/>
                <w:szCs w:val="20"/>
              </w:rPr>
            </w:pPr>
          </w:p>
        </w:tc>
        <w:tc>
          <w:tcPr>
            <w:tcW w:w="1701" w:type="dxa"/>
            <w:vMerge/>
            <w:tcBorders>
              <w:left w:val="single" w:sz="4" w:space="0" w:color="auto"/>
              <w:right w:val="single" w:sz="4" w:space="0" w:color="auto"/>
            </w:tcBorders>
            <w:vAlign w:val="center"/>
          </w:tcPr>
          <w:p w:rsidR="005231E8" w:rsidRPr="00EB1556" w:rsidRDefault="005231E8" w:rsidP="00D827EC">
            <w:pPr>
              <w:tabs>
                <w:tab w:val="left" w:pos="8050"/>
              </w:tabs>
              <w:jc w:val="center"/>
              <w:rPr>
                <w:kern w:val="0"/>
                <w:sz w:val="20"/>
                <w:szCs w:val="20"/>
              </w:rPr>
            </w:pPr>
          </w:p>
        </w:tc>
        <w:tc>
          <w:tcPr>
            <w:tcW w:w="851" w:type="dxa"/>
            <w:vMerge/>
            <w:tcBorders>
              <w:left w:val="single" w:sz="4" w:space="0" w:color="auto"/>
              <w:right w:val="single" w:sz="4" w:space="0" w:color="auto"/>
            </w:tcBorders>
            <w:vAlign w:val="center"/>
          </w:tcPr>
          <w:p w:rsidR="005231E8" w:rsidRPr="00EB1556" w:rsidRDefault="005231E8" w:rsidP="00D827EC">
            <w:pPr>
              <w:tabs>
                <w:tab w:val="left" w:pos="8050"/>
              </w:tabs>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rsidR="005231E8" w:rsidRPr="00EB1556" w:rsidRDefault="005231E8" w:rsidP="00D827EC">
            <w:pPr>
              <w:tabs>
                <w:tab w:val="left" w:pos="8050"/>
              </w:tabs>
              <w:jc w:val="center"/>
              <w:rPr>
                <w:sz w:val="20"/>
                <w:szCs w:val="20"/>
              </w:rPr>
            </w:pPr>
            <w:r w:rsidRPr="00EB1556">
              <w:rPr>
                <w:sz w:val="20"/>
                <w:szCs w:val="20"/>
              </w:rPr>
              <w:t>0505</w:t>
            </w:r>
          </w:p>
        </w:tc>
        <w:tc>
          <w:tcPr>
            <w:tcW w:w="1418" w:type="dxa"/>
            <w:tcBorders>
              <w:top w:val="single" w:sz="4" w:space="0" w:color="auto"/>
              <w:left w:val="single" w:sz="4" w:space="0" w:color="auto"/>
              <w:bottom w:val="single" w:sz="4" w:space="0" w:color="auto"/>
              <w:right w:val="single" w:sz="4" w:space="0" w:color="auto"/>
            </w:tcBorders>
            <w:vAlign w:val="center"/>
          </w:tcPr>
          <w:p w:rsidR="005231E8" w:rsidRPr="00EB1556" w:rsidRDefault="005231E8" w:rsidP="00D827EC">
            <w:pPr>
              <w:tabs>
                <w:tab w:val="left" w:pos="8050"/>
              </w:tabs>
              <w:ind w:right="-108" w:hanging="108"/>
              <w:jc w:val="center"/>
              <w:rPr>
                <w:sz w:val="20"/>
                <w:szCs w:val="20"/>
              </w:rPr>
            </w:pPr>
            <w:r w:rsidRPr="00EB1556">
              <w:rPr>
                <w:sz w:val="20"/>
                <w:szCs w:val="20"/>
              </w:rPr>
              <w:t>0330080610</w:t>
            </w:r>
          </w:p>
        </w:tc>
        <w:tc>
          <w:tcPr>
            <w:tcW w:w="708" w:type="dxa"/>
            <w:tcBorders>
              <w:top w:val="single" w:sz="4" w:space="0" w:color="auto"/>
              <w:left w:val="single" w:sz="4" w:space="0" w:color="auto"/>
              <w:bottom w:val="single" w:sz="4" w:space="0" w:color="auto"/>
              <w:right w:val="single" w:sz="4" w:space="0" w:color="auto"/>
            </w:tcBorders>
            <w:vAlign w:val="center"/>
          </w:tcPr>
          <w:p w:rsidR="005231E8" w:rsidRPr="00EB1556" w:rsidRDefault="005231E8" w:rsidP="00D827EC">
            <w:pPr>
              <w:tabs>
                <w:tab w:val="left" w:pos="8050"/>
              </w:tabs>
              <w:jc w:val="center"/>
              <w:rPr>
                <w:sz w:val="20"/>
                <w:szCs w:val="20"/>
              </w:rPr>
            </w:pPr>
            <w:r w:rsidRPr="00EB1556">
              <w:rPr>
                <w:sz w:val="20"/>
                <w:szCs w:val="20"/>
              </w:rPr>
              <w:t>850</w:t>
            </w:r>
          </w:p>
        </w:tc>
        <w:tc>
          <w:tcPr>
            <w:tcW w:w="1134" w:type="dxa"/>
            <w:tcBorders>
              <w:top w:val="single" w:sz="4" w:space="0" w:color="auto"/>
              <w:left w:val="single" w:sz="4" w:space="0" w:color="auto"/>
              <w:bottom w:val="single" w:sz="4" w:space="0" w:color="auto"/>
              <w:right w:val="single" w:sz="4" w:space="0" w:color="auto"/>
            </w:tcBorders>
            <w:vAlign w:val="center"/>
          </w:tcPr>
          <w:p w:rsidR="005231E8" w:rsidRPr="00EB1556" w:rsidRDefault="005231E8" w:rsidP="00D827EC">
            <w:pPr>
              <w:tabs>
                <w:tab w:val="left" w:pos="8050"/>
              </w:tabs>
              <w:jc w:val="center"/>
              <w:rPr>
                <w:sz w:val="20"/>
                <w:szCs w:val="20"/>
              </w:rPr>
            </w:pPr>
            <w:r w:rsidRPr="00EB1556">
              <w:rPr>
                <w:sz w:val="20"/>
                <w:szCs w:val="20"/>
              </w:rPr>
              <w:t>78,00</w:t>
            </w:r>
          </w:p>
        </w:tc>
        <w:tc>
          <w:tcPr>
            <w:tcW w:w="1134" w:type="dxa"/>
            <w:tcBorders>
              <w:top w:val="single" w:sz="4" w:space="0" w:color="auto"/>
              <w:left w:val="single" w:sz="4" w:space="0" w:color="auto"/>
              <w:bottom w:val="single" w:sz="4" w:space="0" w:color="auto"/>
              <w:right w:val="single" w:sz="4" w:space="0" w:color="auto"/>
            </w:tcBorders>
            <w:vAlign w:val="center"/>
          </w:tcPr>
          <w:p w:rsidR="005231E8" w:rsidRPr="00EB1556" w:rsidRDefault="005231E8" w:rsidP="00D827EC">
            <w:pPr>
              <w:tabs>
                <w:tab w:val="left" w:pos="8050"/>
              </w:tabs>
              <w:jc w:val="center"/>
              <w:rPr>
                <w:sz w:val="20"/>
                <w:szCs w:val="20"/>
              </w:rPr>
            </w:pPr>
            <w:r w:rsidRPr="00EB1556">
              <w:rPr>
                <w:sz w:val="20"/>
                <w:szCs w:val="20"/>
              </w:rPr>
              <w:t>78,00</w:t>
            </w:r>
          </w:p>
        </w:tc>
        <w:tc>
          <w:tcPr>
            <w:tcW w:w="1134" w:type="dxa"/>
            <w:tcBorders>
              <w:top w:val="single" w:sz="4" w:space="0" w:color="auto"/>
              <w:left w:val="single" w:sz="4" w:space="0" w:color="auto"/>
              <w:bottom w:val="single" w:sz="4" w:space="0" w:color="auto"/>
              <w:right w:val="single" w:sz="4" w:space="0" w:color="auto"/>
            </w:tcBorders>
            <w:vAlign w:val="center"/>
          </w:tcPr>
          <w:p w:rsidR="005231E8" w:rsidRPr="00EB1556" w:rsidRDefault="005231E8" w:rsidP="00D827EC">
            <w:pPr>
              <w:tabs>
                <w:tab w:val="left" w:pos="8050"/>
              </w:tabs>
              <w:jc w:val="center"/>
              <w:rPr>
                <w:sz w:val="20"/>
                <w:szCs w:val="20"/>
              </w:rPr>
            </w:pPr>
            <w:r w:rsidRPr="00EB1556">
              <w:rPr>
                <w:sz w:val="20"/>
                <w:szCs w:val="20"/>
              </w:rPr>
              <w:t>78,00</w:t>
            </w:r>
          </w:p>
        </w:tc>
        <w:tc>
          <w:tcPr>
            <w:tcW w:w="1134" w:type="dxa"/>
            <w:tcBorders>
              <w:top w:val="single" w:sz="4" w:space="0" w:color="auto"/>
              <w:left w:val="single" w:sz="4" w:space="0" w:color="auto"/>
              <w:bottom w:val="single" w:sz="4" w:space="0" w:color="auto"/>
              <w:right w:val="single" w:sz="4" w:space="0" w:color="auto"/>
            </w:tcBorders>
            <w:vAlign w:val="center"/>
          </w:tcPr>
          <w:p w:rsidR="005231E8" w:rsidRPr="00EB1556" w:rsidRDefault="005231E8" w:rsidP="00D827EC">
            <w:pPr>
              <w:tabs>
                <w:tab w:val="left" w:pos="8050"/>
              </w:tabs>
              <w:jc w:val="center"/>
              <w:rPr>
                <w:sz w:val="20"/>
                <w:szCs w:val="20"/>
              </w:rPr>
            </w:pPr>
            <w:r w:rsidRPr="00EB1556">
              <w:rPr>
                <w:sz w:val="20"/>
                <w:szCs w:val="20"/>
              </w:rPr>
              <w:t>234,00</w:t>
            </w:r>
          </w:p>
        </w:tc>
      </w:tr>
      <w:tr w:rsidR="00201DBD" w:rsidRPr="00EB1556" w:rsidTr="009541F6">
        <w:trPr>
          <w:trHeight w:val="516"/>
        </w:trPr>
        <w:tc>
          <w:tcPr>
            <w:tcW w:w="567" w:type="dxa"/>
            <w:vMerge w:val="restart"/>
            <w:tcBorders>
              <w:top w:val="single" w:sz="4" w:space="0" w:color="auto"/>
              <w:left w:val="single" w:sz="4" w:space="0" w:color="auto"/>
              <w:right w:val="single" w:sz="4" w:space="0" w:color="auto"/>
            </w:tcBorders>
            <w:vAlign w:val="center"/>
          </w:tcPr>
          <w:p w:rsidR="00201DBD" w:rsidRPr="00EB1556" w:rsidRDefault="00201DBD" w:rsidP="00970C2D">
            <w:pPr>
              <w:tabs>
                <w:tab w:val="left" w:pos="8050"/>
              </w:tabs>
              <w:jc w:val="center"/>
              <w:rPr>
                <w:sz w:val="20"/>
                <w:szCs w:val="20"/>
              </w:rPr>
            </w:pPr>
            <w:r w:rsidRPr="00EB1556">
              <w:rPr>
                <w:sz w:val="20"/>
                <w:szCs w:val="20"/>
              </w:rPr>
              <w:t>1</w:t>
            </w:r>
            <w:r w:rsidR="00970C2D" w:rsidRPr="00EB1556">
              <w:rPr>
                <w:sz w:val="20"/>
                <w:szCs w:val="20"/>
              </w:rPr>
              <w:t>2</w:t>
            </w:r>
          </w:p>
        </w:tc>
        <w:tc>
          <w:tcPr>
            <w:tcW w:w="1985" w:type="dxa"/>
            <w:vMerge w:val="restart"/>
            <w:tcBorders>
              <w:top w:val="single" w:sz="4" w:space="0" w:color="auto"/>
              <w:left w:val="single" w:sz="4" w:space="0" w:color="auto"/>
              <w:right w:val="single" w:sz="4" w:space="0" w:color="auto"/>
            </w:tcBorders>
            <w:vAlign w:val="center"/>
          </w:tcPr>
          <w:p w:rsidR="00201DBD" w:rsidRPr="00EB1556" w:rsidRDefault="00201DBD" w:rsidP="00201DBD">
            <w:pPr>
              <w:tabs>
                <w:tab w:val="left" w:pos="8050"/>
              </w:tabs>
              <w:rPr>
                <w:b/>
                <w:sz w:val="20"/>
                <w:szCs w:val="20"/>
              </w:rPr>
            </w:pPr>
            <w:r w:rsidRPr="00EB1556">
              <w:rPr>
                <w:sz w:val="20"/>
                <w:szCs w:val="20"/>
              </w:rPr>
              <w:t>Мероприятие  3.2</w:t>
            </w:r>
          </w:p>
        </w:tc>
        <w:tc>
          <w:tcPr>
            <w:tcW w:w="3260" w:type="dxa"/>
            <w:vMerge w:val="restart"/>
            <w:tcBorders>
              <w:top w:val="single" w:sz="4" w:space="0" w:color="auto"/>
              <w:left w:val="single" w:sz="4" w:space="0" w:color="auto"/>
              <w:right w:val="single" w:sz="4" w:space="0" w:color="auto"/>
            </w:tcBorders>
            <w:vAlign w:val="center"/>
          </w:tcPr>
          <w:p w:rsidR="00201DBD" w:rsidRPr="00EB1556" w:rsidRDefault="00201DBD" w:rsidP="009541F6">
            <w:pPr>
              <w:rPr>
                <w:rFonts w:eastAsia="Times New Roman"/>
                <w:kern w:val="0"/>
                <w:sz w:val="20"/>
                <w:szCs w:val="20"/>
              </w:rPr>
            </w:pPr>
            <w:r w:rsidRPr="00EB1556">
              <w:rPr>
                <w:rFonts w:eastAsia="Times New Roman"/>
                <w:kern w:val="0"/>
                <w:sz w:val="20"/>
                <w:szCs w:val="20"/>
              </w:rPr>
              <w:t xml:space="preserve">Частичное финансирование (возмещение) расходов на исполнение отдельных полномочий органами местного самоуправления на участие в предупреждении и ликвидации последствие чрезвычайных ситуация на территории Минусинского района </w:t>
            </w:r>
          </w:p>
          <w:p w:rsidR="00201DBD" w:rsidRPr="00EB1556" w:rsidRDefault="00201DBD" w:rsidP="009541F6">
            <w:pPr>
              <w:rPr>
                <w:rFonts w:eastAsia="Times New Roman"/>
                <w:kern w:val="0"/>
                <w:sz w:val="20"/>
                <w:szCs w:val="20"/>
              </w:rPr>
            </w:pPr>
          </w:p>
        </w:tc>
        <w:tc>
          <w:tcPr>
            <w:tcW w:w="1701" w:type="dxa"/>
            <w:vMerge w:val="restart"/>
            <w:tcBorders>
              <w:top w:val="single" w:sz="4" w:space="0" w:color="auto"/>
              <w:left w:val="single" w:sz="4" w:space="0" w:color="auto"/>
              <w:right w:val="single" w:sz="4" w:space="0" w:color="auto"/>
            </w:tcBorders>
            <w:vAlign w:val="center"/>
          </w:tcPr>
          <w:p w:rsidR="00201DBD" w:rsidRPr="00EB1556" w:rsidRDefault="00201DBD" w:rsidP="009541F6">
            <w:pPr>
              <w:jc w:val="center"/>
              <w:rPr>
                <w:kern w:val="0"/>
                <w:sz w:val="20"/>
                <w:szCs w:val="20"/>
              </w:rPr>
            </w:pPr>
            <w:r w:rsidRPr="00EB1556">
              <w:rPr>
                <w:kern w:val="0"/>
                <w:sz w:val="20"/>
                <w:szCs w:val="20"/>
              </w:rPr>
              <w:t>Администрация города Минусинска</w:t>
            </w:r>
          </w:p>
        </w:tc>
        <w:tc>
          <w:tcPr>
            <w:tcW w:w="851" w:type="dxa"/>
            <w:tcBorders>
              <w:top w:val="single" w:sz="4" w:space="0" w:color="auto"/>
              <w:left w:val="single" w:sz="4" w:space="0" w:color="auto"/>
              <w:bottom w:val="single" w:sz="4" w:space="0" w:color="auto"/>
              <w:right w:val="single" w:sz="4" w:space="0" w:color="auto"/>
            </w:tcBorders>
            <w:vAlign w:val="center"/>
          </w:tcPr>
          <w:p w:rsidR="00201DBD" w:rsidRPr="00EB1556" w:rsidRDefault="00201DBD" w:rsidP="009541F6">
            <w:pPr>
              <w:tabs>
                <w:tab w:val="left" w:pos="8050"/>
              </w:tabs>
              <w:jc w:val="center"/>
              <w:rPr>
                <w:b/>
                <w:sz w:val="20"/>
                <w:szCs w:val="20"/>
              </w:rPr>
            </w:pPr>
            <w:r w:rsidRPr="00EB1556">
              <w:rPr>
                <w:b/>
                <w:sz w:val="20"/>
                <w:szCs w:val="20"/>
              </w:rPr>
              <w:t>Х</w:t>
            </w:r>
          </w:p>
        </w:tc>
        <w:tc>
          <w:tcPr>
            <w:tcW w:w="850" w:type="dxa"/>
            <w:tcBorders>
              <w:top w:val="single" w:sz="4" w:space="0" w:color="auto"/>
              <w:left w:val="single" w:sz="4" w:space="0" w:color="auto"/>
              <w:bottom w:val="single" w:sz="4" w:space="0" w:color="auto"/>
              <w:right w:val="single" w:sz="4" w:space="0" w:color="auto"/>
            </w:tcBorders>
            <w:vAlign w:val="center"/>
          </w:tcPr>
          <w:p w:rsidR="00201DBD" w:rsidRPr="00EB1556" w:rsidRDefault="00201DBD" w:rsidP="009541F6">
            <w:pPr>
              <w:tabs>
                <w:tab w:val="left" w:pos="8050"/>
              </w:tabs>
              <w:jc w:val="center"/>
              <w:rPr>
                <w:b/>
                <w:sz w:val="20"/>
                <w:szCs w:val="20"/>
              </w:rPr>
            </w:pPr>
            <w:r w:rsidRPr="00EB1556">
              <w:rPr>
                <w:b/>
                <w:sz w:val="20"/>
                <w:szCs w:val="20"/>
              </w:rPr>
              <w:t>Х</w:t>
            </w:r>
          </w:p>
        </w:tc>
        <w:tc>
          <w:tcPr>
            <w:tcW w:w="1418" w:type="dxa"/>
            <w:tcBorders>
              <w:top w:val="single" w:sz="4" w:space="0" w:color="auto"/>
              <w:left w:val="single" w:sz="4" w:space="0" w:color="auto"/>
              <w:bottom w:val="single" w:sz="4" w:space="0" w:color="auto"/>
              <w:right w:val="single" w:sz="4" w:space="0" w:color="auto"/>
            </w:tcBorders>
            <w:vAlign w:val="center"/>
          </w:tcPr>
          <w:p w:rsidR="00201DBD" w:rsidRPr="00EB1556" w:rsidRDefault="00201DBD" w:rsidP="009541F6">
            <w:pPr>
              <w:tabs>
                <w:tab w:val="left" w:pos="8050"/>
              </w:tabs>
              <w:ind w:right="-108" w:hanging="108"/>
              <w:jc w:val="center"/>
              <w:rPr>
                <w:b/>
                <w:sz w:val="20"/>
                <w:szCs w:val="20"/>
              </w:rPr>
            </w:pPr>
            <w:r w:rsidRPr="00EB1556">
              <w:rPr>
                <w:b/>
                <w:sz w:val="20"/>
                <w:szCs w:val="20"/>
              </w:rPr>
              <w:t>Х</w:t>
            </w:r>
          </w:p>
        </w:tc>
        <w:tc>
          <w:tcPr>
            <w:tcW w:w="708" w:type="dxa"/>
            <w:tcBorders>
              <w:top w:val="single" w:sz="4" w:space="0" w:color="auto"/>
              <w:left w:val="single" w:sz="4" w:space="0" w:color="auto"/>
              <w:bottom w:val="single" w:sz="4" w:space="0" w:color="auto"/>
              <w:right w:val="single" w:sz="4" w:space="0" w:color="auto"/>
            </w:tcBorders>
            <w:vAlign w:val="center"/>
          </w:tcPr>
          <w:p w:rsidR="00201DBD" w:rsidRPr="00EB1556" w:rsidRDefault="00201DBD" w:rsidP="009541F6">
            <w:pPr>
              <w:tabs>
                <w:tab w:val="left" w:pos="8050"/>
              </w:tabs>
              <w:jc w:val="center"/>
              <w:rPr>
                <w:b/>
                <w:sz w:val="20"/>
                <w:szCs w:val="20"/>
              </w:rPr>
            </w:pPr>
            <w:r w:rsidRPr="00EB1556">
              <w:rPr>
                <w:b/>
                <w:sz w:val="20"/>
                <w:szCs w:val="20"/>
              </w:rPr>
              <w:t>Х</w:t>
            </w:r>
          </w:p>
        </w:tc>
        <w:tc>
          <w:tcPr>
            <w:tcW w:w="1134" w:type="dxa"/>
            <w:tcBorders>
              <w:top w:val="single" w:sz="4" w:space="0" w:color="auto"/>
              <w:left w:val="single" w:sz="4" w:space="0" w:color="auto"/>
              <w:bottom w:val="single" w:sz="4" w:space="0" w:color="auto"/>
              <w:right w:val="single" w:sz="4" w:space="0" w:color="auto"/>
            </w:tcBorders>
            <w:vAlign w:val="center"/>
          </w:tcPr>
          <w:p w:rsidR="00201DBD" w:rsidRPr="00EB1556" w:rsidRDefault="00897CB3" w:rsidP="009541F6">
            <w:pPr>
              <w:tabs>
                <w:tab w:val="left" w:pos="8050"/>
              </w:tabs>
              <w:jc w:val="center"/>
              <w:rPr>
                <w:b/>
                <w:sz w:val="20"/>
                <w:szCs w:val="20"/>
              </w:rPr>
            </w:pPr>
            <w:r w:rsidRPr="00EB1556">
              <w:rPr>
                <w:b/>
                <w:sz w:val="20"/>
                <w:szCs w:val="20"/>
              </w:rPr>
              <w:t>1 844,16</w:t>
            </w:r>
          </w:p>
        </w:tc>
        <w:tc>
          <w:tcPr>
            <w:tcW w:w="1134" w:type="dxa"/>
            <w:tcBorders>
              <w:top w:val="single" w:sz="4" w:space="0" w:color="auto"/>
              <w:left w:val="single" w:sz="4" w:space="0" w:color="auto"/>
              <w:bottom w:val="single" w:sz="4" w:space="0" w:color="auto"/>
              <w:right w:val="single" w:sz="4" w:space="0" w:color="auto"/>
            </w:tcBorders>
            <w:vAlign w:val="center"/>
          </w:tcPr>
          <w:p w:rsidR="00201DBD" w:rsidRPr="00EB1556" w:rsidRDefault="00897CB3" w:rsidP="009541F6">
            <w:pPr>
              <w:tabs>
                <w:tab w:val="left" w:pos="8050"/>
              </w:tabs>
              <w:jc w:val="center"/>
              <w:rPr>
                <w:b/>
                <w:sz w:val="20"/>
                <w:szCs w:val="20"/>
              </w:rPr>
            </w:pPr>
            <w:r w:rsidRPr="00EB1556">
              <w:rPr>
                <w:b/>
                <w:sz w:val="20"/>
                <w:szCs w:val="20"/>
              </w:rPr>
              <w:t>1 844,16</w:t>
            </w:r>
          </w:p>
        </w:tc>
        <w:tc>
          <w:tcPr>
            <w:tcW w:w="1134" w:type="dxa"/>
            <w:tcBorders>
              <w:top w:val="single" w:sz="4" w:space="0" w:color="auto"/>
              <w:left w:val="single" w:sz="4" w:space="0" w:color="auto"/>
              <w:bottom w:val="single" w:sz="4" w:space="0" w:color="auto"/>
              <w:right w:val="single" w:sz="4" w:space="0" w:color="auto"/>
            </w:tcBorders>
            <w:vAlign w:val="center"/>
          </w:tcPr>
          <w:p w:rsidR="00201DBD" w:rsidRPr="00EB1556" w:rsidRDefault="00897CB3" w:rsidP="009541F6">
            <w:pPr>
              <w:tabs>
                <w:tab w:val="left" w:pos="8050"/>
              </w:tabs>
              <w:jc w:val="center"/>
              <w:rPr>
                <w:b/>
                <w:sz w:val="20"/>
                <w:szCs w:val="20"/>
              </w:rPr>
            </w:pPr>
            <w:r w:rsidRPr="00EB1556">
              <w:rPr>
                <w:b/>
                <w:sz w:val="20"/>
                <w:szCs w:val="20"/>
              </w:rPr>
              <w:t>1 844,16</w:t>
            </w:r>
          </w:p>
        </w:tc>
        <w:tc>
          <w:tcPr>
            <w:tcW w:w="1134" w:type="dxa"/>
            <w:tcBorders>
              <w:top w:val="single" w:sz="4" w:space="0" w:color="auto"/>
              <w:left w:val="single" w:sz="4" w:space="0" w:color="auto"/>
              <w:bottom w:val="single" w:sz="4" w:space="0" w:color="auto"/>
              <w:right w:val="single" w:sz="4" w:space="0" w:color="auto"/>
            </w:tcBorders>
            <w:vAlign w:val="center"/>
          </w:tcPr>
          <w:p w:rsidR="00201DBD" w:rsidRPr="00EB1556" w:rsidRDefault="00897CB3" w:rsidP="009541F6">
            <w:pPr>
              <w:tabs>
                <w:tab w:val="left" w:pos="8050"/>
              </w:tabs>
              <w:jc w:val="center"/>
              <w:rPr>
                <w:b/>
                <w:sz w:val="20"/>
                <w:szCs w:val="20"/>
              </w:rPr>
            </w:pPr>
            <w:r w:rsidRPr="00EB1556">
              <w:rPr>
                <w:b/>
                <w:sz w:val="20"/>
                <w:szCs w:val="20"/>
              </w:rPr>
              <w:t>5 532,47</w:t>
            </w:r>
          </w:p>
        </w:tc>
      </w:tr>
      <w:tr w:rsidR="00201DBD" w:rsidRPr="00EB1556" w:rsidTr="009541F6">
        <w:trPr>
          <w:trHeight w:val="516"/>
        </w:trPr>
        <w:tc>
          <w:tcPr>
            <w:tcW w:w="567" w:type="dxa"/>
            <w:vMerge/>
            <w:tcBorders>
              <w:left w:val="single" w:sz="4" w:space="0" w:color="auto"/>
              <w:right w:val="single" w:sz="4" w:space="0" w:color="auto"/>
            </w:tcBorders>
            <w:vAlign w:val="center"/>
          </w:tcPr>
          <w:p w:rsidR="00201DBD" w:rsidRPr="00EB1556" w:rsidRDefault="00201DBD" w:rsidP="005231E8">
            <w:pPr>
              <w:tabs>
                <w:tab w:val="left" w:pos="8050"/>
              </w:tabs>
              <w:jc w:val="center"/>
              <w:rPr>
                <w:sz w:val="20"/>
                <w:szCs w:val="20"/>
              </w:rPr>
            </w:pPr>
          </w:p>
        </w:tc>
        <w:tc>
          <w:tcPr>
            <w:tcW w:w="1985" w:type="dxa"/>
            <w:vMerge/>
            <w:tcBorders>
              <w:left w:val="single" w:sz="4" w:space="0" w:color="auto"/>
              <w:right w:val="single" w:sz="4" w:space="0" w:color="auto"/>
            </w:tcBorders>
            <w:vAlign w:val="center"/>
          </w:tcPr>
          <w:p w:rsidR="00201DBD" w:rsidRPr="00EB1556" w:rsidRDefault="00201DBD" w:rsidP="00D827EC">
            <w:pPr>
              <w:tabs>
                <w:tab w:val="left" w:pos="8050"/>
              </w:tabs>
              <w:rPr>
                <w:b/>
                <w:sz w:val="20"/>
                <w:szCs w:val="20"/>
              </w:rPr>
            </w:pPr>
          </w:p>
        </w:tc>
        <w:tc>
          <w:tcPr>
            <w:tcW w:w="3260" w:type="dxa"/>
            <w:vMerge/>
            <w:tcBorders>
              <w:left w:val="single" w:sz="4" w:space="0" w:color="auto"/>
              <w:right w:val="single" w:sz="4" w:space="0" w:color="auto"/>
            </w:tcBorders>
            <w:vAlign w:val="center"/>
          </w:tcPr>
          <w:p w:rsidR="00201DBD" w:rsidRPr="00EB1556" w:rsidRDefault="00201DBD" w:rsidP="00D827EC">
            <w:pPr>
              <w:rPr>
                <w:rFonts w:eastAsia="Times New Roman"/>
                <w:b/>
                <w:kern w:val="0"/>
                <w:sz w:val="20"/>
                <w:szCs w:val="20"/>
              </w:rPr>
            </w:pPr>
          </w:p>
        </w:tc>
        <w:tc>
          <w:tcPr>
            <w:tcW w:w="1701" w:type="dxa"/>
            <w:vMerge/>
            <w:tcBorders>
              <w:left w:val="single" w:sz="4" w:space="0" w:color="auto"/>
              <w:right w:val="single" w:sz="4" w:space="0" w:color="auto"/>
            </w:tcBorders>
            <w:vAlign w:val="center"/>
          </w:tcPr>
          <w:p w:rsidR="00201DBD" w:rsidRPr="00EB1556" w:rsidRDefault="00201DBD" w:rsidP="00D827EC">
            <w:pPr>
              <w:widowControl/>
              <w:suppressAutoHyphens w:val="0"/>
              <w:jc w:val="center"/>
              <w:rPr>
                <w:b/>
                <w:kern w:val="0"/>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201DBD" w:rsidRPr="00EB1556" w:rsidRDefault="00201DBD" w:rsidP="009541F6">
            <w:pPr>
              <w:tabs>
                <w:tab w:val="left" w:pos="8050"/>
              </w:tabs>
              <w:jc w:val="center"/>
              <w:rPr>
                <w:sz w:val="20"/>
                <w:szCs w:val="20"/>
              </w:rPr>
            </w:pPr>
            <w:r w:rsidRPr="00EB1556">
              <w:rPr>
                <w:sz w:val="20"/>
                <w:szCs w:val="20"/>
              </w:rPr>
              <w:t>005</w:t>
            </w:r>
          </w:p>
        </w:tc>
        <w:tc>
          <w:tcPr>
            <w:tcW w:w="850" w:type="dxa"/>
            <w:tcBorders>
              <w:top w:val="single" w:sz="4" w:space="0" w:color="auto"/>
              <w:left w:val="single" w:sz="4" w:space="0" w:color="auto"/>
              <w:bottom w:val="single" w:sz="4" w:space="0" w:color="auto"/>
              <w:right w:val="single" w:sz="4" w:space="0" w:color="auto"/>
            </w:tcBorders>
            <w:vAlign w:val="center"/>
          </w:tcPr>
          <w:p w:rsidR="00201DBD" w:rsidRPr="00EB1556" w:rsidRDefault="00201DBD" w:rsidP="009541F6">
            <w:pPr>
              <w:tabs>
                <w:tab w:val="left" w:pos="8050"/>
              </w:tabs>
              <w:jc w:val="center"/>
              <w:rPr>
                <w:sz w:val="20"/>
                <w:szCs w:val="20"/>
              </w:rPr>
            </w:pPr>
            <w:r w:rsidRPr="00EB1556">
              <w:rPr>
                <w:sz w:val="20"/>
                <w:szCs w:val="20"/>
              </w:rPr>
              <w:t>0310</w:t>
            </w:r>
          </w:p>
        </w:tc>
        <w:tc>
          <w:tcPr>
            <w:tcW w:w="1418" w:type="dxa"/>
            <w:tcBorders>
              <w:top w:val="single" w:sz="4" w:space="0" w:color="auto"/>
              <w:left w:val="single" w:sz="4" w:space="0" w:color="auto"/>
              <w:bottom w:val="single" w:sz="4" w:space="0" w:color="auto"/>
              <w:right w:val="single" w:sz="4" w:space="0" w:color="auto"/>
            </w:tcBorders>
            <w:vAlign w:val="center"/>
          </w:tcPr>
          <w:p w:rsidR="00201DBD" w:rsidRPr="00EB1556" w:rsidRDefault="00201DBD" w:rsidP="009541F6">
            <w:pPr>
              <w:tabs>
                <w:tab w:val="left" w:pos="8050"/>
              </w:tabs>
              <w:jc w:val="center"/>
              <w:rPr>
                <w:sz w:val="20"/>
                <w:szCs w:val="20"/>
              </w:rPr>
            </w:pPr>
            <w:r w:rsidRPr="00EB1556">
              <w:rPr>
                <w:sz w:val="20"/>
                <w:szCs w:val="20"/>
              </w:rPr>
              <w:t>0330082220</w:t>
            </w:r>
          </w:p>
        </w:tc>
        <w:tc>
          <w:tcPr>
            <w:tcW w:w="708" w:type="dxa"/>
            <w:tcBorders>
              <w:top w:val="single" w:sz="4" w:space="0" w:color="auto"/>
              <w:left w:val="single" w:sz="4" w:space="0" w:color="auto"/>
              <w:bottom w:val="single" w:sz="4" w:space="0" w:color="auto"/>
              <w:right w:val="single" w:sz="4" w:space="0" w:color="auto"/>
            </w:tcBorders>
            <w:vAlign w:val="center"/>
          </w:tcPr>
          <w:p w:rsidR="00201DBD" w:rsidRPr="00EB1556" w:rsidRDefault="00201DBD" w:rsidP="009541F6">
            <w:pPr>
              <w:tabs>
                <w:tab w:val="left" w:pos="8050"/>
              </w:tabs>
              <w:jc w:val="center"/>
              <w:rPr>
                <w:sz w:val="20"/>
                <w:szCs w:val="20"/>
              </w:rPr>
            </w:pPr>
            <w:r w:rsidRPr="00EB1556">
              <w:rPr>
                <w:sz w:val="20"/>
                <w:szCs w:val="20"/>
              </w:rPr>
              <w:t>110</w:t>
            </w:r>
          </w:p>
        </w:tc>
        <w:tc>
          <w:tcPr>
            <w:tcW w:w="1134" w:type="dxa"/>
            <w:tcBorders>
              <w:top w:val="single" w:sz="4" w:space="0" w:color="auto"/>
              <w:left w:val="single" w:sz="4" w:space="0" w:color="auto"/>
              <w:bottom w:val="single" w:sz="4" w:space="0" w:color="auto"/>
              <w:right w:val="single" w:sz="4" w:space="0" w:color="auto"/>
            </w:tcBorders>
            <w:vAlign w:val="center"/>
          </w:tcPr>
          <w:p w:rsidR="00201DBD" w:rsidRPr="00EB1556" w:rsidRDefault="00970C2D" w:rsidP="009541F6">
            <w:pPr>
              <w:tabs>
                <w:tab w:val="left" w:pos="8050"/>
              </w:tabs>
              <w:jc w:val="center"/>
              <w:rPr>
                <w:sz w:val="20"/>
                <w:szCs w:val="20"/>
              </w:rPr>
            </w:pPr>
            <w:r w:rsidRPr="00EB1556">
              <w:rPr>
                <w:sz w:val="20"/>
                <w:szCs w:val="20"/>
              </w:rPr>
              <w:t>1 713,39</w:t>
            </w:r>
          </w:p>
        </w:tc>
        <w:tc>
          <w:tcPr>
            <w:tcW w:w="1134" w:type="dxa"/>
            <w:tcBorders>
              <w:top w:val="single" w:sz="4" w:space="0" w:color="auto"/>
              <w:left w:val="single" w:sz="4" w:space="0" w:color="auto"/>
              <w:bottom w:val="single" w:sz="4" w:space="0" w:color="auto"/>
              <w:right w:val="single" w:sz="4" w:space="0" w:color="auto"/>
            </w:tcBorders>
            <w:vAlign w:val="center"/>
          </w:tcPr>
          <w:p w:rsidR="00201DBD" w:rsidRPr="00EB1556" w:rsidRDefault="00970C2D" w:rsidP="009541F6">
            <w:pPr>
              <w:tabs>
                <w:tab w:val="left" w:pos="8050"/>
              </w:tabs>
              <w:jc w:val="center"/>
              <w:rPr>
                <w:sz w:val="20"/>
                <w:szCs w:val="20"/>
              </w:rPr>
            </w:pPr>
            <w:r w:rsidRPr="00EB1556">
              <w:rPr>
                <w:sz w:val="20"/>
                <w:szCs w:val="20"/>
              </w:rPr>
              <w:t>1 713,39</w:t>
            </w:r>
          </w:p>
        </w:tc>
        <w:tc>
          <w:tcPr>
            <w:tcW w:w="1134" w:type="dxa"/>
            <w:tcBorders>
              <w:top w:val="single" w:sz="4" w:space="0" w:color="auto"/>
              <w:left w:val="single" w:sz="4" w:space="0" w:color="auto"/>
              <w:bottom w:val="single" w:sz="4" w:space="0" w:color="auto"/>
              <w:right w:val="single" w:sz="4" w:space="0" w:color="auto"/>
            </w:tcBorders>
            <w:vAlign w:val="center"/>
          </w:tcPr>
          <w:p w:rsidR="00201DBD" w:rsidRPr="00EB1556" w:rsidRDefault="00970C2D" w:rsidP="009541F6">
            <w:pPr>
              <w:tabs>
                <w:tab w:val="left" w:pos="8050"/>
              </w:tabs>
              <w:jc w:val="center"/>
              <w:rPr>
                <w:sz w:val="20"/>
                <w:szCs w:val="20"/>
              </w:rPr>
            </w:pPr>
            <w:r w:rsidRPr="00EB1556">
              <w:rPr>
                <w:sz w:val="20"/>
                <w:szCs w:val="20"/>
              </w:rPr>
              <w:t>1 713,39</w:t>
            </w:r>
          </w:p>
        </w:tc>
        <w:tc>
          <w:tcPr>
            <w:tcW w:w="1134" w:type="dxa"/>
            <w:tcBorders>
              <w:top w:val="single" w:sz="4" w:space="0" w:color="auto"/>
              <w:left w:val="single" w:sz="4" w:space="0" w:color="auto"/>
              <w:bottom w:val="single" w:sz="4" w:space="0" w:color="auto"/>
              <w:right w:val="single" w:sz="4" w:space="0" w:color="auto"/>
            </w:tcBorders>
            <w:vAlign w:val="center"/>
          </w:tcPr>
          <w:p w:rsidR="00201DBD" w:rsidRPr="00EB1556" w:rsidRDefault="00970C2D" w:rsidP="009541F6">
            <w:pPr>
              <w:tabs>
                <w:tab w:val="left" w:pos="8050"/>
              </w:tabs>
              <w:jc w:val="center"/>
              <w:rPr>
                <w:sz w:val="20"/>
                <w:szCs w:val="20"/>
              </w:rPr>
            </w:pPr>
            <w:r w:rsidRPr="00EB1556">
              <w:rPr>
                <w:sz w:val="20"/>
                <w:szCs w:val="20"/>
              </w:rPr>
              <w:t>5 140,18</w:t>
            </w:r>
          </w:p>
        </w:tc>
      </w:tr>
      <w:tr w:rsidR="00201DBD" w:rsidRPr="00EB1556" w:rsidTr="009541F6">
        <w:trPr>
          <w:trHeight w:val="516"/>
        </w:trPr>
        <w:tc>
          <w:tcPr>
            <w:tcW w:w="567" w:type="dxa"/>
            <w:vMerge/>
            <w:tcBorders>
              <w:left w:val="single" w:sz="4" w:space="0" w:color="auto"/>
              <w:right w:val="single" w:sz="4" w:space="0" w:color="auto"/>
            </w:tcBorders>
            <w:vAlign w:val="center"/>
          </w:tcPr>
          <w:p w:rsidR="00201DBD" w:rsidRPr="00EB1556" w:rsidRDefault="00201DBD" w:rsidP="005231E8">
            <w:pPr>
              <w:tabs>
                <w:tab w:val="left" w:pos="8050"/>
              </w:tabs>
              <w:jc w:val="center"/>
              <w:rPr>
                <w:sz w:val="20"/>
                <w:szCs w:val="20"/>
              </w:rPr>
            </w:pPr>
          </w:p>
        </w:tc>
        <w:tc>
          <w:tcPr>
            <w:tcW w:w="1985" w:type="dxa"/>
            <w:vMerge/>
            <w:tcBorders>
              <w:left w:val="single" w:sz="4" w:space="0" w:color="auto"/>
              <w:right w:val="single" w:sz="4" w:space="0" w:color="auto"/>
            </w:tcBorders>
            <w:vAlign w:val="center"/>
          </w:tcPr>
          <w:p w:rsidR="00201DBD" w:rsidRPr="00EB1556" w:rsidRDefault="00201DBD" w:rsidP="00D827EC">
            <w:pPr>
              <w:tabs>
                <w:tab w:val="left" w:pos="8050"/>
              </w:tabs>
              <w:rPr>
                <w:b/>
                <w:sz w:val="20"/>
                <w:szCs w:val="20"/>
              </w:rPr>
            </w:pPr>
          </w:p>
        </w:tc>
        <w:tc>
          <w:tcPr>
            <w:tcW w:w="3260" w:type="dxa"/>
            <w:vMerge/>
            <w:tcBorders>
              <w:left w:val="single" w:sz="4" w:space="0" w:color="auto"/>
              <w:right w:val="single" w:sz="4" w:space="0" w:color="auto"/>
            </w:tcBorders>
            <w:vAlign w:val="center"/>
          </w:tcPr>
          <w:p w:rsidR="00201DBD" w:rsidRPr="00EB1556" w:rsidRDefault="00201DBD" w:rsidP="00D827EC">
            <w:pPr>
              <w:rPr>
                <w:rFonts w:eastAsia="Times New Roman"/>
                <w:b/>
                <w:kern w:val="0"/>
                <w:sz w:val="20"/>
                <w:szCs w:val="20"/>
              </w:rPr>
            </w:pPr>
          </w:p>
        </w:tc>
        <w:tc>
          <w:tcPr>
            <w:tcW w:w="1701" w:type="dxa"/>
            <w:vMerge/>
            <w:tcBorders>
              <w:left w:val="single" w:sz="4" w:space="0" w:color="auto"/>
              <w:bottom w:val="single" w:sz="4" w:space="0" w:color="auto"/>
              <w:right w:val="single" w:sz="4" w:space="0" w:color="auto"/>
            </w:tcBorders>
            <w:vAlign w:val="center"/>
          </w:tcPr>
          <w:p w:rsidR="00201DBD" w:rsidRPr="00EB1556" w:rsidRDefault="00201DBD" w:rsidP="00D827EC">
            <w:pPr>
              <w:widowControl/>
              <w:suppressAutoHyphens w:val="0"/>
              <w:jc w:val="center"/>
              <w:rPr>
                <w:b/>
                <w:kern w:val="0"/>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201DBD" w:rsidRPr="00EB1556" w:rsidRDefault="00201DBD" w:rsidP="009541F6">
            <w:pPr>
              <w:tabs>
                <w:tab w:val="left" w:pos="8050"/>
              </w:tabs>
              <w:jc w:val="center"/>
              <w:rPr>
                <w:sz w:val="20"/>
                <w:szCs w:val="20"/>
              </w:rPr>
            </w:pPr>
            <w:r w:rsidRPr="00EB1556">
              <w:rPr>
                <w:sz w:val="20"/>
                <w:szCs w:val="20"/>
              </w:rPr>
              <w:t>005</w:t>
            </w:r>
          </w:p>
        </w:tc>
        <w:tc>
          <w:tcPr>
            <w:tcW w:w="850" w:type="dxa"/>
            <w:tcBorders>
              <w:top w:val="single" w:sz="4" w:space="0" w:color="auto"/>
              <w:left w:val="single" w:sz="4" w:space="0" w:color="auto"/>
              <w:bottom w:val="single" w:sz="4" w:space="0" w:color="auto"/>
              <w:right w:val="single" w:sz="4" w:space="0" w:color="auto"/>
            </w:tcBorders>
            <w:vAlign w:val="center"/>
          </w:tcPr>
          <w:p w:rsidR="00201DBD" w:rsidRPr="00EB1556" w:rsidRDefault="00201DBD" w:rsidP="009541F6">
            <w:pPr>
              <w:tabs>
                <w:tab w:val="left" w:pos="8050"/>
              </w:tabs>
              <w:jc w:val="center"/>
              <w:rPr>
                <w:sz w:val="20"/>
                <w:szCs w:val="20"/>
              </w:rPr>
            </w:pPr>
            <w:r w:rsidRPr="00EB1556">
              <w:rPr>
                <w:sz w:val="20"/>
                <w:szCs w:val="20"/>
              </w:rPr>
              <w:t>0310</w:t>
            </w:r>
          </w:p>
        </w:tc>
        <w:tc>
          <w:tcPr>
            <w:tcW w:w="1418" w:type="dxa"/>
            <w:tcBorders>
              <w:top w:val="single" w:sz="4" w:space="0" w:color="auto"/>
              <w:left w:val="single" w:sz="4" w:space="0" w:color="auto"/>
              <w:bottom w:val="single" w:sz="4" w:space="0" w:color="auto"/>
              <w:right w:val="single" w:sz="4" w:space="0" w:color="auto"/>
            </w:tcBorders>
            <w:vAlign w:val="center"/>
          </w:tcPr>
          <w:p w:rsidR="00201DBD" w:rsidRPr="00EB1556" w:rsidRDefault="00201DBD" w:rsidP="009541F6">
            <w:pPr>
              <w:tabs>
                <w:tab w:val="left" w:pos="8050"/>
              </w:tabs>
              <w:jc w:val="center"/>
              <w:rPr>
                <w:sz w:val="20"/>
                <w:szCs w:val="20"/>
              </w:rPr>
            </w:pPr>
            <w:r w:rsidRPr="00EB1556">
              <w:rPr>
                <w:sz w:val="20"/>
                <w:szCs w:val="20"/>
              </w:rPr>
              <w:t>0330082220</w:t>
            </w:r>
          </w:p>
        </w:tc>
        <w:tc>
          <w:tcPr>
            <w:tcW w:w="708" w:type="dxa"/>
            <w:tcBorders>
              <w:top w:val="single" w:sz="4" w:space="0" w:color="auto"/>
              <w:left w:val="single" w:sz="4" w:space="0" w:color="auto"/>
              <w:bottom w:val="single" w:sz="4" w:space="0" w:color="auto"/>
              <w:right w:val="single" w:sz="4" w:space="0" w:color="auto"/>
            </w:tcBorders>
            <w:vAlign w:val="center"/>
          </w:tcPr>
          <w:p w:rsidR="00201DBD" w:rsidRPr="00EB1556" w:rsidRDefault="00201DBD" w:rsidP="009541F6">
            <w:pPr>
              <w:tabs>
                <w:tab w:val="left" w:pos="8050"/>
              </w:tabs>
              <w:jc w:val="center"/>
              <w:rPr>
                <w:sz w:val="20"/>
                <w:szCs w:val="20"/>
              </w:rPr>
            </w:pPr>
            <w:r w:rsidRPr="00EB1556">
              <w:rPr>
                <w:sz w:val="20"/>
                <w:szCs w:val="20"/>
              </w:rPr>
              <w:t>240</w:t>
            </w:r>
          </w:p>
        </w:tc>
        <w:tc>
          <w:tcPr>
            <w:tcW w:w="1134" w:type="dxa"/>
            <w:tcBorders>
              <w:top w:val="single" w:sz="4" w:space="0" w:color="auto"/>
              <w:left w:val="single" w:sz="4" w:space="0" w:color="auto"/>
              <w:bottom w:val="single" w:sz="4" w:space="0" w:color="auto"/>
              <w:right w:val="single" w:sz="4" w:space="0" w:color="auto"/>
            </w:tcBorders>
            <w:vAlign w:val="center"/>
          </w:tcPr>
          <w:p w:rsidR="00201DBD" w:rsidRPr="00EB1556" w:rsidRDefault="00970C2D" w:rsidP="009541F6">
            <w:pPr>
              <w:tabs>
                <w:tab w:val="left" w:pos="8050"/>
              </w:tabs>
              <w:jc w:val="center"/>
              <w:rPr>
                <w:sz w:val="20"/>
                <w:szCs w:val="20"/>
              </w:rPr>
            </w:pPr>
            <w:r w:rsidRPr="00EB1556">
              <w:rPr>
                <w:sz w:val="20"/>
                <w:szCs w:val="20"/>
              </w:rPr>
              <w:t>130,76</w:t>
            </w:r>
          </w:p>
        </w:tc>
        <w:tc>
          <w:tcPr>
            <w:tcW w:w="1134" w:type="dxa"/>
            <w:tcBorders>
              <w:top w:val="single" w:sz="4" w:space="0" w:color="auto"/>
              <w:left w:val="single" w:sz="4" w:space="0" w:color="auto"/>
              <w:bottom w:val="single" w:sz="4" w:space="0" w:color="auto"/>
              <w:right w:val="single" w:sz="4" w:space="0" w:color="auto"/>
            </w:tcBorders>
            <w:vAlign w:val="center"/>
          </w:tcPr>
          <w:p w:rsidR="00201DBD" w:rsidRPr="00EB1556" w:rsidRDefault="00970C2D" w:rsidP="009541F6">
            <w:pPr>
              <w:tabs>
                <w:tab w:val="left" w:pos="8050"/>
              </w:tabs>
              <w:jc w:val="center"/>
              <w:rPr>
                <w:sz w:val="20"/>
                <w:szCs w:val="20"/>
              </w:rPr>
            </w:pPr>
            <w:r w:rsidRPr="00EB1556">
              <w:rPr>
                <w:sz w:val="20"/>
                <w:szCs w:val="20"/>
              </w:rPr>
              <w:t>130,76</w:t>
            </w:r>
          </w:p>
        </w:tc>
        <w:tc>
          <w:tcPr>
            <w:tcW w:w="1134" w:type="dxa"/>
            <w:tcBorders>
              <w:top w:val="single" w:sz="4" w:space="0" w:color="auto"/>
              <w:left w:val="single" w:sz="4" w:space="0" w:color="auto"/>
              <w:bottom w:val="single" w:sz="4" w:space="0" w:color="auto"/>
              <w:right w:val="single" w:sz="4" w:space="0" w:color="auto"/>
            </w:tcBorders>
            <w:vAlign w:val="center"/>
          </w:tcPr>
          <w:p w:rsidR="00201DBD" w:rsidRPr="00EB1556" w:rsidRDefault="00970C2D" w:rsidP="009541F6">
            <w:pPr>
              <w:tabs>
                <w:tab w:val="left" w:pos="8050"/>
              </w:tabs>
              <w:jc w:val="center"/>
              <w:rPr>
                <w:sz w:val="20"/>
                <w:szCs w:val="20"/>
              </w:rPr>
            </w:pPr>
            <w:r w:rsidRPr="00EB1556">
              <w:rPr>
                <w:sz w:val="20"/>
                <w:szCs w:val="20"/>
              </w:rPr>
              <w:t>130,76</w:t>
            </w:r>
          </w:p>
        </w:tc>
        <w:tc>
          <w:tcPr>
            <w:tcW w:w="1134" w:type="dxa"/>
            <w:tcBorders>
              <w:top w:val="single" w:sz="4" w:space="0" w:color="auto"/>
              <w:left w:val="single" w:sz="4" w:space="0" w:color="auto"/>
              <w:bottom w:val="single" w:sz="4" w:space="0" w:color="auto"/>
              <w:right w:val="single" w:sz="4" w:space="0" w:color="auto"/>
            </w:tcBorders>
            <w:vAlign w:val="center"/>
          </w:tcPr>
          <w:p w:rsidR="00201DBD" w:rsidRPr="00EB1556" w:rsidRDefault="00970C2D" w:rsidP="009541F6">
            <w:pPr>
              <w:tabs>
                <w:tab w:val="left" w:pos="8050"/>
              </w:tabs>
              <w:jc w:val="center"/>
              <w:rPr>
                <w:sz w:val="20"/>
                <w:szCs w:val="20"/>
              </w:rPr>
            </w:pPr>
            <w:r w:rsidRPr="00EB1556">
              <w:rPr>
                <w:sz w:val="20"/>
                <w:szCs w:val="20"/>
              </w:rPr>
              <w:t>392,29</w:t>
            </w:r>
          </w:p>
        </w:tc>
      </w:tr>
      <w:tr w:rsidR="00592DFB" w:rsidRPr="00EB1556" w:rsidTr="00D827EC">
        <w:trPr>
          <w:trHeight w:val="516"/>
        </w:trPr>
        <w:tc>
          <w:tcPr>
            <w:tcW w:w="567" w:type="dxa"/>
            <w:tcBorders>
              <w:top w:val="single" w:sz="4" w:space="0" w:color="auto"/>
              <w:left w:val="single" w:sz="4" w:space="0" w:color="auto"/>
              <w:right w:val="single" w:sz="4" w:space="0" w:color="auto"/>
            </w:tcBorders>
            <w:vAlign w:val="center"/>
          </w:tcPr>
          <w:p w:rsidR="00592DFB" w:rsidRPr="00EB1556" w:rsidRDefault="00592DFB" w:rsidP="00201DBD">
            <w:pPr>
              <w:tabs>
                <w:tab w:val="left" w:pos="8050"/>
              </w:tabs>
              <w:jc w:val="center"/>
              <w:rPr>
                <w:sz w:val="20"/>
                <w:szCs w:val="20"/>
              </w:rPr>
            </w:pPr>
            <w:r w:rsidRPr="00EB1556">
              <w:rPr>
                <w:sz w:val="20"/>
                <w:szCs w:val="20"/>
              </w:rPr>
              <w:t>13</w:t>
            </w:r>
          </w:p>
        </w:tc>
        <w:tc>
          <w:tcPr>
            <w:tcW w:w="1985" w:type="dxa"/>
            <w:tcBorders>
              <w:top w:val="single" w:sz="4" w:space="0" w:color="auto"/>
              <w:left w:val="single" w:sz="4" w:space="0" w:color="auto"/>
              <w:right w:val="single" w:sz="4" w:space="0" w:color="auto"/>
            </w:tcBorders>
            <w:vAlign w:val="center"/>
          </w:tcPr>
          <w:p w:rsidR="00592DFB" w:rsidRPr="00EB1556" w:rsidRDefault="00592DFB" w:rsidP="00D827EC">
            <w:pPr>
              <w:tabs>
                <w:tab w:val="left" w:pos="8050"/>
              </w:tabs>
              <w:rPr>
                <w:sz w:val="20"/>
                <w:szCs w:val="20"/>
              </w:rPr>
            </w:pPr>
            <w:r w:rsidRPr="00EB1556">
              <w:rPr>
                <w:sz w:val="20"/>
                <w:szCs w:val="20"/>
              </w:rPr>
              <w:t>Мероприятие 3.3</w:t>
            </w:r>
          </w:p>
        </w:tc>
        <w:tc>
          <w:tcPr>
            <w:tcW w:w="3260" w:type="dxa"/>
            <w:tcBorders>
              <w:top w:val="single" w:sz="4" w:space="0" w:color="auto"/>
              <w:left w:val="single" w:sz="4" w:space="0" w:color="auto"/>
              <w:right w:val="single" w:sz="4" w:space="0" w:color="auto"/>
            </w:tcBorders>
            <w:vAlign w:val="center"/>
          </w:tcPr>
          <w:p w:rsidR="00592DFB" w:rsidRPr="00EB1556" w:rsidRDefault="00592DFB" w:rsidP="00D827EC">
            <w:pPr>
              <w:rPr>
                <w:rFonts w:eastAsia="Times New Roman"/>
                <w:kern w:val="0"/>
                <w:sz w:val="20"/>
                <w:szCs w:val="20"/>
              </w:rPr>
            </w:pPr>
            <w:r w:rsidRPr="00EB1556">
              <w:rPr>
                <w:rFonts w:eastAsia="Times New Roman"/>
                <w:kern w:val="0"/>
                <w:sz w:val="20"/>
                <w:szCs w:val="20"/>
              </w:rPr>
              <w:t xml:space="preserve">Приобретение пожарных гидрантов </w:t>
            </w:r>
          </w:p>
        </w:tc>
        <w:tc>
          <w:tcPr>
            <w:tcW w:w="1701" w:type="dxa"/>
            <w:tcBorders>
              <w:top w:val="single" w:sz="4" w:space="0" w:color="auto"/>
              <w:left w:val="single" w:sz="4" w:space="0" w:color="auto"/>
              <w:bottom w:val="single" w:sz="4" w:space="0" w:color="auto"/>
              <w:right w:val="single" w:sz="4" w:space="0" w:color="auto"/>
            </w:tcBorders>
            <w:vAlign w:val="center"/>
          </w:tcPr>
          <w:p w:rsidR="00592DFB" w:rsidRPr="00EB1556" w:rsidRDefault="00592DFB" w:rsidP="009541F6">
            <w:pPr>
              <w:jc w:val="center"/>
              <w:rPr>
                <w:kern w:val="0"/>
                <w:sz w:val="20"/>
                <w:szCs w:val="20"/>
              </w:rPr>
            </w:pPr>
            <w:r w:rsidRPr="00EB1556">
              <w:rPr>
                <w:kern w:val="0"/>
                <w:sz w:val="20"/>
                <w:szCs w:val="20"/>
              </w:rPr>
              <w:t>Администрация города Минусинска</w:t>
            </w:r>
          </w:p>
        </w:tc>
        <w:tc>
          <w:tcPr>
            <w:tcW w:w="851" w:type="dxa"/>
            <w:tcBorders>
              <w:top w:val="single" w:sz="4" w:space="0" w:color="auto"/>
              <w:left w:val="single" w:sz="4" w:space="0" w:color="auto"/>
              <w:bottom w:val="single" w:sz="4" w:space="0" w:color="auto"/>
              <w:right w:val="single" w:sz="4" w:space="0" w:color="auto"/>
            </w:tcBorders>
            <w:vAlign w:val="center"/>
          </w:tcPr>
          <w:p w:rsidR="00592DFB" w:rsidRPr="00EB1556" w:rsidRDefault="00592DFB" w:rsidP="00D827EC">
            <w:pPr>
              <w:tabs>
                <w:tab w:val="left" w:pos="8050"/>
              </w:tabs>
              <w:jc w:val="center"/>
              <w:rPr>
                <w:sz w:val="20"/>
                <w:szCs w:val="20"/>
              </w:rPr>
            </w:pPr>
            <w:r w:rsidRPr="00EB1556">
              <w:rPr>
                <w:sz w:val="20"/>
                <w:szCs w:val="20"/>
              </w:rPr>
              <w:t>005</w:t>
            </w:r>
          </w:p>
        </w:tc>
        <w:tc>
          <w:tcPr>
            <w:tcW w:w="850" w:type="dxa"/>
            <w:tcBorders>
              <w:top w:val="single" w:sz="4" w:space="0" w:color="auto"/>
              <w:left w:val="single" w:sz="4" w:space="0" w:color="auto"/>
              <w:bottom w:val="single" w:sz="4" w:space="0" w:color="auto"/>
              <w:right w:val="single" w:sz="4" w:space="0" w:color="auto"/>
            </w:tcBorders>
            <w:vAlign w:val="center"/>
          </w:tcPr>
          <w:p w:rsidR="00592DFB" w:rsidRPr="00EB1556" w:rsidRDefault="00592DFB" w:rsidP="00D827EC">
            <w:pPr>
              <w:tabs>
                <w:tab w:val="left" w:pos="8050"/>
              </w:tabs>
              <w:jc w:val="center"/>
              <w:rPr>
                <w:sz w:val="20"/>
                <w:szCs w:val="20"/>
              </w:rPr>
            </w:pPr>
            <w:r w:rsidRPr="00EB1556">
              <w:rPr>
                <w:sz w:val="20"/>
                <w:szCs w:val="20"/>
              </w:rPr>
              <w:t>0505</w:t>
            </w:r>
          </w:p>
        </w:tc>
        <w:tc>
          <w:tcPr>
            <w:tcW w:w="1418" w:type="dxa"/>
            <w:tcBorders>
              <w:top w:val="single" w:sz="4" w:space="0" w:color="auto"/>
              <w:left w:val="single" w:sz="4" w:space="0" w:color="auto"/>
              <w:bottom w:val="single" w:sz="4" w:space="0" w:color="auto"/>
              <w:right w:val="single" w:sz="4" w:space="0" w:color="auto"/>
            </w:tcBorders>
            <w:vAlign w:val="center"/>
          </w:tcPr>
          <w:p w:rsidR="00592DFB" w:rsidRPr="00EB1556" w:rsidRDefault="00592DFB" w:rsidP="00D827EC">
            <w:pPr>
              <w:tabs>
                <w:tab w:val="left" w:pos="8050"/>
              </w:tabs>
              <w:jc w:val="center"/>
              <w:rPr>
                <w:sz w:val="20"/>
                <w:szCs w:val="20"/>
              </w:rPr>
            </w:pPr>
            <w:r w:rsidRPr="00EB1556">
              <w:rPr>
                <w:sz w:val="20"/>
                <w:szCs w:val="20"/>
              </w:rPr>
              <w:t>0330080720</w:t>
            </w:r>
          </w:p>
        </w:tc>
        <w:tc>
          <w:tcPr>
            <w:tcW w:w="708" w:type="dxa"/>
            <w:tcBorders>
              <w:top w:val="single" w:sz="4" w:space="0" w:color="auto"/>
              <w:left w:val="single" w:sz="4" w:space="0" w:color="auto"/>
              <w:bottom w:val="single" w:sz="4" w:space="0" w:color="auto"/>
              <w:right w:val="single" w:sz="4" w:space="0" w:color="auto"/>
            </w:tcBorders>
            <w:vAlign w:val="center"/>
          </w:tcPr>
          <w:p w:rsidR="00592DFB" w:rsidRPr="00EB1556" w:rsidRDefault="00592DFB" w:rsidP="00D827EC">
            <w:pPr>
              <w:tabs>
                <w:tab w:val="left" w:pos="8050"/>
              </w:tabs>
              <w:jc w:val="center"/>
              <w:rPr>
                <w:sz w:val="20"/>
                <w:szCs w:val="20"/>
              </w:rPr>
            </w:pPr>
            <w:r w:rsidRPr="00EB1556">
              <w:rPr>
                <w:sz w:val="20"/>
                <w:szCs w:val="20"/>
              </w:rPr>
              <w:t>240</w:t>
            </w:r>
          </w:p>
        </w:tc>
        <w:tc>
          <w:tcPr>
            <w:tcW w:w="1134" w:type="dxa"/>
            <w:tcBorders>
              <w:top w:val="single" w:sz="4" w:space="0" w:color="auto"/>
              <w:left w:val="single" w:sz="4" w:space="0" w:color="auto"/>
              <w:bottom w:val="single" w:sz="4" w:space="0" w:color="auto"/>
              <w:right w:val="single" w:sz="4" w:space="0" w:color="auto"/>
            </w:tcBorders>
            <w:vAlign w:val="center"/>
          </w:tcPr>
          <w:p w:rsidR="00592DFB" w:rsidRPr="00EB1556" w:rsidRDefault="00592DFB" w:rsidP="00D827EC">
            <w:pPr>
              <w:tabs>
                <w:tab w:val="left" w:pos="8050"/>
              </w:tabs>
              <w:jc w:val="center"/>
              <w:rPr>
                <w:sz w:val="20"/>
                <w:szCs w:val="20"/>
              </w:rPr>
            </w:pPr>
            <w:r w:rsidRPr="00EB1556">
              <w:rPr>
                <w:sz w:val="20"/>
                <w:szCs w:val="20"/>
              </w:rPr>
              <w:t>250,00</w:t>
            </w:r>
          </w:p>
        </w:tc>
        <w:tc>
          <w:tcPr>
            <w:tcW w:w="1134" w:type="dxa"/>
            <w:tcBorders>
              <w:top w:val="single" w:sz="4" w:space="0" w:color="auto"/>
              <w:left w:val="single" w:sz="4" w:space="0" w:color="auto"/>
              <w:bottom w:val="single" w:sz="4" w:space="0" w:color="auto"/>
              <w:right w:val="single" w:sz="4" w:space="0" w:color="auto"/>
            </w:tcBorders>
            <w:vAlign w:val="center"/>
          </w:tcPr>
          <w:p w:rsidR="00592DFB" w:rsidRPr="00EB1556" w:rsidRDefault="00592DFB" w:rsidP="00D827EC">
            <w:pPr>
              <w:tabs>
                <w:tab w:val="left" w:pos="8050"/>
              </w:tabs>
              <w:jc w:val="center"/>
              <w:rPr>
                <w:sz w:val="20"/>
                <w:szCs w:val="20"/>
              </w:rPr>
            </w:pPr>
            <w:r w:rsidRPr="00EB1556">
              <w:rPr>
                <w:sz w:val="20"/>
                <w:szCs w:val="20"/>
              </w:rPr>
              <w:t>0,00</w:t>
            </w:r>
          </w:p>
        </w:tc>
        <w:tc>
          <w:tcPr>
            <w:tcW w:w="1134" w:type="dxa"/>
            <w:tcBorders>
              <w:top w:val="single" w:sz="4" w:space="0" w:color="auto"/>
              <w:left w:val="single" w:sz="4" w:space="0" w:color="auto"/>
              <w:bottom w:val="single" w:sz="4" w:space="0" w:color="auto"/>
              <w:right w:val="single" w:sz="4" w:space="0" w:color="auto"/>
            </w:tcBorders>
            <w:vAlign w:val="center"/>
          </w:tcPr>
          <w:p w:rsidR="00592DFB" w:rsidRPr="00EB1556" w:rsidRDefault="00592DFB" w:rsidP="00D827EC">
            <w:pPr>
              <w:tabs>
                <w:tab w:val="left" w:pos="8050"/>
              </w:tabs>
              <w:jc w:val="center"/>
              <w:rPr>
                <w:sz w:val="20"/>
                <w:szCs w:val="20"/>
              </w:rPr>
            </w:pPr>
            <w:r w:rsidRPr="00EB1556">
              <w:rPr>
                <w:sz w:val="20"/>
                <w:szCs w:val="20"/>
              </w:rPr>
              <w:t>0,00</w:t>
            </w:r>
          </w:p>
        </w:tc>
        <w:tc>
          <w:tcPr>
            <w:tcW w:w="1134" w:type="dxa"/>
            <w:tcBorders>
              <w:top w:val="single" w:sz="4" w:space="0" w:color="auto"/>
              <w:left w:val="single" w:sz="4" w:space="0" w:color="auto"/>
              <w:bottom w:val="single" w:sz="4" w:space="0" w:color="auto"/>
              <w:right w:val="single" w:sz="4" w:space="0" w:color="auto"/>
            </w:tcBorders>
            <w:vAlign w:val="center"/>
          </w:tcPr>
          <w:p w:rsidR="00592DFB" w:rsidRPr="00EB1556" w:rsidRDefault="00592DFB" w:rsidP="00D827EC">
            <w:pPr>
              <w:tabs>
                <w:tab w:val="left" w:pos="8050"/>
              </w:tabs>
              <w:jc w:val="center"/>
              <w:rPr>
                <w:sz w:val="20"/>
                <w:szCs w:val="20"/>
              </w:rPr>
            </w:pPr>
            <w:r w:rsidRPr="00EB1556">
              <w:rPr>
                <w:sz w:val="20"/>
                <w:szCs w:val="20"/>
              </w:rPr>
              <w:t>250,00</w:t>
            </w:r>
          </w:p>
        </w:tc>
      </w:tr>
      <w:tr w:rsidR="00592DFB" w:rsidRPr="00EB1556" w:rsidTr="00D827EC">
        <w:trPr>
          <w:trHeight w:val="516"/>
        </w:trPr>
        <w:tc>
          <w:tcPr>
            <w:tcW w:w="567" w:type="dxa"/>
            <w:vMerge w:val="restart"/>
            <w:tcBorders>
              <w:top w:val="single" w:sz="4" w:space="0" w:color="auto"/>
              <w:left w:val="single" w:sz="4" w:space="0" w:color="auto"/>
              <w:right w:val="single" w:sz="4" w:space="0" w:color="auto"/>
            </w:tcBorders>
            <w:vAlign w:val="center"/>
          </w:tcPr>
          <w:p w:rsidR="00592DFB" w:rsidRPr="00EB1556" w:rsidRDefault="00592DFB" w:rsidP="00201DBD">
            <w:pPr>
              <w:tabs>
                <w:tab w:val="left" w:pos="8050"/>
              </w:tabs>
              <w:jc w:val="center"/>
              <w:rPr>
                <w:sz w:val="20"/>
                <w:szCs w:val="20"/>
              </w:rPr>
            </w:pPr>
            <w:r w:rsidRPr="00EB1556">
              <w:rPr>
                <w:sz w:val="20"/>
                <w:szCs w:val="20"/>
              </w:rPr>
              <w:t>13</w:t>
            </w:r>
          </w:p>
        </w:tc>
        <w:tc>
          <w:tcPr>
            <w:tcW w:w="1985" w:type="dxa"/>
            <w:vMerge w:val="restart"/>
            <w:tcBorders>
              <w:top w:val="single" w:sz="4" w:space="0" w:color="auto"/>
              <w:left w:val="single" w:sz="4" w:space="0" w:color="auto"/>
              <w:right w:val="single" w:sz="4" w:space="0" w:color="auto"/>
            </w:tcBorders>
            <w:vAlign w:val="center"/>
          </w:tcPr>
          <w:p w:rsidR="00592DFB" w:rsidRPr="00EB1556" w:rsidRDefault="00592DFB" w:rsidP="00D827EC">
            <w:pPr>
              <w:tabs>
                <w:tab w:val="left" w:pos="8050"/>
              </w:tabs>
              <w:rPr>
                <w:sz w:val="20"/>
                <w:szCs w:val="20"/>
              </w:rPr>
            </w:pPr>
            <w:r w:rsidRPr="00EB1556">
              <w:rPr>
                <w:b/>
                <w:sz w:val="20"/>
                <w:szCs w:val="20"/>
              </w:rPr>
              <w:t xml:space="preserve">Отдельное мероприятие </w:t>
            </w:r>
          </w:p>
        </w:tc>
        <w:tc>
          <w:tcPr>
            <w:tcW w:w="3260" w:type="dxa"/>
            <w:vMerge w:val="restart"/>
            <w:tcBorders>
              <w:top w:val="single" w:sz="4" w:space="0" w:color="auto"/>
              <w:left w:val="single" w:sz="4" w:space="0" w:color="auto"/>
              <w:right w:val="single" w:sz="4" w:space="0" w:color="auto"/>
            </w:tcBorders>
            <w:vAlign w:val="center"/>
          </w:tcPr>
          <w:p w:rsidR="00592DFB" w:rsidRPr="00EB1556" w:rsidRDefault="00592DFB" w:rsidP="00D827EC">
            <w:pPr>
              <w:rPr>
                <w:kern w:val="0"/>
                <w:sz w:val="20"/>
                <w:szCs w:val="20"/>
              </w:rPr>
            </w:pPr>
            <w:r w:rsidRPr="00EB1556">
              <w:rPr>
                <w:rFonts w:eastAsia="Times New Roman"/>
                <w:b/>
                <w:kern w:val="0"/>
                <w:sz w:val="20"/>
                <w:szCs w:val="20"/>
              </w:rPr>
              <w:t xml:space="preserve">Реализация отдельных мер по обеспечению ограничения платы граждан за коммунальные услуги </w:t>
            </w:r>
          </w:p>
        </w:tc>
        <w:tc>
          <w:tcPr>
            <w:tcW w:w="1701" w:type="dxa"/>
            <w:tcBorders>
              <w:top w:val="single" w:sz="4" w:space="0" w:color="auto"/>
              <w:left w:val="single" w:sz="4" w:space="0" w:color="auto"/>
              <w:bottom w:val="single" w:sz="4" w:space="0" w:color="auto"/>
              <w:right w:val="single" w:sz="4" w:space="0" w:color="auto"/>
            </w:tcBorders>
            <w:vAlign w:val="center"/>
          </w:tcPr>
          <w:p w:rsidR="00592DFB" w:rsidRPr="00EB1556" w:rsidRDefault="00592DFB" w:rsidP="00D827EC">
            <w:pPr>
              <w:widowControl/>
              <w:suppressAutoHyphens w:val="0"/>
              <w:jc w:val="center"/>
              <w:rPr>
                <w:b/>
                <w:kern w:val="0"/>
                <w:sz w:val="20"/>
                <w:szCs w:val="20"/>
              </w:rPr>
            </w:pPr>
            <w:r w:rsidRPr="00EB1556">
              <w:rPr>
                <w:b/>
                <w:kern w:val="0"/>
                <w:sz w:val="20"/>
                <w:szCs w:val="20"/>
              </w:rPr>
              <w:t>всего, в том числе</w:t>
            </w:r>
          </w:p>
        </w:tc>
        <w:tc>
          <w:tcPr>
            <w:tcW w:w="851" w:type="dxa"/>
            <w:tcBorders>
              <w:top w:val="single" w:sz="4" w:space="0" w:color="auto"/>
              <w:left w:val="single" w:sz="4" w:space="0" w:color="auto"/>
              <w:bottom w:val="single" w:sz="4" w:space="0" w:color="auto"/>
              <w:right w:val="single" w:sz="4" w:space="0" w:color="auto"/>
            </w:tcBorders>
            <w:vAlign w:val="center"/>
          </w:tcPr>
          <w:p w:rsidR="00592DFB" w:rsidRPr="00EB1556" w:rsidRDefault="00592DFB" w:rsidP="00D827EC">
            <w:pPr>
              <w:tabs>
                <w:tab w:val="left" w:pos="8050"/>
              </w:tabs>
              <w:jc w:val="center"/>
              <w:rPr>
                <w:b/>
                <w:sz w:val="20"/>
                <w:szCs w:val="20"/>
              </w:rPr>
            </w:pPr>
            <w:r w:rsidRPr="00EB1556">
              <w:rPr>
                <w:b/>
                <w:sz w:val="20"/>
                <w:szCs w:val="20"/>
              </w:rPr>
              <w:t>Х</w:t>
            </w:r>
          </w:p>
        </w:tc>
        <w:tc>
          <w:tcPr>
            <w:tcW w:w="850" w:type="dxa"/>
            <w:tcBorders>
              <w:top w:val="single" w:sz="4" w:space="0" w:color="auto"/>
              <w:left w:val="single" w:sz="4" w:space="0" w:color="auto"/>
              <w:bottom w:val="single" w:sz="4" w:space="0" w:color="auto"/>
              <w:right w:val="single" w:sz="4" w:space="0" w:color="auto"/>
            </w:tcBorders>
            <w:vAlign w:val="center"/>
          </w:tcPr>
          <w:p w:rsidR="00592DFB" w:rsidRPr="00EB1556" w:rsidRDefault="00592DFB" w:rsidP="00D827EC">
            <w:pPr>
              <w:tabs>
                <w:tab w:val="left" w:pos="8050"/>
              </w:tabs>
              <w:jc w:val="center"/>
              <w:rPr>
                <w:b/>
                <w:sz w:val="20"/>
                <w:szCs w:val="20"/>
              </w:rPr>
            </w:pPr>
            <w:r w:rsidRPr="00EB1556">
              <w:rPr>
                <w:b/>
                <w:sz w:val="20"/>
                <w:szCs w:val="20"/>
              </w:rPr>
              <w:t>Х</w:t>
            </w:r>
          </w:p>
        </w:tc>
        <w:tc>
          <w:tcPr>
            <w:tcW w:w="1418" w:type="dxa"/>
            <w:tcBorders>
              <w:top w:val="single" w:sz="4" w:space="0" w:color="auto"/>
              <w:left w:val="single" w:sz="4" w:space="0" w:color="auto"/>
              <w:bottom w:val="single" w:sz="4" w:space="0" w:color="auto"/>
              <w:right w:val="single" w:sz="4" w:space="0" w:color="auto"/>
            </w:tcBorders>
            <w:vAlign w:val="center"/>
          </w:tcPr>
          <w:p w:rsidR="00592DFB" w:rsidRPr="00EB1556" w:rsidRDefault="00592DFB" w:rsidP="00D827EC">
            <w:pPr>
              <w:tabs>
                <w:tab w:val="left" w:pos="8050"/>
              </w:tabs>
              <w:jc w:val="center"/>
              <w:rPr>
                <w:b/>
                <w:sz w:val="20"/>
                <w:szCs w:val="20"/>
              </w:rPr>
            </w:pPr>
            <w:r w:rsidRPr="00EB1556">
              <w:rPr>
                <w:b/>
                <w:sz w:val="20"/>
                <w:szCs w:val="20"/>
              </w:rPr>
              <w:t>Х</w:t>
            </w:r>
          </w:p>
        </w:tc>
        <w:tc>
          <w:tcPr>
            <w:tcW w:w="708" w:type="dxa"/>
            <w:tcBorders>
              <w:top w:val="single" w:sz="4" w:space="0" w:color="auto"/>
              <w:left w:val="single" w:sz="4" w:space="0" w:color="auto"/>
              <w:bottom w:val="single" w:sz="4" w:space="0" w:color="auto"/>
              <w:right w:val="single" w:sz="4" w:space="0" w:color="auto"/>
            </w:tcBorders>
            <w:vAlign w:val="center"/>
          </w:tcPr>
          <w:p w:rsidR="00592DFB" w:rsidRPr="00EB1556" w:rsidRDefault="00592DFB" w:rsidP="00D827EC">
            <w:pPr>
              <w:tabs>
                <w:tab w:val="left" w:pos="8050"/>
              </w:tabs>
              <w:jc w:val="center"/>
              <w:rPr>
                <w:b/>
                <w:sz w:val="20"/>
                <w:szCs w:val="20"/>
              </w:rPr>
            </w:pPr>
            <w:r w:rsidRPr="00EB1556">
              <w:rPr>
                <w:b/>
                <w:sz w:val="20"/>
                <w:szCs w:val="20"/>
              </w:rPr>
              <w:t>Х</w:t>
            </w:r>
          </w:p>
        </w:tc>
        <w:tc>
          <w:tcPr>
            <w:tcW w:w="1134" w:type="dxa"/>
            <w:tcBorders>
              <w:top w:val="single" w:sz="4" w:space="0" w:color="auto"/>
              <w:left w:val="single" w:sz="4" w:space="0" w:color="auto"/>
              <w:bottom w:val="single" w:sz="4" w:space="0" w:color="auto"/>
              <w:right w:val="single" w:sz="4" w:space="0" w:color="auto"/>
            </w:tcBorders>
            <w:vAlign w:val="center"/>
          </w:tcPr>
          <w:p w:rsidR="00592DFB" w:rsidRPr="00EB1556" w:rsidRDefault="00592DFB" w:rsidP="00D827EC">
            <w:pPr>
              <w:tabs>
                <w:tab w:val="left" w:pos="8050"/>
              </w:tabs>
              <w:jc w:val="center"/>
              <w:rPr>
                <w:b/>
                <w:sz w:val="20"/>
                <w:szCs w:val="20"/>
              </w:rPr>
            </w:pPr>
            <w:r w:rsidRPr="00EB1556">
              <w:rPr>
                <w:b/>
                <w:sz w:val="20"/>
                <w:szCs w:val="20"/>
              </w:rPr>
              <w:t>1 004,50</w:t>
            </w:r>
          </w:p>
        </w:tc>
        <w:tc>
          <w:tcPr>
            <w:tcW w:w="1134" w:type="dxa"/>
            <w:tcBorders>
              <w:top w:val="single" w:sz="4" w:space="0" w:color="auto"/>
              <w:left w:val="single" w:sz="4" w:space="0" w:color="auto"/>
              <w:bottom w:val="single" w:sz="4" w:space="0" w:color="auto"/>
              <w:right w:val="single" w:sz="4" w:space="0" w:color="auto"/>
            </w:tcBorders>
            <w:vAlign w:val="center"/>
          </w:tcPr>
          <w:p w:rsidR="00592DFB" w:rsidRPr="00EB1556" w:rsidRDefault="00592DFB" w:rsidP="00D827EC">
            <w:pPr>
              <w:tabs>
                <w:tab w:val="left" w:pos="8050"/>
              </w:tabs>
              <w:jc w:val="center"/>
              <w:rPr>
                <w:b/>
                <w:sz w:val="20"/>
                <w:szCs w:val="20"/>
              </w:rPr>
            </w:pPr>
            <w:r w:rsidRPr="00EB1556">
              <w:rPr>
                <w:b/>
                <w:sz w:val="20"/>
                <w:szCs w:val="20"/>
              </w:rPr>
              <w:t>1 004,50</w:t>
            </w:r>
          </w:p>
        </w:tc>
        <w:tc>
          <w:tcPr>
            <w:tcW w:w="1134" w:type="dxa"/>
            <w:tcBorders>
              <w:top w:val="single" w:sz="4" w:space="0" w:color="auto"/>
              <w:left w:val="single" w:sz="4" w:space="0" w:color="auto"/>
              <w:bottom w:val="single" w:sz="4" w:space="0" w:color="auto"/>
              <w:right w:val="single" w:sz="4" w:space="0" w:color="auto"/>
            </w:tcBorders>
            <w:vAlign w:val="center"/>
          </w:tcPr>
          <w:p w:rsidR="00592DFB" w:rsidRPr="00EB1556" w:rsidRDefault="00592DFB" w:rsidP="00D827EC">
            <w:pPr>
              <w:tabs>
                <w:tab w:val="left" w:pos="8050"/>
              </w:tabs>
              <w:jc w:val="center"/>
              <w:rPr>
                <w:b/>
                <w:sz w:val="20"/>
                <w:szCs w:val="20"/>
              </w:rPr>
            </w:pPr>
            <w:r w:rsidRPr="00EB1556">
              <w:rPr>
                <w:b/>
                <w:sz w:val="20"/>
                <w:szCs w:val="20"/>
              </w:rPr>
              <w:t>1 004,50</w:t>
            </w:r>
          </w:p>
        </w:tc>
        <w:tc>
          <w:tcPr>
            <w:tcW w:w="1134" w:type="dxa"/>
            <w:tcBorders>
              <w:top w:val="single" w:sz="4" w:space="0" w:color="auto"/>
              <w:left w:val="single" w:sz="4" w:space="0" w:color="auto"/>
              <w:bottom w:val="single" w:sz="4" w:space="0" w:color="auto"/>
              <w:right w:val="single" w:sz="4" w:space="0" w:color="auto"/>
            </w:tcBorders>
            <w:vAlign w:val="center"/>
          </w:tcPr>
          <w:p w:rsidR="00592DFB" w:rsidRPr="00EB1556" w:rsidRDefault="00592DFB" w:rsidP="00D827EC">
            <w:pPr>
              <w:tabs>
                <w:tab w:val="left" w:pos="8050"/>
              </w:tabs>
              <w:jc w:val="center"/>
              <w:rPr>
                <w:b/>
                <w:sz w:val="20"/>
                <w:szCs w:val="20"/>
              </w:rPr>
            </w:pPr>
            <w:r w:rsidRPr="00EB1556">
              <w:rPr>
                <w:b/>
                <w:sz w:val="20"/>
                <w:szCs w:val="20"/>
              </w:rPr>
              <w:t>3 013,50</w:t>
            </w:r>
          </w:p>
        </w:tc>
      </w:tr>
      <w:tr w:rsidR="00592DFB" w:rsidRPr="00EB1556" w:rsidTr="00D827EC">
        <w:trPr>
          <w:trHeight w:val="516"/>
        </w:trPr>
        <w:tc>
          <w:tcPr>
            <w:tcW w:w="567" w:type="dxa"/>
            <w:vMerge/>
            <w:tcBorders>
              <w:left w:val="single" w:sz="4" w:space="0" w:color="auto"/>
              <w:right w:val="single" w:sz="4" w:space="0" w:color="auto"/>
            </w:tcBorders>
          </w:tcPr>
          <w:p w:rsidR="00592DFB" w:rsidRPr="00EB1556" w:rsidRDefault="00592DFB" w:rsidP="00D827EC">
            <w:pPr>
              <w:tabs>
                <w:tab w:val="left" w:pos="8050"/>
              </w:tabs>
              <w:jc w:val="both"/>
              <w:rPr>
                <w:sz w:val="20"/>
                <w:szCs w:val="20"/>
              </w:rPr>
            </w:pPr>
          </w:p>
        </w:tc>
        <w:tc>
          <w:tcPr>
            <w:tcW w:w="1985" w:type="dxa"/>
            <w:vMerge/>
            <w:tcBorders>
              <w:left w:val="single" w:sz="4" w:space="0" w:color="auto"/>
              <w:right w:val="single" w:sz="4" w:space="0" w:color="auto"/>
            </w:tcBorders>
          </w:tcPr>
          <w:p w:rsidR="00592DFB" w:rsidRPr="00EB1556" w:rsidRDefault="00592DFB" w:rsidP="00D827EC">
            <w:pPr>
              <w:tabs>
                <w:tab w:val="left" w:pos="8050"/>
              </w:tabs>
              <w:jc w:val="both"/>
              <w:rPr>
                <w:sz w:val="20"/>
                <w:szCs w:val="20"/>
              </w:rPr>
            </w:pPr>
          </w:p>
        </w:tc>
        <w:tc>
          <w:tcPr>
            <w:tcW w:w="3260" w:type="dxa"/>
            <w:vMerge/>
            <w:tcBorders>
              <w:left w:val="single" w:sz="4" w:space="0" w:color="auto"/>
              <w:right w:val="single" w:sz="4" w:space="0" w:color="auto"/>
            </w:tcBorders>
          </w:tcPr>
          <w:p w:rsidR="00592DFB" w:rsidRPr="00EB1556" w:rsidRDefault="00592DFB" w:rsidP="00D827EC">
            <w:pPr>
              <w:rPr>
                <w:kern w:val="0"/>
                <w:sz w:val="20"/>
                <w:szCs w:val="20"/>
              </w:rPr>
            </w:pPr>
          </w:p>
        </w:tc>
        <w:tc>
          <w:tcPr>
            <w:tcW w:w="1701" w:type="dxa"/>
            <w:vMerge w:val="restart"/>
            <w:tcBorders>
              <w:top w:val="single" w:sz="4" w:space="0" w:color="auto"/>
              <w:left w:val="single" w:sz="4" w:space="0" w:color="auto"/>
              <w:right w:val="single" w:sz="4" w:space="0" w:color="auto"/>
            </w:tcBorders>
          </w:tcPr>
          <w:p w:rsidR="00592DFB" w:rsidRPr="00EB1556" w:rsidRDefault="00592DFB" w:rsidP="00D827EC">
            <w:pPr>
              <w:tabs>
                <w:tab w:val="left" w:pos="8050"/>
              </w:tabs>
              <w:ind w:left="-108" w:right="-108" w:firstLine="108"/>
              <w:jc w:val="center"/>
              <w:rPr>
                <w:b/>
                <w:sz w:val="20"/>
                <w:szCs w:val="20"/>
              </w:rPr>
            </w:pPr>
            <w:r w:rsidRPr="00EB1556">
              <w:rPr>
                <w:b/>
                <w:kern w:val="0"/>
                <w:sz w:val="20"/>
                <w:szCs w:val="20"/>
              </w:rPr>
              <w:t>Администрация города Минусинска</w:t>
            </w:r>
          </w:p>
        </w:tc>
        <w:tc>
          <w:tcPr>
            <w:tcW w:w="851" w:type="dxa"/>
            <w:tcBorders>
              <w:top w:val="single" w:sz="4" w:space="0" w:color="auto"/>
              <w:left w:val="single" w:sz="4" w:space="0" w:color="auto"/>
              <w:bottom w:val="single" w:sz="4" w:space="0" w:color="auto"/>
              <w:right w:val="single" w:sz="4" w:space="0" w:color="auto"/>
            </w:tcBorders>
            <w:vAlign w:val="center"/>
          </w:tcPr>
          <w:p w:rsidR="00592DFB" w:rsidRPr="00EB1556" w:rsidRDefault="00592DFB" w:rsidP="00D827EC">
            <w:pPr>
              <w:tabs>
                <w:tab w:val="left" w:pos="8050"/>
              </w:tabs>
              <w:jc w:val="center"/>
              <w:rPr>
                <w:b/>
                <w:sz w:val="20"/>
                <w:szCs w:val="20"/>
              </w:rPr>
            </w:pPr>
            <w:r w:rsidRPr="00EB1556">
              <w:rPr>
                <w:b/>
                <w:sz w:val="20"/>
                <w:szCs w:val="20"/>
              </w:rPr>
              <w:t>Х</w:t>
            </w:r>
          </w:p>
        </w:tc>
        <w:tc>
          <w:tcPr>
            <w:tcW w:w="850" w:type="dxa"/>
            <w:tcBorders>
              <w:top w:val="single" w:sz="4" w:space="0" w:color="auto"/>
              <w:left w:val="single" w:sz="4" w:space="0" w:color="auto"/>
              <w:bottom w:val="single" w:sz="4" w:space="0" w:color="auto"/>
              <w:right w:val="single" w:sz="4" w:space="0" w:color="auto"/>
            </w:tcBorders>
            <w:vAlign w:val="center"/>
          </w:tcPr>
          <w:p w:rsidR="00592DFB" w:rsidRPr="00EB1556" w:rsidRDefault="00592DFB" w:rsidP="00D827EC">
            <w:pPr>
              <w:tabs>
                <w:tab w:val="left" w:pos="8050"/>
              </w:tabs>
              <w:jc w:val="center"/>
              <w:rPr>
                <w:b/>
                <w:sz w:val="20"/>
                <w:szCs w:val="20"/>
              </w:rPr>
            </w:pPr>
            <w:r w:rsidRPr="00EB1556">
              <w:rPr>
                <w:b/>
                <w:sz w:val="20"/>
                <w:szCs w:val="20"/>
              </w:rPr>
              <w:t>Х</w:t>
            </w:r>
          </w:p>
        </w:tc>
        <w:tc>
          <w:tcPr>
            <w:tcW w:w="1418" w:type="dxa"/>
            <w:tcBorders>
              <w:top w:val="single" w:sz="4" w:space="0" w:color="auto"/>
              <w:left w:val="single" w:sz="4" w:space="0" w:color="auto"/>
              <w:bottom w:val="single" w:sz="4" w:space="0" w:color="auto"/>
              <w:right w:val="single" w:sz="4" w:space="0" w:color="auto"/>
            </w:tcBorders>
            <w:vAlign w:val="center"/>
          </w:tcPr>
          <w:p w:rsidR="00592DFB" w:rsidRPr="00EB1556" w:rsidRDefault="00592DFB" w:rsidP="00D827EC">
            <w:pPr>
              <w:tabs>
                <w:tab w:val="left" w:pos="8050"/>
              </w:tabs>
              <w:jc w:val="center"/>
              <w:rPr>
                <w:b/>
                <w:sz w:val="20"/>
                <w:szCs w:val="20"/>
              </w:rPr>
            </w:pPr>
            <w:r w:rsidRPr="00EB1556">
              <w:rPr>
                <w:b/>
                <w:sz w:val="20"/>
                <w:szCs w:val="20"/>
              </w:rPr>
              <w:t>Х</w:t>
            </w:r>
          </w:p>
        </w:tc>
        <w:tc>
          <w:tcPr>
            <w:tcW w:w="708" w:type="dxa"/>
            <w:tcBorders>
              <w:top w:val="single" w:sz="4" w:space="0" w:color="auto"/>
              <w:left w:val="single" w:sz="4" w:space="0" w:color="auto"/>
              <w:bottom w:val="single" w:sz="4" w:space="0" w:color="auto"/>
              <w:right w:val="single" w:sz="4" w:space="0" w:color="auto"/>
            </w:tcBorders>
            <w:vAlign w:val="center"/>
          </w:tcPr>
          <w:p w:rsidR="00592DFB" w:rsidRPr="00EB1556" w:rsidRDefault="00592DFB" w:rsidP="00D827EC">
            <w:pPr>
              <w:tabs>
                <w:tab w:val="left" w:pos="8050"/>
              </w:tabs>
              <w:jc w:val="center"/>
              <w:rPr>
                <w:b/>
                <w:sz w:val="20"/>
                <w:szCs w:val="20"/>
              </w:rPr>
            </w:pPr>
            <w:r w:rsidRPr="00EB1556">
              <w:rPr>
                <w:b/>
                <w:sz w:val="20"/>
                <w:szCs w:val="20"/>
              </w:rPr>
              <w:t>Х</w:t>
            </w:r>
          </w:p>
        </w:tc>
        <w:tc>
          <w:tcPr>
            <w:tcW w:w="1134" w:type="dxa"/>
            <w:tcBorders>
              <w:top w:val="single" w:sz="4" w:space="0" w:color="auto"/>
              <w:left w:val="single" w:sz="4" w:space="0" w:color="auto"/>
              <w:bottom w:val="single" w:sz="4" w:space="0" w:color="auto"/>
              <w:right w:val="single" w:sz="4" w:space="0" w:color="auto"/>
            </w:tcBorders>
            <w:vAlign w:val="center"/>
          </w:tcPr>
          <w:p w:rsidR="00592DFB" w:rsidRPr="00EB1556" w:rsidRDefault="00592DFB" w:rsidP="00D827EC">
            <w:pPr>
              <w:tabs>
                <w:tab w:val="left" w:pos="8050"/>
              </w:tabs>
              <w:jc w:val="center"/>
              <w:rPr>
                <w:b/>
                <w:sz w:val="20"/>
                <w:szCs w:val="20"/>
              </w:rPr>
            </w:pPr>
            <w:r w:rsidRPr="00EB1556">
              <w:rPr>
                <w:b/>
                <w:sz w:val="20"/>
                <w:szCs w:val="20"/>
              </w:rPr>
              <w:t>1 004,50</w:t>
            </w:r>
          </w:p>
        </w:tc>
        <w:tc>
          <w:tcPr>
            <w:tcW w:w="1134" w:type="dxa"/>
            <w:tcBorders>
              <w:top w:val="single" w:sz="4" w:space="0" w:color="auto"/>
              <w:left w:val="single" w:sz="4" w:space="0" w:color="auto"/>
              <w:bottom w:val="single" w:sz="4" w:space="0" w:color="auto"/>
              <w:right w:val="single" w:sz="4" w:space="0" w:color="auto"/>
            </w:tcBorders>
            <w:vAlign w:val="center"/>
          </w:tcPr>
          <w:p w:rsidR="00592DFB" w:rsidRPr="00EB1556" w:rsidRDefault="00592DFB" w:rsidP="00D827EC">
            <w:pPr>
              <w:tabs>
                <w:tab w:val="left" w:pos="8050"/>
              </w:tabs>
              <w:jc w:val="center"/>
              <w:rPr>
                <w:b/>
                <w:sz w:val="20"/>
                <w:szCs w:val="20"/>
              </w:rPr>
            </w:pPr>
            <w:r w:rsidRPr="00EB1556">
              <w:rPr>
                <w:b/>
                <w:sz w:val="20"/>
                <w:szCs w:val="20"/>
              </w:rPr>
              <w:t>1 004,50</w:t>
            </w:r>
          </w:p>
        </w:tc>
        <w:tc>
          <w:tcPr>
            <w:tcW w:w="1134" w:type="dxa"/>
            <w:tcBorders>
              <w:top w:val="single" w:sz="4" w:space="0" w:color="auto"/>
              <w:left w:val="single" w:sz="4" w:space="0" w:color="auto"/>
              <w:bottom w:val="single" w:sz="4" w:space="0" w:color="auto"/>
              <w:right w:val="single" w:sz="4" w:space="0" w:color="auto"/>
            </w:tcBorders>
            <w:vAlign w:val="center"/>
          </w:tcPr>
          <w:p w:rsidR="00592DFB" w:rsidRPr="00EB1556" w:rsidRDefault="00592DFB" w:rsidP="00D827EC">
            <w:pPr>
              <w:tabs>
                <w:tab w:val="left" w:pos="8050"/>
              </w:tabs>
              <w:jc w:val="center"/>
              <w:rPr>
                <w:b/>
                <w:sz w:val="20"/>
                <w:szCs w:val="20"/>
              </w:rPr>
            </w:pPr>
            <w:r w:rsidRPr="00EB1556">
              <w:rPr>
                <w:b/>
                <w:sz w:val="20"/>
                <w:szCs w:val="20"/>
              </w:rPr>
              <w:t>1 004,50</w:t>
            </w:r>
          </w:p>
        </w:tc>
        <w:tc>
          <w:tcPr>
            <w:tcW w:w="1134" w:type="dxa"/>
            <w:tcBorders>
              <w:top w:val="single" w:sz="4" w:space="0" w:color="auto"/>
              <w:left w:val="single" w:sz="4" w:space="0" w:color="auto"/>
              <w:bottom w:val="single" w:sz="4" w:space="0" w:color="auto"/>
              <w:right w:val="single" w:sz="4" w:space="0" w:color="auto"/>
            </w:tcBorders>
            <w:vAlign w:val="center"/>
          </w:tcPr>
          <w:p w:rsidR="00592DFB" w:rsidRPr="00EB1556" w:rsidRDefault="00592DFB" w:rsidP="00D827EC">
            <w:pPr>
              <w:tabs>
                <w:tab w:val="left" w:pos="8050"/>
              </w:tabs>
              <w:jc w:val="center"/>
              <w:rPr>
                <w:b/>
                <w:sz w:val="20"/>
                <w:szCs w:val="20"/>
              </w:rPr>
            </w:pPr>
            <w:r w:rsidRPr="00EB1556">
              <w:rPr>
                <w:b/>
                <w:sz w:val="20"/>
                <w:szCs w:val="20"/>
              </w:rPr>
              <w:t>3 013,50</w:t>
            </w:r>
          </w:p>
        </w:tc>
      </w:tr>
      <w:tr w:rsidR="00592DFB" w:rsidRPr="00EB1556" w:rsidTr="00D827EC">
        <w:trPr>
          <w:trHeight w:val="192"/>
        </w:trPr>
        <w:tc>
          <w:tcPr>
            <w:tcW w:w="567" w:type="dxa"/>
            <w:vMerge/>
            <w:tcBorders>
              <w:left w:val="single" w:sz="4" w:space="0" w:color="auto"/>
              <w:bottom w:val="single" w:sz="4" w:space="0" w:color="auto"/>
              <w:right w:val="single" w:sz="4" w:space="0" w:color="auto"/>
            </w:tcBorders>
          </w:tcPr>
          <w:p w:rsidR="00592DFB" w:rsidRPr="00EB1556" w:rsidRDefault="00592DFB" w:rsidP="00D827EC">
            <w:pPr>
              <w:tabs>
                <w:tab w:val="left" w:pos="8050"/>
              </w:tabs>
              <w:jc w:val="both"/>
              <w:rPr>
                <w:b/>
                <w:sz w:val="20"/>
                <w:szCs w:val="20"/>
              </w:rPr>
            </w:pPr>
          </w:p>
        </w:tc>
        <w:tc>
          <w:tcPr>
            <w:tcW w:w="1985" w:type="dxa"/>
            <w:vMerge/>
            <w:tcBorders>
              <w:left w:val="single" w:sz="4" w:space="0" w:color="auto"/>
              <w:bottom w:val="single" w:sz="4" w:space="0" w:color="auto"/>
              <w:right w:val="single" w:sz="4" w:space="0" w:color="auto"/>
            </w:tcBorders>
          </w:tcPr>
          <w:p w:rsidR="00592DFB" w:rsidRPr="00EB1556" w:rsidRDefault="00592DFB" w:rsidP="00D827EC">
            <w:pPr>
              <w:tabs>
                <w:tab w:val="left" w:pos="8050"/>
              </w:tabs>
              <w:jc w:val="both"/>
              <w:rPr>
                <w:b/>
                <w:sz w:val="20"/>
                <w:szCs w:val="20"/>
              </w:rPr>
            </w:pPr>
          </w:p>
        </w:tc>
        <w:tc>
          <w:tcPr>
            <w:tcW w:w="3260" w:type="dxa"/>
            <w:vMerge/>
            <w:tcBorders>
              <w:left w:val="single" w:sz="4" w:space="0" w:color="auto"/>
              <w:bottom w:val="single" w:sz="4" w:space="0" w:color="auto"/>
              <w:right w:val="single" w:sz="4" w:space="0" w:color="auto"/>
            </w:tcBorders>
          </w:tcPr>
          <w:p w:rsidR="00592DFB" w:rsidRPr="00EB1556" w:rsidRDefault="00592DFB" w:rsidP="00D827EC">
            <w:pPr>
              <w:widowControl/>
              <w:suppressAutoHyphens w:val="0"/>
              <w:rPr>
                <w:rFonts w:eastAsia="Times New Roman"/>
                <w:b/>
                <w:kern w:val="0"/>
                <w:sz w:val="20"/>
                <w:szCs w:val="20"/>
              </w:rPr>
            </w:pPr>
          </w:p>
        </w:tc>
        <w:tc>
          <w:tcPr>
            <w:tcW w:w="1701" w:type="dxa"/>
            <w:vMerge/>
            <w:tcBorders>
              <w:left w:val="single" w:sz="4" w:space="0" w:color="auto"/>
              <w:bottom w:val="single" w:sz="4" w:space="0" w:color="auto"/>
              <w:right w:val="single" w:sz="4" w:space="0" w:color="auto"/>
            </w:tcBorders>
            <w:vAlign w:val="center"/>
          </w:tcPr>
          <w:p w:rsidR="00592DFB" w:rsidRPr="00EB1556" w:rsidRDefault="00592DFB" w:rsidP="00D827EC">
            <w:pPr>
              <w:widowControl/>
              <w:suppressAutoHyphens w:val="0"/>
              <w:ind w:left="-108" w:right="-108" w:firstLine="108"/>
              <w:jc w:val="center"/>
              <w:rPr>
                <w:kern w:val="0"/>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592DFB" w:rsidRPr="00EB1556" w:rsidRDefault="00592DFB" w:rsidP="00D827EC">
            <w:pPr>
              <w:tabs>
                <w:tab w:val="left" w:pos="8050"/>
              </w:tabs>
              <w:jc w:val="center"/>
              <w:rPr>
                <w:sz w:val="20"/>
                <w:szCs w:val="20"/>
              </w:rPr>
            </w:pPr>
            <w:r w:rsidRPr="00EB1556">
              <w:rPr>
                <w:sz w:val="20"/>
                <w:szCs w:val="20"/>
              </w:rPr>
              <w:t>005</w:t>
            </w:r>
          </w:p>
        </w:tc>
        <w:tc>
          <w:tcPr>
            <w:tcW w:w="850" w:type="dxa"/>
            <w:tcBorders>
              <w:top w:val="single" w:sz="4" w:space="0" w:color="auto"/>
              <w:left w:val="single" w:sz="4" w:space="0" w:color="auto"/>
              <w:bottom w:val="single" w:sz="4" w:space="0" w:color="auto"/>
              <w:right w:val="single" w:sz="4" w:space="0" w:color="auto"/>
            </w:tcBorders>
            <w:vAlign w:val="center"/>
          </w:tcPr>
          <w:p w:rsidR="00592DFB" w:rsidRPr="00EB1556" w:rsidRDefault="00592DFB" w:rsidP="00D827EC">
            <w:pPr>
              <w:tabs>
                <w:tab w:val="left" w:pos="8050"/>
              </w:tabs>
              <w:jc w:val="center"/>
              <w:rPr>
                <w:sz w:val="20"/>
                <w:szCs w:val="20"/>
              </w:rPr>
            </w:pPr>
            <w:r w:rsidRPr="00EB1556">
              <w:rPr>
                <w:sz w:val="20"/>
                <w:szCs w:val="20"/>
              </w:rPr>
              <w:t>0502</w:t>
            </w:r>
          </w:p>
        </w:tc>
        <w:tc>
          <w:tcPr>
            <w:tcW w:w="1418" w:type="dxa"/>
            <w:tcBorders>
              <w:top w:val="single" w:sz="4" w:space="0" w:color="auto"/>
              <w:left w:val="single" w:sz="4" w:space="0" w:color="auto"/>
              <w:bottom w:val="single" w:sz="4" w:space="0" w:color="auto"/>
              <w:right w:val="single" w:sz="4" w:space="0" w:color="auto"/>
            </w:tcBorders>
            <w:vAlign w:val="center"/>
          </w:tcPr>
          <w:p w:rsidR="00592DFB" w:rsidRPr="00EB1556" w:rsidRDefault="00592DFB" w:rsidP="00D827EC">
            <w:pPr>
              <w:tabs>
                <w:tab w:val="left" w:pos="8050"/>
              </w:tabs>
              <w:ind w:right="-108" w:hanging="108"/>
              <w:jc w:val="center"/>
              <w:rPr>
                <w:sz w:val="20"/>
                <w:szCs w:val="20"/>
              </w:rPr>
            </w:pPr>
            <w:r w:rsidRPr="00EB1556">
              <w:rPr>
                <w:sz w:val="20"/>
                <w:szCs w:val="20"/>
              </w:rPr>
              <w:t>0390075700</w:t>
            </w:r>
          </w:p>
        </w:tc>
        <w:tc>
          <w:tcPr>
            <w:tcW w:w="708" w:type="dxa"/>
            <w:tcBorders>
              <w:top w:val="single" w:sz="4" w:space="0" w:color="auto"/>
              <w:left w:val="single" w:sz="4" w:space="0" w:color="auto"/>
              <w:bottom w:val="single" w:sz="4" w:space="0" w:color="auto"/>
              <w:right w:val="single" w:sz="4" w:space="0" w:color="auto"/>
            </w:tcBorders>
            <w:vAlign w:val="center"/>
          </w:tcPr>
          <w:p w:rsidR="00592DFB" w:rsidRPr="00EB1556" w:rsidRDefault="00592DFB" w:rsidP="00D827EC">
            <w:pPr>
              <w:tabs>
                <w:tab w:val="left" w:pos="8050"/>
              </w:tabs>
              <w:jc w:val="center"/>
              <w:rPr>
                <w:sz w:val="20"/>
                <w:szCs w:val="20"/>
              </w:rPr>
            </w:pPr>
            <w:r w:rsidRPr="00EB1556">
              <w:rPr>
                <w:sz w:val="20"/>
                <w:szCs w:val="20"/>
              </w:rPr>
              <w:t>810</w:t>
            </w:r>
          </w:p>
        </w:tc>
        <w:tc>
          <w:tcPr>
            <w:tcW w:w="1134" w:type="dxa"/>
            <w:tcBorders>
              <w:top w:val="single" w:sz="4" w:space="0" w:color="auto"/>
              <w:left w:val="single" w:sz="4" w:space="0" w:color="auto"/>
              <w:bottom w:val="single" w:sz="4" w:space="0" w:color="auto"/>
              <w:right w:val="single" w:sz="4" w:space="0" w:color="auto"/>
            </w:tcBorders>
            <w:vAlign w:val="center"/>
          </w:tcPr>
          <w:p w:rsidR="00592DFB" w:rsidRPr="00EB1556" w:rsidRDefault="00592DFB" w:rsidP="00D827EC">
            <w:pPr>
              <w:tabs>
                <w:tab w:val="left" w:pos="8050"/>
              </w:tabs>
              <w:jc w:val="center"/>
              <w:rPr>
                <w:sz w:val="20"/>
                <w:szCs w:val="20"/>
              </w:rPr>
            </w:pPr>
            <w:r w:rsidRPr="00EB1556">
              <w:rPr>
                <w:sz w:val="20"/>
                <w:szCs w:val="20"/>
              </w:rPr>
              <w:t>1 004,50</w:t>
            </w:r>
          </w:p>
        </w:tc>
        <w:tc>
          <w:tcPr>
            <w:tcW w:w="1134" w:type="dxa"/>
            <w:tcBorders>
              <w:top w:val="single" w:sz="4" w:space="0" w:color="auto"/>
              <w:left w:val="single" w:sz="4" w:space="0" w:color="auto"/>
              <w:bottom w:val="single" w:sz="4" w:space="0" w:color="auto"/>
              <w:right w:val="single" w:sz="4" w:space="0" w:color="auto"/>
            </w:tcBorders>
            <w:vAlign w:val="center"/>
          </w:tcPr>
          <w:p w:rsidR="00592DFB" w:rsidRPr="00EB1556" w:rsidRDefault="00592DFB" w:rsidP="00D827EC">
            <w:pPr>
              <w:tabs>
                <w:tab w:val="left" w:pos="8050"/>
              </w:tabs>
              <w:jc w:val="center"/>
              <w:rPr>
                <w:sz w:val="20"/>
                <w:szCs w:val="20"/>
              </w:rPr>
            </w:pPr>
            <w:r w:rsidRPr="00EB1556">
              <w:rPr>
                <w:sz w:val="20"/>
                <w:szCs w:val="20"/>
              </w:rPr>
              <w:t>1 004,50</w:t>
            </w:r>
          </w:p>
        </w:tc>
        <w:tc>
          <w:tcPr>
            <w:tcW w:w="1134" w:type="dxa"/>
            <w:tcBorders>
              <w:top w:val="single" w:sz="4" w:space="0" w:color="auto"/>
              <w:left w:val="single" w:sz="4" w:space="0" w:color="auto"/>
              <w:bottom w:val="single" w:sz="4" w:space="0" w:color="auto"/>
              <w:right w:val="single" w:sz="4" w:space="0" w:color="auto"/>
            </w:tcBorders>
            <w:vAlign w:val="center"/>
          </w:tcPr>
          <w:p w:rsidR="00592DFB" w:rsidRPr="00EB1556" w:rsidRDefault="00592DFB" w:rsidP="00D827EC">
            <w:pPr>
              <w:tabs>
                <w:tab w:val="left" w:pos="8050"/>
              </w:tabs>
              <w:jc w:val="center"/>
              <w:rPr>
                <w:sz w:val="20"/>
                <w:szCs w:val="20"/>
              </w:rPr>
            </w:pPr>
            <w:r w:rsidRPr="00EB1556">
              <w:rPr>
                <w:sz w:val="20"/>
                <w:szCs w:val="20"/>
              </w:rPr>
              <w:t>1 004,50</w:t>
            </w:r>
          </w:p>
        </w:tc>
        <w:tc>
          <w:tcPr>
            <w:tcW w:w="1134" w:type="dxa"/>
            <w:tcBorders>
              <w:top w:val="single" w:sz="4" w:space="0" w:color="auto"/>
              <w:left w:val="single" w:sz="4" w:space="0" w:color="auto"/>
              <w:bottom w:val="single" w:sz="4" w:space="0" w:color="auto"/>
              <w:right w:val="single" w:sz="4" w:space="0" w:color="auto"/>
            </w:tcBorders>
            <w:vAlign w:val="center"/>
          </w:tcPr>
          <w:p w:rsidR="00592DFB" w:rsidRPr="00EB1556" w:rsidRDefault="00592DFB" w:rsidP="00D827EC">
            <w:pPr>
              <w:tabs>
                <w:tab w:val="left" w:pos="8050"/>
              </w:tabs>
              <w:jc w:val="center"/>
              <w:rPr>
                <w:sz w:val="20"/>
                <w:szCs w:val="20"/>
              </w:rPr>
            </w:pPr>
            <w:r w:rsidRPr="00EB1556">
              <w:rPr>
                <w:sz w:val="20"/>
                <w:szCs w:val="20"/>
              </w:rPr>
              <w:t>3 013,50</w:t>
            </w:r>
          </w:p>
        </w:tc>
      </w:tr>
    </w:tbl>
    <w:p w:rsidR="00A864E0" w:rsidRPr="00EB1556" w:rsidRDefault="00A864E0" w:rsidP="00A864E0">
      <w:pPr>
        <w:overflowPunct w:val="0"/>
        <w:autoSpaceDE w:val="0"/>
        <w:autoSpaceDN w:val="0"/>
        <w:adjustRightInd w:val="0"/>
        <w:spacing w:before="40"/>
        <w:ind w:right="144" w:hanging="567"/>
        <w:jc w:val="both"/>
        <w:textAlignment w:val="baseline"/>
        <w:rPr>
          <w:szCs w:val="28"/>
        </w:rPr>
      </w:pPr>
    </w:p>
    <w:p w:rsidR="00A864E0" w:rsidRPr="00EB1556" w:rsidRDefault="00A864E0" w:rsidP="00A864E0">
      <w:pPr>
        <w:overflowPunct w:val="0"/>
        <w:autoSpaceDE w:val="0"/>
        <w:autoSpaceDN w:val="0"/>
        <w:adjustRightInd w:val="0"/>
        <w:spacing w:before="40"/>
        <w:ind w:right="144" w:hanging="567"/>
        <w:jc w:val="both"/>
        <w:textAlignment w:val="baseline"/>
        <w:rPr>
          <w:szCs w:val="28"/>
        </w:rPr>
      </w:pPr>
    </w:p>
    <w:p w:rsidR="00A864E0" w:rsidRPr="00EB1556" w:rsidRDefault="00D827EC" w:rsidP="003733E9">
      <w:pPr>
        <w:overflowPunct w:val="0"/>
        <w:autoSpaceDE w:val="0"/>
        <w:autoSpaceDN w:val="0"/>
        <w:adjustRightInd w:val="0"/>
        <w:spacing w:before="40"/>
        <w:ind w:right="3"/>
        <w:jc w:val="both"/>
        <w:textAlignment w:val="baseline"/>
        <w:rPr>
          <w:szCs w:val="28"/>
        </w:rPr>
      </w:pPr>
      <w:r w:rsidRPr="00EB1556">
        <w:rPr>
          <w:szCs w:val="28"/>
        </w:rPr>
        <w:t>Д</w:t>
      </w:r>
      <w:r w:rsidR="00A864E0" w:rsidRPr="00EB1556">
        <w:rPr>
          <w:szCs w:val="28"/>
        </w:rPr>
        <w:t xml:space="preserve">иректор МКУ «Управление городского хозяйства»                                              </w:t>
      </w:r>
      <w:r w:rsidRPr="00EB1556">
        <w:rPr>
          <w:szCs w:val="28"/>
          <w:lang w:bidi="ru-RU"/>
        </w:rPr>
        <w:t xml:space="preserve">                            </w:t>
      </w:r>
      <w:r w:rsidR="00A864E0" w:rsidRPr="00EB1556">
        <w:rPr>
          <w:szCs w:val="28"/>
        </w:rPr>
        <w:t xml:space="preserve">                                   В.И. Филяев</w:t>
      </w:r>
    </w:p>
    <w:p w:rsidR="00A864E0" w:rsidRPr="00EB1556" w:rsidRDefault="00A864E0" w:rsidP="00A864E0">
      <w:pPr>
        <w:overflowPunct w:val="0"/>
        <w:autoSpaceDE w:val="0"/>
        <w:autoSpaceDN w:val="0"/>
        <w:adjustRightInd w:val="0"/>
        <w:spacing w:before="40"/>
        <w:ind w:right="144" w:hanging="567"/>
        <w:jc w:val="both"/>
        <w:textAlignment w:val="baseline"/>
        <w:rPr>
          <w:szCs w:val="28"/>
        </w:rPr>
      </w:pPr>
    </w:p>
    <w:p w:rsidR="00A864E0" w:rsidRPr="00EB1556" w:rsidRDefault="00A864E0" w:rsidP="00A864E0">
      <w:pPr>
        <w:widowControl/>
        <w:suppressAutoHyphens w:val="0"/>
        <w:ind w:left="8505"/>
        <w:rPr>
          <w:rFonts w:eastAsia="Times New Roman"/>
          <w:kern w:val="0"/>
          <w:szCs w:val="28"/>
        </w:rPr>
      </w:pPr>
    </w:p>
    <w:p w:rsidR="00A864E0" w:rsidRPr="00EB1556" w:rsidRDefault="00A864E0" w:rsidP="00A864E0">
      <w:pPr>
        <w:widowControl/>
        <w:suppressAutoHyphens w:val="0"/>
        <w:ind w:left="8505"/>
        <w:rPr>
          <w:rFonts w:eastAsia="Times New Roman"/>
          <w:kern w:val="0"/>
          <w:szCs w:val="28"/>
        </w:rPr>
      </w:pPr>
    </w:p>
    <w:p w:rsidR="00A864E0" w:rsidRPr="00EB1556" w:rsidRDefault="00A864E0" w:rsidP="00A864E0">
      <w:pPr>
        <w:widowControl/>
        <w:suppressAutoHyphens w:val="0"/>
        <w:ind w:left="8505"/>
        <w:rPr>
          <w:rFonts w:eastAsia="Times New Roman"/>
          <w:kern w:val="0"/>
          <w:szCs w:val="28"/>
        </w:rPr>
      </w:pPr>
    </w:p>
    <w:p w:rsidR="00A864E0" w:rsidRPr="00EB1556" w:rsidRDefault="00A864E0" w:rsidP="00A864E0">
      <w:pPr>
        <w:widowControl/>
        <w:suppressAutoHyphens w:val="0"/>
        <w:ind w:left="8505"/>
        <w:rPr>
          <w:rFonts w:eastAsia="Times New Roman"/>
          <w:kern w:val="0"/>
          <w:szCs w:val="28"/>
        </w:rPr>
      </w:pPr>
    </w:p>
    <w:p w:rsidR="00A864E0" w:rsidRPr="00EB1556" w:rsidRDefault="00A864E0" w:rsidP="00A864E0">
      <w:pPr>
        <w:widowControl/>
        <w:suppressAutoHyphens w:val="0"/>
        <w:ind w:left="8505"/>
        <w:rPr>
          <w:rFonts w:eastAsia="Times New Roman"/>
          <w:kern w:val="0"/>
          <w:szCs w:val="28"/>
        </w:rPr>
      </w:pPr>
    </w:p>
    <w:p w:rsidR="00A864E0" w:rsidRPr="00EB1556" w:rsidRDefault="00A864E0" w:rsidP="00A864E0">
      <w:pPr>
        <w:widowControl/>
        <w:suppressAutoHyphens w:val="0"/>
        <w:ind w:left="8505"/>
        <w:rPr>
          <w:rFonts w:eastAsia="Times New Roman"/>
          <w:kern w:val="0"/>
          <w:szCs w:val="28"/>
        </w:rPr>
      </w:pPr>
    </w:p>
    <w:p w:rsidR="00A864E0" w:rsidRPr="00EB1556" w:rsidRDefault="00A864E0" w:rsidP="00A864E0">
      <w:pPr>
        <w:widowControl/>
        <w:suppressAutoHyphens w:val="0"/>
        <w:ind w:left="8505"/>
        <w:rPr>
          <w:rFonts w:eastAsia="Times New Roman"/>
          <w:kern w:val="0"/>
          <w:szCs w:val="28"/>
        </w:rPr>
      </w:pPr>
    </w:p>
    <w:p w:rsidR="00A864E0" w:rsidRPr="00EB1556" w:rsidRDefault="00A864E0" w:rsidP="00A864E0">
      <w:pPr>
        <w:widowControl/>
        <w:suppressAutoHyphens w:val="0"/>
        <w:ind w:left="9498"/>
        <w:rPr>
          <w:rFonts w:eastAsia="Times New Roman"/>
          <w:kern w:val="0"/>
          <w:szCs w:val="28"/>
        </w:rPr>
      </w:pPr>
      <w:r w:rsidRPr="00EB1556">
        <w:rPr>
          <w:rFonts w:eastAsia="Times New Roman"/>
          <w:kern w:val="0"/>
          <w:szCs w:val="28"/>
        </w:rPr>
        <w:lastRenderedPageBreak/>
        <w:t>Приложение 4</w:t>
      </w:r>
    </w:p>
    <w:p w:rsidR="00A864E0" w:rsidRPr="00EB1556" w:rsidRDefault="00A864E0" w:rsidP="00A864E0">
      <w:pPr>
        <w:overflowPunct w:val="0"/>
        <w:autoSpaceDE w:val="0"/>
        <w:autoSpaceDN w:val="0"/>
        <w:adjustRightInd w:val="0"/>
        <w:spacing w:before="40"/>
        <w:ind w:left="9498" w:right="144"/>
        <w:jc w:val="both"/>
        <w:textAlignment w:val="baseline"/>
        <w:rPr>
          <w:rFonts w:eastAsia="Times New Roman"/>
          <w:kern w:val="0"/>
          <w:szCs w:val="28"/>
        </w:rPr>
      </w:pPr>
      <w:r w:rsidRPr="00EB1556">
        <w:rPr>
          <w:rFonts w:eastAsia="Times New Roman"/>
          <w:kern w:val="0"/>
          <w:szCs w:val="28"/>
        </w:rPr>
        <w:t xml:space="preserve">к муниципальной программе </w:t>
      </w:r>
    </w:p>
    <w:p w:rsidR="00A864E0" w:rsidRPr="00EB1556" w:rsidRDefault="00A864E0" w:rsidP="00A864E0">
      <w:pPr>
        <w:overflowPunct w:val="0"/>
        <w:autoSpaceDE w:val="0"/>
        <w:autoSpaceDN w:val="0"/>
        <w:adjustRightInd w:val="0"/>
        <w:spacing w:before="40"/>
        <w:ind w:left="9498" w:right="144"/>
        <w:textAlignment w:val="baseline"/>
        <w:rPr>
          <w:rFonts w:eastAsia="Times New Roman"/>
          <w:kern w:val="0"/>
          <w:szCs w:val="28"/>
        </w:rPr>
      </w:pPr>
      <w:r w:rsidRPr="00EB1556">
        <w:rPr>
          <w:rFonts w:eastAsia="Times New Roman"/>
          <w:kern w:val="0"/>
          <w:szCs w:val="28"/>
        </w:rPr>
        <w:t>«Реформирование и модернизация жилищно-коммунального хозяйства и повышение энергетической эффективности муниципального образования город Минусинск»</w:t>
      </w:r>
    </w:p>
    <w:p w:rsidR="00A864E0" w:rsidRPr="00EB1556" w:rsidRDefault="00A864E0" w:rsidP="00A864E0">
      <w:pPr>
        <w:jc w:val="center"/>
        <w:rPr>
          <w:b/>
          <w:bCs/>
        </w:rPr>
      </w:pPr>
      <w:r w:rsidRPr="00EB1556">
        <w:rPr>
          <w:b/>
          <w:bCs/>
        </w:rPr>
        <w:t>ПЕРЕЧЕНЬ</w:t>
      </w:r>
    </w:p>
    <w:p w:rsidR="00A864E0" w:rsidRPr="00EB1556" w:rsidRDefault="00A864E0" w:rsidP="00A864E0">
      <w:pPr>
        <w:autoSpaceDE w:val="0"/>
        <w:autoSpaceDN w:val="0"/>
        <w:adjustRightInd w:val="0"/>
        <w:jc w:val="center"/>
        <w:outlineLvl w:val="0"/>
        <w:rPr>
          <w:bCs/>
        </w:rPr>
      </w:pPr>
      <w:r w:rsidRPr="00EB1556">
        <w:rPr>
          <w:bCs/>
        </w:rPr>
        <w:t>объектов муниципальной собственности, финансовое обеспечение которых планируется осуществить за счет бюджетных инвестиций, за счет субсидий на капитальные вложения в объекты капитального строительства муниципальной собственности или приобретение объектов недвижимого имущества в муниципальную собственность, на 2025 год (за счет вех источников финансирования)</w:t>
      </w:r>
    </w:p>
    <w:tbl>
      <w:tblPr>
        <w:tblW w:w="15260" w:type="dxa"/>
        <w:tblInd w:w="-34" w:type="dxa"/>
        <w:tblBorders>
          <w:top w:val="single" w:sz="4" w:space="0" w:color="auto"/>
          <w:left w:val="single" w:sz="4" w:space="0" w:color="auto"/>
          <w:bottom w:val="single" w:sz="4" w:space="0" w:color="auto"/>
          <w:right w:val="single" w:sz="4" w:space="0" w:color="auto"/>
        </w:tblBorders>
        <w:tblLayout w:type="fixed"/>
        <w:tblLook w:val="0000"/>
      </w:tblPr>
      <w:tblGrid>
        <w:gridCol w:w="851"/>
        <w:gridCol w:w="3190"/>
        <w:gridCol w:w="1913"/>
        <w:gridCol w:w="2268"/>
        <w:gridCol w:w="2410"/>
        <w:gridCol w:w="2551"/>
        <w:gridCol w:w="2077"/>
      </w:tblGrid>
      <w:tr w:rsidR="00A864E0" w:rsidRPr="00EB1556" w:rsidTr="00D827EC">
        <w:tc>
          <w:tcPr>
            <w:tcW w:w="851" w:type="dxa"/>
            <w:tcBorders>
              <w:top w:val="nil"/>
              <w:left w:val="nil"/>
              <w:bottom w:val="single" w:sz="4" w:space="0" w:color="auto"/>
              <w:right w:val="nil"/>
            </w:tcBorders>
          </w:tcPr>
          <w:p w:rsidR="00A864E0" w:rsidRPr="00EB1556" w:rsidRDefault="00A864E0" w:rsidP="00D827EC"/>
        </w:tc>
        <w:tc>
          <w:tcPr>
            <w:tcW w:w="3190" w:type="dxa"/>
            <w:tcBorders>
              <w:top w:val="nil"/>
              <w:left w:val="nil"/>
              <w:bottom w:val="single" w:sz="4" w:space="0" w:color="auto"/>
              <w:right w:val="nil"/>
            </w:tcBorders>
          </w:tcPr>
          <w:p w:rsidR="00A864E0" w:rsidRPr="00EB1556" w:rsidRDefault="00A864E0" w:rsidP="00D827EC"/>
        </w:tc>
        <w:tc>
          <w:tcPr>
            <w:tcW w:w="11219" w:type="dxa"/>
            <w:gridSpan w:val="5"/>
            <w:tcBorders>
              <w:top w:val="nil"/>
              <w:left w:val="nil"/>
              <w:bottom w:val="single" w:sz="4" w:space="0" w:color="auto"/>
              <w:right w:val="nil"/>
            </w:tcBorders>
          </w:tcPr>
          <w:p w:rsidR="00A864E0" w:rsidRPr="00EB1556" w:rsidRDefault="00A864E0" w:rsidP="00D827EC">
            <w:pPr>
              <w:jc w:val="right"/>
              <w:rPr>
                <w:sz w:val="20"/>
                <w:szCs w:val="20"/>
              </w:rPr>
            </w:pPr>
            <w:r w:rsidRPr="00EB1556">
              <w:rPr>
                <w:sz w:val="20"/>
                <w:szCs w:val="20"/>
              </w:rPr>
              <w:t>(тыс. рублей)</w:t>
            </w:r>
          </w:p>
        </w:tc>
      </w:tr>
      <w:tr w:rsidR="00A864E0" w:rsidRPr="00EB1556" w:rsidTr="00D827EC">
        <w:tc>
          <w:tcPr>
            <w:tcW w:w="851" w:type="dxa"/>
            <w:vMerge w:val="restart"/>
            <w:tcBorders>
              <w:top w:val="single" w:sz="4" w:space="0" w:color="auto"/>
              <w:bottom w:val="single" w:sz="4" w:space="0" w:color="auto"/>
              <w:right w:val="single" w:sz="4" w:space="0" w:color="auto"/>
            </w:tcBorders>
            <w:vAlign w:val="center"/>
          </w:tcPr>
          <w:p w:rsidR="00A864E0" w:rsidRPr="00EB1556" w:rsidRDefault="00A864E0" w:rsidP="00D827EC">
            <w:pPr>
              <w:jc w:val="center"/>
              <w:rPr>
                <w:sz w:val="24"/>
              </w:rPr>
            </w:pPr>
            <w:r w:rsidRPr="00EB1556">
              <w:rPr>
                <w:sz w:val="24"/>
              </w:rPr>
              <w:t>№ п/п</w:t>
            </w:r>
          </w:p>
        </w:tc>
        <w:tc>
          <w:tcPr>
            <w:tcW w:w="3190" w:type="dxa"/>
            <w:vMerge w:val="restart"/>
            <w:tcBorders>
              <w:top w:val="single" w:sz="4" w:space="0" w:color="auto"/>
              <w:left w:val="single" w:sz="4" w:space="0" w:color="auto"/>
              <w:bottom w:val="single" w:sz="4" w:space="0" w:color="auto"/>
              <w:right w:val="single" w:sz="4" w:space="0" w:color="auto"/>
            </w:tcBorders>
            <w:vAlign w:val="center"/>
          </w:tcPr>
          <w:p w:rsidR="00A864E0" w:rsidRPr="00EB1556" w:rsidRDefault="00A864E0" w:rsidP="00D827EC">
            <w:pPr>
              <w:jc w:val="center"/>
              <w:rPr>
                <w:sz w:val="24"/>
              </w:rPr>
            </w:pPr>
            <w:r w:rsidRPr="00EB1556">
              <w:rPr>
                <w:sz w:val="24"/>
              </w:rPr>
              <w:t>Наименование объекта</w:t>
            </w:r>
          </w:p>
        </w:tc>
        <w:tc>
          <w:tcPr>
            <w:tcW w:w="11219" w:type="dxa"/>
            <w:gridSpan w:val="5"/>
            <w:tcBorders>
              <w:top w:val="single" w:sz="4" w:space="0" w:color="auto"/>
              <w:left w:val="single" w:sz="4" w:space="0" w:color="auto"/>
              <w:bottom w:val="single" w:sz="4" w:space="0" w:color="auto"/>
            </w:tcBorders>
            <w:vAlign w:val="center"/>
          </w:tcPr>
          <w:p w:rsidR="00A864E0" w:rsidRPr="00EB1556" w:rsidRDefault="00A864E0" w:rsidP="00D827EC">
            <w:pPr>
              <w:jc w:val="center"/>
              <w:rPr>
                <w:sz w:val="24"/>
              </w:rPr>
            </w:pPr>
            <w:r w:rsidRPr="00EB1556">
              <w:rPr>
                <w:sz w:val="24"/>
              </w:rPr>
              <w:t>Объем бюджетных инвестиций на 2025 год</w:t>
            </w:r>
          </w:p>
        </w:tc>
      </w:tr>
      <w:tr w:rsidR="00A864E0" w:rsidRPr="00EB1556" w:rsidTr="00D827EC">
        <w:tc>
          <w:tcPr>
            <w:tcW w:w="851" w:type="dxa"/>
            <w:vMerge/>
            <w:tcBorders>
              <w:top w:val="single" w:sz="4" w:space="0" w:color="auto"/>
              <w:bottom w:val="single" w:sz="4" w:space="0" w:color="auto"/>
              <w:right w:val="single" w:sz="4" w:space="0" w:color="auto"/>
            </w:tcBorders>
            <w:vAlign w:val="center"/>
          </w:tcPr>
          <w:p w:rsidR="00A864E0" w:rsidRPr="00EB1556" w:rsidRDefault="00A864E0" w:rsidP="00D827EC">
            <w:pPr>
              <w:rPr>
                <w:sz w:val="24"/>
              </w:rPr>
            </w:pPr>
          </w:p>
        </w:tc>
        <w:tc>
          <w:tcPr>
            <w:tcW w:w="3190" w:type="dxa"/>
            <w:vMerge/>
            <w:tcBorders>
              <w:top w:val="single" w:sz="4" w:space="0" w:color="auto"/>
              <w:left w:val="single" w:sz="4" w:space="0" w:color="auto"/>
              <w:bottom w:val="single" w:sz="4" w:space="0" w:color="auto"/>
              <w:right w:val="single" w:sz="4" w:space="0" w:color="auto"/>
            </w:tcBorders>
            <w:vAlign w:val="center"/>
          </w:tcPr>
          <w:p w:rsidR="00A864E0" w:rsidRPr="00EB1556" w:rsidRDefault="00A864E0" w:rsidP="00D827EC">
            <w:pPr>
              <w:rPr>
                <w:sz w:val="24"/>
              </w:rPr>
            </w:pPr>
          </w:p>
        </w:tc>
        <w:tc>
          <w:tcPr>
            <w:tcW w:w="1913" w:type="dxa"/>
            <w:vMerge w:val="restart"/>
            <w:tcBorders>
              <w:top w:val="single" w:sz="4" w:space="0" w:color="auto"/>
              <w:left w:val="single" w:sz="4" w:space="0" w:color="auto"/>
              <w:bottom w:val="single" w:sz="4" w:space="0" w:color="auto"/>
              <w:right w:val="single" w:sz="4" w:space="0" w:color="auto"/>
            </w:tcBorders>
            <w:vAlign w:val="center"/>
          </w:tcPr>
          <w:p w:rsidR="00A864E0" w:rsidRPr="00EB1556" w:rsidRDefault="00A864E0" w:rsidP="00D827EC">
            <w:pPr>
              <w:jc w:val="center"/>
              <w:rPr>
                <w:sz w:val="24"/>
              </w:rPr>
            </w:pPr>
            <w:r w:rsidRPr="00EB1556">
              <w:rPr>
                <w:sz w:val="24"/>
              </w:rPr>
              <w:t>всего</w:t>
            </w:r>
          </w:p>
        </w:tc>
        <w:tc>
          <w:tcPr>
            <w:tcW w:w="9306" w:type="dxa"/>
            <w:gridSpan w:val="4"/>
            <w:tcBorders>
              <w:top w:val="single" w:sz="4" w:space="0" w:color="auto"/>
              <w:left w:val="single" w:sz="4" w:space="0" w:color="auto"/>
              <w:bottom w:val="single" w:sz="4" w:space="0" w:color="auto"/>
            </w:tcBorders>
            <w:vAlign w:val="center"/>
          </w:tcPr>
          <w:p w:rsidR="00A864E0" w:rsidRPr="00EB1556" w:rsidRDefault="00A864E0" w:rsidP="00D827EC">
            <w:pPr>
              <w:jc w:val="center"/>
              <w:rPr>
                <w:sz w:val="24"/>
              </w:rPr>
            </w:pPr>
            <w:r w:rsidRPr="00EB1556">
              <w:rPr>
                <w:sz w:val="24"/>
              </w:rPr>
              <w:t>в том числе:</w:t>
            </w:r>
          </w:p>
        </w:tc>
      </w:tr>
      <w:tr w:rsidR="00A864E0" w:rsidRPr="00EB1556" w:rsidTr="00D827EC">
        <w:tc>
          <w:tcPr>
            <w:tcW w:w="851" w:type="dxa"/>
            <w:vMerge/>
            <w:tcBorders>
              <w:top w:val="single" w:sz="4" w:space="0" w:color="auto"/>
              <w:bottom w:val="single" w:sz="4" w:space="0" w:color="auto"/>
              <w:right w:val="single" w:sz="4" w:space="0" w:color="auto"/>
            </w:tcBorders>
            <w:vAlign w:val="center"/>
          </w:tcPr>
          <w:p w:rsidR="00A864E0" w:rsidRPr="00EB1556" w:rsidRDefault="00A864E0" w:rsidP="00D827EC">
            <w:pPr>
              <w:rPr>
                <w:sz w:val="24"/>
              </w:rPr>
            </w:pPr>
          </w:p>
        </w:tc>
        <w:tc>
          <w:tcPr>
            <w:tcW w:w="3190" w:type="dxa"/>
            <w:vMerge/>
            <w:tcBorders>
              <w:top w:val="single" w:sz="4" w:space="0" w:color="auto"/>
              <w:left w:val="single" w:sz="4" w:space="0" w:color="auto"/>
              <w:bottom w:val="single" w:sz="4" w:space="0" w:color="auto"/>
              <w:right w:val="single" w:sz="4" w:space="0" w:color="auto"/>
            </w:tcBorders>
            <w:vAlign w:val="center"/>
          </w:tcPr>
          <w:p w:rsidR="00A864E0" w:rsidRPr="00EB1556" w:rsidRDefault="00A864E0" w:rsidP="00D827EC">
            <w:pPr>
              <w:rPr>
                <w:sz w:val="24"/>
              </w:rPr>
            </w:pPr>
          </w:p>
        </w:tc>
        <w:tc>
          <w:tcPr>
            <w:tcW w:w="1913" w:type="dxa"/>
            <w:vMerge/>
            <w:tcBorders>
              <w:top w:val="single" w:sz="4" w:space="0" w:color="auto"/>
              <w:left w:val="single" w:sz="4" w:space="0" w:color="auto"/>
              <w:bottom w:val="single" w:sz="4" w:space="0" w:color="auto"/>
              <w:right w:val="single" w:sz="4" w:space="0" w:color="auto"/>
            </w:tcBorders>
            <w:vAlign w:val="center"/>
          </w:tcPr>
          <w:p w:rsidR="00A864E0" w:rsidRPr="00EB1556" w:rsidRDefault="00A864E0" w:rsidP="00D827EC">
            <w:pPr>
              <w:rPr>
                <w:sz w:val="24"/>
              </w:rPr>
            </w:pPr>
          </w:p>
        </w:tc>
        <w:tc>
          <w:tcPr>
            <w:tcW w:w="2268" w:type="dxa"/>
            <w:tcBorders>
              <w:top w:val="single" w:sz="4" w:space="0" w:color="auto"/>
              <w:left w:val="single" w:sz="4" w:space="0" w:color="auto"/>
              <w:bottom w:val="single" w:sz="4" w:space="0" w:color="auto"/>
              <w:right w:val="single" w:sz="4" w:space="0" w:color="auto"/>
            </w:tcBorders>
            <w:vAlign w:val="center"/>
          </w:tcPr>
          <w:p w:rsidR="00A864E0" w:rsidRPr="00EB1556" w:rsidRDefault="00A864E0" w:rsidP="00D827EC">
            <w:pPr>
              <w:jc w:val="center"/>
              <w:rPr>
                <w:sz w:val="24"/>
              </w:rPr>
            </w:pPr>
            <w:r w:rsidRPr="00EB1556">
              <w:rPr>
                <w:sz w:val="24"/>
              </w:rPr>
              <w:t>бюджет города</w:t>
            </w:r>
          </w:p>
        </w:tc>
        <w:tc>
          <w:tcPr>
            <w:tcW w:w="2410" w:type="dxa"/>
            <w:tcBorders>
              <w:top w:val="single" w:sz="4" w:space="0" w:color="auto"/>
              <w:left w:val="single" w:sz="4" w:space="0" w:color="auto"/>
              <w:bottom w:val="single" w:sz="4" w:space="0" w:color="auto"/>
              <w:right w:val="single" w:sz="4" w:space="0" w:color="auto"/>
            </w:tcBorders>
            <w:vAlign w:val="center"/>
          </w:tcPr>
          <w:p w:rsidR="00A864E0" w:rsidRPr="00EB1556" w:rsidRDefault="00A864E0" w:rsidP="00D827EC">
            <w:pPr>
              <w:jc w:val="center"/>
              <w:rPr>
                <w:sz w:val="24"/>
              </w:rPr>
            </w:pPr>
            <w:r w:rsidRPr="00EB1556">
              <w:rPr>
                <w:sz w:val="24"/>
              </w:rPr>
              <w:t>краевой бюджет</w:t>
            </w:r>
          </w:p>
        </w:tc>
        <w:tc>
          <w:tcPr>
            <w:tcW w:w="2551" w:type="dxa"/>
            <w:tcBorders>
              <w:top w:val="single" w:sz="4" w:space="0" w:color="auto"/>
              <w:left w:val="single" w:sz="4" w:space="0" w:color="auto"/>
              <w:bottom w:val="single" w:sz="4" w:space="0" w:color="auto"/>
              <w:right w:val="single" w:sz="4" w:space="0" w:color="auto"/>
            </w:tcBorders>
            <w:vAlign w:val="center"/>
          </w:tcPr>
          <w:p w:rsidR="00A864E0" w:rsidRPr="00EB1556" w:rsidRDefault="00A864E0" w:rsidP="00D827EC">
            <w:pPr>
              <w:jc w:val="center"/>
              <w:rPr>
                <w:sz w:val="24"/>
              </w:rPr>
            </w:pPr>
            <w:r w:rsidRPr="00EB1556">
              <w:rPr>
                <w:sz w:val="24"/>
              </w:rPr>
              <w:t>федеральный бюджет</w:t>
            </w:r>
          </w:p>
        </w:tc>
        <w:tc>
          <w:tcPr>
            <w:tcW w:w="2077" w:type="dxa"/>
            <w:tcBorders>
              <w:top w:val="single" w:sz="4" w:space="0" w:color="auto"/>
              <w:left w:val="single" w:sz="4" w:space="0" w:color="auto"/>
              <w:bottom w:val="single" w:sz="4" w:space="0" w:color="auto"/>
            </w:tcBorders>
            <w:vAlign w:val="center"/>
          </w:tcPr>
          <w:p w:rsidR="00A864E0" w:rsidRPr="00EB1556" w:rsidRDefault="00A864E0" w:rsidP="00D827EC">
            <w:pPr>
              <w:jc w:val="center"/>
              <w:rPr>
                <w:sz w:val="24"/>
              </w:rPr>
            </w:pPr>
            <w:r w:rsidRPr="00EB1556">
              <w:rPr>
                <w:sz w:val="24"/>
              </w:rPr>
              <w:t>внебюджетные источники</w:t>
            </w:r>
          </w:p>
        </w:tc>
      </w:tr>
      <w:tr w:rsidR="00A864E0" w:rsidRPr="00EB1556" w:rsidTr="00D827EC">
        <w:tc>
          <w:tcPr>
            <w:tcW w:w="851" w:type="dxa"/>
            <w:tcBorders>
              <w:top w:val="single" w:sz="4" w:space="0" w:color="auto"/>
              <w:bottom w:val="single" w:sz="4" w:space="0" w:color="auto"/>
              <w:right w:val="single" w:sz="4" w:space="0" w:color="auto"/>
            </w:tcBorders>
          </w:tcPr>
          <w:p w:rsidR="00A864E0" w:rsidRPr="00EB1556" w:rsidRDefault="00A864E0" w:rsidP="00D827EC">
            <w:pPr>
              <w:jc w:val="center"/>
              <w:rPr>
                <w:sz w:val="24"/>
              </w:rPr>
            </w:pPr>
            <w:r w:rsidRPr="00EB1556">
              <w:rPr>
                <w:sz w:val="24"/>
              </w:rPr>
              <w:t>1</w:t>
            </w:r>
          </w:p>
        </w:tc>
        <w:tc>
          <w:tcPr>
            <w:tcW w:w="3190" w:type="dxa"/>
            <w:tcBorders>
              <w:top w:val="single" w:sz="4" w:space="0" w:color="auto"/>
              <w:left w:val="single" w:sz="4" w:space="0" w:color="auto"/>
              <w:bottom w:val="single" w:sz="4" w:space="0" w:color="auto"/>
              <w:right w:val="single" w:sz="4" w:space="0" w:color="auto"/>
            </w:tcBorders>
          </w:tcPr>
          <w:p w:rsidR="00A864E0" w:rsidRPr="00EB1556" w:rsidRDefault="00A864E0" w:rsidP="00D827EC">
            <w:pPr>
              <w:jc w:val="center"/>
              <w:rPr>
                <w:sz w:val="24"/>
              </w:rPr>
            </w:pPr>
            <w:r w:rsidRPr="00EB1556">
              <w:rPr>
                <w:sz w:val="24"/>
              </w:rPr>
              <w:t>2</w:t>
            </w:r>
          </w:p>
        </w:tc>
        <w:tc>
          <w:tcPr>
            <w:tcW w:w="1913" w:type="dxa"/>
            <w:tcBorders>
              <w:top w:val="single" w:sz="4" w:space="0" w:color="auto"/>
              <w:left w:val="single" w:sz="4" w:space="0" w:color="auto"/>
              <w:bottom w:val="single" w:sz="4" w:space="0" w:color="auto"/>
              <w:right w:val="single" w:sz="4" w:space="0" w:color="auto"/>
            </w:tcBorders>
          </w:tcPr>
          <w:p w:rsidR="00A864E0" w:rsidRPr="00EB1556" w:rsidRDefault="00A864E0" w:rsidP="00D827EC">
            <w:pPr>
              <w:jc w:val="center"/>
              <w:rPr>
                <w:sz w:val="24"/>
              </w:rPr>
            </w:pPr>
            <w:r w:rsidRPr="00EB1556">
              <w:rPr>
                <w:sz w:val="24"/>
              </w:rPr>
              <w:t>3</w:t>
            </w:r>
          </w:p>
        </w:tc>
        <w:tc>
          <w:tcPr>
            <w:tcW w:w="2268" w:type="dxa"/>
            <w:tcBorders>
              <w:top w:val="single" w:sz="4" w:space="0" w:color="auto"/>
              <w:left w:val="single" w:sz="4" w:space="0" w:color="auto"/>
              <w:bottom w:val="single" w:sz="4" w:space="0" w:color="auto"/>
              <w:right w:val="single" w:sz="4" w:space="0" w:color="auto"/>
            </w:tcBorders>
          </w:tcPr>
          <w:p w:rsidR="00A864E0" w:rsidRPr="00EB1556" w:rsidRDefault="00A864E0" w:rsidP="00D827EC">
            <w:pPr>
              <w:jc w:val="center"/>
              <w:rPr>
                <w:sz w:val="24"/>
              </w:rPr>
            </w:pPr>
            <w:r w:rsidRPr="00EB1556">
              <w:rPr>
                <w:sz w:val="24"/>
              </w:rPr>
              <w:t>4</w:t>
            </w:r>
          </w:p>
        </w:tc>
        <w:tc>
          <w:tcPr>
            <w:tcW w:w="2410" w:type="dxa"/>
            <w:tcBorders>
              <w:top w:val="single" w:sz="4" w:space="0" w:color="auto"/>
              <w:left w:val="single" w:sz="4" w:space="0" w:color="auto"/>
              <w:bottom w:val="single" w:sz="4" w:space="0" w:color="auto"/>
              <w:right w:val="single" w:sz="4" w:space="0" w:color="auto"/>
            </w:tcBorders>
          </w:tcPr>
          <w:p w:rsidR="00A864E0" w:rsidRPr="00EB1556" w:rsidRDefault="00A864E0" w:rsidP="00D827EC">
            <w:pPr>
              <w:jc w:val="center"/>
              <w:rPr>
                <w:sz w:val="24"/>
              </w:rPr>
            </w:pPr>
            <w:r w:rsidRPr="00EB1556">
              <w:rPr>
                <w:sz w:val="24"/>
              </w:rPr>
              <w:t>5</w:t>
            </w:r>
          </w:p>
        </w:tc>
        <w:tc>
          <w:tcPr>
            <w:tcW w:w="2551" w:type="dxa"/>
            <w:tcBorders>
              <w:top w:val="single" w:sz="4" w:space="0" w:color="auto"/>
              <w:left w:val="single" w:sz="4" w:space="0" w:color="auto"/>
              <w:bottom w:val="single" w:sz="4" w:space="0" w:color="auto"/>
              <w:right w:val="single" w:sz="4" w:space="0" w:color="auto"/>
            </w:tcBorders>
          </w:tcPr>
          <w:p w:rsidR="00A864E0" w:rsidRPr="00EB1556" w:rsidRDefault="00A864E0" w:rsidP="00D827EC">
            <w:pPr>
              <w:jc w:val="center"/>
              <w:rPr>
                <w:sz w:val="24"/>
              </w:rPr>
            </w:pPr>
            <w:r w:rsidRPr="00EB1556">
              <w:rPr>
                <w:sz w:val="24"/>
              </w:rPr>
              <w:t>6</w:t>
            </w:r>
          </w:p>
        </w:tc>
        <w:tc>
          <w:tcPr>
            <w:tcW w:w="2077" w:type="dxa"/>
            <w:tcBorders>
              <w:top w:val="single" w:sz="4" w:space="0" w:color="auto"/>
              <w:left w:val="single" w:sz="4" w:space="0" w:color="auto"/>
              <w:bottom w:val="single" w:sz="4" w:space="0" w:color="auto"/>
            </w:tcBorders>
          </w:tcPr>
          <w:p w:rsidR="00A864E0" w:rsidRPr="00EB1556" w:rsidRDefault="00A864E0" w:rsidP="00D827EC">
            <w:pPr>
              <w:jc w:val="center"/>
              <w:rPr>
                <w:sz w:val="24"/>
              </w:rPr>
            </w:pPr>
            <w:r w:rsidRPr="00EB1556">
              <w:rPr>
                <w:sz w:val="24"/>
              </w:rPr>
              <w:t>7</w:t>
            </w:r>
          </w:p>
        </w:tc>
      </w:tr>
      <w:tr w:rsidR="00A864E0" w:rsidRPr="00EB1556" w:rsidTr="00D827EC">
        <w:tc>
          <w:tcPr>
            <w:tcW w:w="851" w:type="dxa"/>
            <w:tcBorders>
              <w:top w:val="single" w:sz="4" w:space="0" w:color="auto"/>
              <w:bottom w:val="single" w:sz="4" w:space="0" w:color="auto"/>
              <w:right w:val="single" w:sz="4" w:space="0" w:color="auto"/>
            </w:tcBorders>
          </w:tcPr>
          <w:p w:rsidR="00A864E0" w:rsidRPr="00EB1556" w:rsidRDefault="00A864E0" w:rsidP="00D827EC">
            <w:pPr>
              <w:rPr>
                <w:sz w:val="24"/>
              </w:rPr>
            </w:pPr>
            <w:r w:rsidRPr="00EB1556">
              <w:rPr>
                <w:sz w:val="24"/>
              </w:rPr>
              <w:t>1</w:t>
            </w:r>
          </w:p>
        </w:tc>
        <w:tc>
          <w:tcPr>
            <w:tcW w:w="3190" w:type="dxa"/>
            <w:tcBorders>
              <w:top w:val="single" w:sz="4" w:space="0" w:color="auto"/>
              <w:left w:val="single" w:sz="4" w:space="0" w:color="auto"/>
              <w:bottom w:val="single" w:sz="4" w:space="0" w:color="auto"/>
              <w:right w:val="single" w:sz="4" w:space="0" w:color="auto"/>
            </w:tcBorders>
            <w:vAlign w:val="center"/>
          </w:tcPr>
          <w:p w:rsidR="00A864E0" w:rsidRPr="00EB1556" w:rsidRDefault="00A864E0" w:rsidP="00D827EC">
            <w:pPr>
              <w:rPr>
                <w:b/>
                <w:sz w:val="24"/>
              </w:rPr>
            </w:pPr>
            <w:r w:rsidRPr="00EB1556">
              <w:rPr>
                <w:b/>
                <w:sz w:val="24"/>
              </w:rPr>
              <w:t>Итого</w:t>
            </w:r>
          </w:p>
        </w:tc>
        <w:tc>
          <w:tcPr>
            <w:tcW w:w="1913" w:type="dxa"/>
            <w:tcBorders>
              <w:top w:val="single" w:sz="4" w:space="0" w:color="auto"/>
              <w:left w:val="single" w:sz="4" w:space="0" w:color="auto"/>
              <w:bottom w:val="single" w:sz="4" w:space="0" w:color="auto"/>
              <w:right w:val="single" w:sz="4" w:space="0" w:color="auto"/>
            </w:tcBorders>
            <w:vAlign w:val="center"/>
          </w:tcPr>
          <w:p w:rsidR="00A864E0" w:rsidRPr="00EB1556" w:rsidRDefault="00E84307" w:rsidP="00D827EC">
            <w:pPr>
              <w:jc w:val="center"/>
              <w:rPr>
                <w:b/>
                <w:sz w:val="24"/>
              </w:rPr>
            </w:pPr>
            <w:r w:rsidRPr="00EB1556">
              <w:rPr>
                <w:b/>
                <w:sz w:val="24"/>
              </w:rPr>
              <w:t>2 967,61</w:t>
            </w:r>
          </w:p>
        </w:tc>
        <w:tc>
          <w:tcPr>
            <w:tcW w:w="2268" w:type="dxa"/>
            <w:tcBorders>
              <w:top w:val="single" w:sz="4" w:space="0" w:color="auto"/>
              <w:left w:val="single" w:sz="4" w:space="0" w:color="auto"/>
              <w:bottom w:val="single" w:sz="4" w:space="0" w:color="auto"/>
              <w:right w:val="single" w:sz="4" w:space="0" w:color="auto"/>
            </w:tcBorders>
            <w:vAlign w:val="center"/>
          </w:tcPr>
          <w:p w:rsidR="00A864E0" w:rsidRPr="00EB1556" w:rsidRDefault="00E84307" w:rsidP="00D827EC">
            <w:pPr>
              <w:jc w:val="center"/>
              <w:rPr>
                <w:b/>
                <w:sz w:val="24"/>
              </w:rPr>
            </w:pPr>
            <w:r w:rsidRPr="00EB1556">
              <w:rPr>
                <w:b/>
                <w:sz w:val="24"/>
              </w:rPr>
              <w:t>2 967,61</w:t>
            </w:r>
          </w:p>
        </w:tc>
        <w:tc>
          <w:tcPr>
            <w:tcW w:w="2410" w:type="dxa"/>
            <w:tcBorders>
              <w:top w:val="single" w:sz="4" w:space="0" w:color="auto"/>
              <w:left w:val="single" w:sz="4" w:space="0" w:color="auto"/>
              <w:bottom w:val="single" w:sz="4" w:space="0" w:color="auto"/>
              <w:right w:val="single" w:sz="4" w:space="0" w:color="auto"/>
            </w:tcBorders>
            <w:vAlign w:val="center"/>
          </w:tcPr>
          <w:p w:rsidR="00A864E0" w:rsidRPr="00EB1556" w:rsidRDefault="00A864E0" w:rsidP="00D827EC">
            <w:pPr>
              <w:jc w:val="center"/>
              <w:rPr>
                <w:b/>
                <w:sz w:val="24"/>
              </w:rPr>
            </w:pPr>
            <w:r w:rsidRPr="00EB1556">
              <w:rPr>
                <w:b/>
                <w:sz w:val="24"/>
              </w:rPr>
              <w:t>0,00</w:t>
            </w:r>
          </w:p>
        </w:tc>
        <w:tc>
          <w:tcPr>
            <w:tcW w:w="2551" w:type="dxa"/>
            <w:tcBorders>
              <w:top w:val="single" w:sz="4" w:space="0" w:color="auto"/>
              <w:left w:val="single" w:sz="4" w:space="0" w:color="auto"/>
              <w:bottom w:val="single" w:sz="4" w:space="0" w:color="auto"/>
              <w:right w:val="single" w:sz="4" w:space="0" w:color="auto"/>
            </w:tcBorders>
            <w:vAlign w:val="center"/>
          </w:tcPr>
          <w:p w:rsidR="00A864E0" w:rsidRPr="00EB1556" w:rsidRDefault="00A864E0" w:rsidP="00D827EC">
            <w:pPr>
              <w:jc w:val="center"/>
              <w:rPr>
                <w:b/>
                <w:sz w:val="24"/>
              </w:rPr>
            </w:pPr>
            <w:r w:rsidRPr="00EB1556">
              <w:rPr>
                <w:b/>
                <w:sz w:val="24"/>
              </w:rPr>
              <w:t>0,00</w:t>
            </w:r>
          </w:p>
        </w:tc>
        <w:tc>
          <w:tcPr>
            <w:tcW w:w="2077" w:type="dxa"/>
            <w:tcBorders>
              <w:top w:val="single" w:sz="4" w:space="0" w:color="auto"/>
              <w:left w:val="single" w:sz="4" w:space="0" w:color="auto"/>
              <w:bottom w:val="single" w:sz="4" w:space="0" w:color="auto"/>
            </w:tcBorders>
            <w:vAlign w:val="center"/>
          </w:tcPr>
          <w:p w:rsidR="00A864E0" w:rsidRPr="00EB1556" w:rsidRDefault="00A864E0" w:rsidP="00D827EC">
            <w:pPr>
              <w:jc w:val="center"/>
              <w:rPr>
                <w:b/>
                <w:sz w:val="24"/>
              </w:rPr>
            </w:pPr>
            <w:r w:rsidRPr="00EB1556">
              <w:rPr>
                <w:b/>
                <w:sz w:val="24"/>
              </w:rPr>
              <w:t>0,00</w:t>
            </w:r>
          </w:p>
        </w:tc>
      </w:tr>
      <w:tr w:rsidR="00E84307" w:rsidRPr="00EB1556" w:rsidTr="00D827EC">
        <w:trPr>
          <w:trHeight w:val="608"/>
        </w:trPr>
        <w:tc>
          <w:tcPr>
            <w:tcW w:w="851" w:type="dxa"/>
            <w:tcBorders>
              <w:top w:val="single" w:sz="4" w:space="0" w:color="auto"/>
              <w:bottom w:val="single" w:sz="4" w:space="0" w:color="auto"/>
              <w:right w:val="single" w:sz="4" w:space="0" w:color="auto"/>
            </w:tcBorders>
          </w:tcPr>
          <w:p w:rsidR="00E84307" w:rsidRPr="00EB1556" w:rsidRDefault="00E84307" w:rsidP="00D827EC">
            <w:pPr>
              <w:rPr>
                <w:sz w:val="24"/>
              </w:rPr>
            </w:pPr>
            <w:r w:rsidRPr="00EB1556">
              <w:rPr>
                <w:sz w:val="24"/>
              </w:rPr>
              <w:t>2</w:t>
            </w:r>
          </w:p>
        </w:tc>
        <w:tc>
          <w:tcPr>
            <w:tcW w:w="3190" w:type="dxa"/>
            <w:tcBorders>
              <w:top w:val="single" w:sz="4" w:space="0" w:color="auto"/>
              <w:left w:val="single" w:sz="4" w:space="0" w:color="auto"/>
              <w:bottom w:val="single" w:sz="4" w:space="0" w:color="auto"/>
              <w:right w:val="single" w:sz="4" w:space="0" w:color="auto"/>
            </w:tcBorders>
            <w:vAlign w:val="center"/>
          </w:tcPr>
          <w:p w:rsidR="00E84307" w:rsidRPr="00EB1556" w:rsidRDefault="00E84307" w:rsidP="00D827EC">
            <w:pPr>
              <w:rPr>
                <w:sz w:val="24"/>
              </w:rPr>
            </w:pPr>
            <w:r w:rsidRPr="00EB1556">
              <w:rPr>
                <w:sz w:val="24"/>
              </w:rPr>
              <w:t>Администрация города Минусинска</w:t>
            </w:r>
          </w:p>
        </w:tc>
        <w:tc>
          <w:tcPr>
            <w:tcW w:w="1913" w:type="dxa"/>
            <w:tcBorders>
              <w:top w:val="single" w:sz="4" w:space="0" w:color="auto"/>
              <w:left w:val="single" w:sz="4" w:space="0" w:color="auto"/>
              <w:bottom w:val="single" w:sz="4" w:space="0" w:color="auto"/>
              <w:right w:val="single" w:sz="4" w:space="0" w:color="auto"/>
            </w:tcBorders>
            <w:vAlign w:val="center"/>
          </w:tcPr>
          <w:p w:rsidR="00E84307" w:rsidRPr="00EB1556" w:rsidRDefault="00E84307" w:rsidP="009541F6">
            <w:pPr>
              <w:jc w:val="center"/>
              <w:rPr>
                <w:b/>
                <w:sz w:val="24"/>
              </w:rPr>
            </w:pPr>
            <w:r w:rsidRPr="00EB1556">
              <w:rPr>
                <w:b/>
                <w:sz w:val="24"/>
              </w:rPr>
              <w:t>2 967,61</w:t>
            </w:r>
          </w:p>
        </w:tc>
        <w:tc>
          <w:tcPr>
            <w:tcW w:w="2268" w:type="dxa"/>
            <w:tcBorders>
              <w:top w:val="single" w:sz="4" w:space="0" w:color="auto"/>
              <w:left w:val="single" w:sz="4" w:space="0" w:color="auto"/>
              <w:bottom w:val="single" w:sz="4" w:space="0" w:color="auto"/>
              <w:right w:val="single" w:sz="4" w:space="0" w:color="auto"/>
            </w:tcBorders>
            <w:vAlign w:val="center"/>
          </w:tcPr>
          <w:p w:rsidR="00E84307" w:rsidRPr="00EB1556" w:rsidRDefault="00E84307" w:rsidP="009541F6">
            <w:pPr>
              <w:jc w:val="center"/>
              <w:rPr>
                <w:b/>
                <w:sz w:val="24"/>
              </w:rPr>
            </w:pPr>
            <w:r w:rsidRPr="00EB1556">
              <w:rPr>
                <w:b/>
                <w:sz w:val="24"/>
              </w:rPr>
              <w:t>2 967,61</w:t>
            </w:r>
          </w:p>
        </w:tc>
        <w:tc>
          <w:tcPr>
            <w:tcW w:w="2410" w:type="dxa"/>
            <w:tcBorders>
              <w:top w:val="single" w:sz="4" w:space="0" w:color="auto"/>
              <w:left w:val="single" w:sz="4" w:space="0" w:color="auto"/>
              <w:bottom w:val="single" w:sz="4" w:space="0" w:color="auto"/>
              <w:right w:val="single" w:sz="4" w:space="0" w:color="auto"/>
            </w:tcBorders>
            <w:vAlign w:val="center"/>
          </w:tcPr>
          <w:p w:rsidR="00E84307" w:rsidRPr="00EB1556" w:rsidRDefault="00E84307" w:rsidP="00D827EC">
            <w:pPr>
              <w:jc w:val="center"/>
              <w:rPr>
                <w:b/>
                <w:sz w:val="24"/>
              </w:rPr>
            </w:pPr>
            <w:r w:rsidRPr="00EB1556">
              <w:rPr>
                <w:b/>
                <w:sz w:val="24"/>
              </w:rPr>
              <w:t>0,00</w:t>
            </w:r>
          </w:p>
        </w:tc>
        <w:tc>
          <w:tcPr>
            <w:tcW w:w="2551" w:type="dxa"/>
            <w:tcBorders>
              <w:top w:val="single" w:sz="4" w:space="0" w:color="auto"/>
              <w:left w:val="single" w:sz="4" w:space="0" w:color="auto"/>
              <w:bottom w:val="single" w:sz="4" w:space="0" w:color="auto"/>
              <w:right w:val="single" w:sz="4" w:space="0" w:color="auto"/>
            </w:tcBorders>
            <w:vAlign w:val="center"/>
          </w:tcPr>
          <w:p w:rsidR="00E84307" w:rsidRPr="00EB1556" w:rsidRDefault="00E84307" w:rsidP="00D827EC">
            <w:pPr>
              <w:jc w:val="center"/>
              <w:rPr>
                <w:b/>
                <w:sz w:val="24"/>
              </w:rPr>
            </w:pPr>
            <w:r w:rsidRPr="00EB1556">
              <w:rPr>
                <w:b/>
                <w:sz w:val="24"/>
              </w:rPr>
              <w:t>0,00</w:t>
            </w:r>
          </w:p>
        </w:tc>
        <w:tc>
          <w:tcPr>
            <w:tcW w:w="2077" w:type="dxa"/>
            <w:tcBorders>
              <w:top w:val="single" w:sz="4" w:space="0" w:color="auto"/>
              <w:left w:val="single" w:sz="4" w:space="0" w:color="auto"/>
              <w:bottom w:val="single" w:sz="4" w:space="0" w:color="auto"/>
            </w:tcBorders>
            <w:vAlign w:val="center"/>
          </w:tcPr>
          <w:p w:rsidR="00E84307" w:rsidRPr="00EB1556" w:rsidRDefault="00E84307" w:rsidP="00D827EC">
            <w:pPr>
              <w:jc w:val="center"/>
              <w:rPr>
                <w:b/>
                <w:sz w:val="24"/>
              </w:rPr>
            </w:pPr>
            <w:r w:rsidRPr="00EB1556">
              <w:rPr>
                <w:b/>
                <w:sz w:val="24"/>
              </w:rPr>
              <w:t>0,00</w:t>
            </w:r>
          </w:p>
        </w:tc>
      </w:tr>
      <w:tr w:rsidR="00A864E0" w:rsidRPr="00EB1556" w:rsidTr="00D827EC">
        <w:tc>
          <w:tcPr>
            <w:tcW w:w="851" w:type="dxa"/>
            <w:tcBorders>
              <w:top w:val="single" w:sz="4" w:space="0" w:color="auto"/>
              <w:bottom w:val="single" w:sz="4" w:space="0" w:color="auto"/>
              <w:right w:val="single" w:sz="4" w:space="0" w:color="auto"/>
            </w:tcBorders>
          </w:tcPr>
          <w:p w:rsidR="00A864E0" w:rsidRPr="00EB1556" w:rsidRDefault="00A864E0" w:rsidP="00D827EC">
            <w:pPr>
              <w:tabs>
                <w:tab w:val="left" w:pos="8050"/>
              </w:tabs>
              <w:jc w:val="both"/>
              <w:rPr>
                <w:sz w:val="24"/>
              </w:rPr>
            </w:pPr>
          </w:p>
          <w:p w:rsidR="00A864E0" w:rsidRPr="00EB1556" w:rsidRDefault="00A864E0" w:rsidP="00D827EC">
            <w:pPr>
              <w:tabs>
                <w:tab w:val="left" w:pos="8050"/>
              </w:tabs>
              <w:jc w:val="both"/>
              <w:rPr>
                <w:sz w:val="24"/>
              </w:rPr>
            </w:pPr>
            <w:r w:rsidRPr="00EB1556">
              <w:rPr>
                <w:sz w:val="24"/>
              </w:rPr>
              <w:t>3</w:t>
            </w:r>
          </w:p>
        </w:tc>
        <w:tc>
          <w:tcPr>
            <w:tcW w:w="3190" w:type="dxa"/>
            <w:tcBorders>
              <w:top w:val="single" w:sz="4" w:space="0" w:color="auto"/>
              <w:left w:val="single" w:sz="4" w:space="0" w:color="auto"/>
              <w:bottom w:val="single" w:sz="4" w:space="0" w:color="auto"/>
              <w:right w:val="single" w:sz="4" w:space="0" w:color="auto"/>
            </w:tcBorders>
            <w:vAlign w:val="center"/>
          </w:tcPr>
          <w:p w:rsidR="00A864E0" w:rsidRPr="00EB1556" w:rsidRDefault="00A864E0" w:rsidP="00D827EC">
            <w:pPr>
              <w:rPr>
                <w:sz w:val="24"/>
              </w:rPr>
            </w:pPr>
            <w:r w:rsidRPr="00EB1556">
              <w:rPr>
                <w:rFonts w:eastAsia="Times New Roman"/>
                <w:kern w:val="0"/>
                <w:sz w:val="24"/>
              </w:rPr>
              <w:t>Разработка проектно-сметных документаций по объектам коммунальной инфраструктуры в сфере водоснабжения, водоотведения</w:t>
            </w:r>
          </w:p>
        </w:tc>
        <w:tc>
          <w:tcPr>
            <w:tcW w:w="1913" w:type="dxa"/>
            <w:tcBorders>
              <w:top w:val="single" w:sz="4" w:space="0" w:color="auto"/>
              <w:left w:val="single" w:sz="4" w:space="0" w:color="auto"/>
              <w:bottom w:val="single" w:sz="4" w:space="0" w:color="auto"/>
              <w:right w:val="single" w:sz="4" w:space="0" w:color="auto"/>
            </w:tcBorders>
            <w:vAlign w:val="center"/>
          </w:tcPr>
          <w:p w:rsidR="00A864E0" w:rsidRPr="00EB1556" w:rsidRDefault="00A864E0" w:rsidP="00D827EC">
            <w:pPr>
              <w:jc w:val="center"/>
              <w:rPr>
                <w:sz w:val="24"/>
              </w:rPr>
            </w:pPr>
            <w:r w:rsidRPr="00EB1556">
              <w:rPr>
                <w:sz w:val="24"/>
              </w:rPr>
              <w:t>2 659,49</w:t>
            </w:r>
          </w:p>
        </w:tc>
        <w:tc>
          <w:tcPr>
            <w:tcW w:w="2268" w:type="dxa"/>
            <w:tcBorders>
              <w:top w:val="single" w:sz="4" w:space="0" w:color="auto"/>
              <w:left w:val="single" w:sz="4" w:space="0" w:color="auto"/>
              <w:bottom w:val="single" w:sz="4" w:space="0" w:color="auto"/>
              <w:right w:val="single" w:sz="4" w:space="0" w:color="auto"/>
            </w:tcBorders>
            <w:vAlign w:val="center"/>
          </w:tcPr>
          <w:p w:rsidR="00A864E0" w:rsidRPr="00EB1556" w:rsidRDefault="00A864E0" w:rsidP="00D827EC">
            <w:pPr>
              <w:jc w:val="center"/>
              <w:rPr>
                <w:sz w:val="24"/>
              </w:rPr>
            </w:pPr>
            <w:r w:rsidRPr="00EB1556">
              <w:rPr>
                <w:sz w:val="24"/>
              </w:rPr>
              <w:t>2 659,49</w:t>
            </w:r>
          </w:p>
        </w:tc>
        <w:tc>
          <w:tcPr>
            <w:tcW w:w="2410" w:type="dxa"/>
            <w:tcBorders>
              <w:top w:val="single" w:sz="4" w:space="0" w:color="auto"/>
              <w:left w:val="single" w:sz="4" w:space="0" w:color="auto"/>
              <w:bottom w:val="single" w:sz="4" w:space="0" w:color="auto"/>
              <w:right w:val="single" w:sz="4" w:space="0" w:color="auto"/>
            </w:tcBorders>
            <w:vAlign w:val="center"/>
          </w:tcPr>
          <w:p w:rsidR="00A864E0" w:rsidRPr="00EB1556" w:rsidRDefault="00A864E0" w:rsidP="00D827EC">
            <w:pPr>
              <w:jc w:val="center"/>
              <w:rPr>
                <w:sz w:val="24"/>
              </w:rPr>
            </w:pPr>
            <w:r w:rsidRPr="00EB1556">
              <w:rPr>
                <w:sz w:val="24"/>
              </w:rPr>
              <w:t>0,00</w:t>
            </w:r>
          </w:p>
        </w:tc>
        <w:tc>
          <w:tcPr>
            <w:tcW w:w="2551" w:type="dxa"/>
            <w:tcBorders>
              <w:top w:val="single" w:sz="4" w:space="0" w:color="auto"/>
              <w:left w:val="single" w:sz="4" w:space="0" w:color="auto"/>
              <w:bottom w:val="single" w:sz="4" w:space="0" w:color="auto"/>
              <w:right w:val="single" w:sz="4" w:space="0" w:color="auto"/>
            </w:tcBorders>
            <w:vAlign w:val="center"/>
          </w:tcPr>
          <w:p w:rsidR="00A864E0" w:rsidRPr="00EB1556" w:rsidRDefault="00A864E0" w:rsidP="00D827EC">
            <w:pPr>
              <w:jc w:val="center"/>
              <w:rPr>
                <w:sz w:val="24"/>
              </w:rPr>
            </w:pPr>
            <w:r w:rsidRPr="00EB1556">
              <w:rPr>
                <w:sz w:val="24"/>
              </w:rPr>
              <w:t>0,00</w:t>
            </w:r>
          </w:p>
        </w:tc>
        <w:tc>
          <w:tcPr>
            <w:tcW w:w="2077" w:type="dxa"/>
            <w:tcBorders>
              <w:top w:val="single" w:sz="4" w:space="0" w:color="auto"/>
              <w:left w:val="single" w:sz="4" w:space="0" w:color="auto"/>
              <w:bottom w:val="single" w:sz="4" w:space="0" w:color="auto"/>
            </w:tcBorders>
            <w:vAlign w:val="center"/>
          </w:tcPr>
          <w:p w:rsidR="00A864E0" w:rsidRPr="00EB1556" w:rsidRDefault="00A864E0" w:rsidP="00D827EC">
            <w:pPr>
              <w:jc w:val="center"/>
              <w:rPr>
                <w:sz w:val="24"/>
              </w:rPr>
            </w:pPr>
            <w:r w:rsidRPr="00EB1556">
              <w:rPr>
                <w:sz w:val="24"/>
              </w:rPr>
              <w:t>0,00</w:t>
            </w:r>
          </w:p>
        </w:tc>
      </w:tr>
      <w:tr w:rsidR="00A864E0" w:rsidRPr="00EB1556" w:rsidTr="00D827EC">
        <w:tc>
          <w:tcPr>
            <w:tcW w:w="851" w:type="dxa"/>
            <w:tcBorders>
              <w:top w:val="single" w:sz="4" w:space="0" w:color="auto"/>
              <w:bottom w:val="single" w:sz="4" w:space="0" w:color="auto"/>
              <w:right w:val="single" w:sz="4" w:space="0" w:color="auto"/>
            </w:tcBorders>
          </w:tcPr>
          <w:p w:rsidR="00A864E0" w:rsidRPr="00EB1556" w:rsidRDefault="00A864E0" w:rsidP="00D827EC">
            <w:pPr>
              <w:tabs>
                <w:tab w:val="left" w:pos="8050"/>
              </w:tabs>
              <w:jc w:val="both"/>
              <w:rPr>
                <w:sz w:val="24"/>
              </w:rPr>
            </w:pPr>
            <w:r w:rsidRPr="00EB1556">
              <w:rPr>
                <w:sz w:val="24"/>
              </w:rPr>
              <w:t>4</w:t>
            </w:r>
          </w:p>
        </w:tc>
        <w:tc>
          <w:tcPr>
            <w:tcW w:w="3190" w:type="dxa"/>
            <w:tcBorders>
              <w:top w:val="single" w:sz="4" w:space="0" w:color="auto"/>
              <w:left w:val="single" w:sz="4" w:space="0" w:color="auto"/>
              <w:bottom w:val="single" w:sz="4" w:space="0" w:color="auto"/>
              <w:right w:val="single" w:sz="4" w:space="0" w:color="auto"/>
            </w:tcBorders>
            <w:vAlign w:val="center"/>
          </w:tcPr>
          <w:p w:rsidR="00A864E0" w:rsidRPr="00EB1556" w:rsidRDefault="00A864E0" w:rsidP="00D827EC">
            <w:pPr>
              <w:rPr>
                <w:rFonts w:eastAsia="Times New Roman"/>
                <w:kern w:val="0"/>
                <w:sz w:val="24"/>
              </w:rPr>
            </w:pPr>
            <w:r w:rsidRPr="00EB1556">
              <w:rPr>
                <w:rFonts w:eastAsia="Times New Roman"/>
                <w:kern w:val="0"/>
                <w:sz w:val="24"/>
              </w:rPr>
              <w:t>Строительство сетей водоснабжения и водоотведения в микрорайонах города Минусинска</w:t>
            </w:r>
          </w:p>
        </w:tc>
        <w:tc>
          <w:tcPr>
            <w:tcW w:w="1913" w:type="dxa"/>
            <w:tcBorders>
              <w:top w:val="single" w:sz="4" w:space="0" w:color="auto"/>
              <w:left w:val="single" w:sz="4" w:space="0" w:color="auto"/>
              <w:bottom w:val="single" w:sz="4" w:space="0" w:color="auto"/>
              <w:right w:val="single" w:sz="4" w:space="0" w:color="auto"/>
            </w:tcBorders>
            <w:vAlign w:val="center"/>
          </w:tcPr>
          <w:p w:rsidR="00A864E0" w:rsidRPr="00EB1556" w:rsidRDefault="00C961FC" w:rsidP="00D827EC">
            <w:pPr>
              <w:jc w:val="center"/>
              <w:rPr>
                <w:sz w:val="24"/>
              </w:rPr>
            </w:pPr>
            <w:r w:rsidRPr="00EB1556">
              <w:rPr>
                <w:sz w:val="24"/>
              </w:rPr>
              <w:t>38,12</w:t>
            </w:r>
          </w:p>
        </w:tc>
        <w:tc>
          <w:tcPr>
            <w:tcW w:w="2268" w:type="dxa"/>
            <w:tcBorders>
              <w:top w:val="single" w:sz="4" w:space="0" w:color="auto"/>
              <w:left w:val="single" w:sz="4" w:space="0" w:color="auto"/>
              <w:bottom w:val="single" w:sz="4" w:space="0" w:color="auto"/>
              <w:right w:val="single" w:sz="4" w:space="0" w:color="auto"/>
            </w:tcBorders>
            <w:vAlign w:val="center"/>
          </w:tcPr>
          <w:p w:rsidR="00A864E0" w:rsidRPr="00EB1556" w:rsidRDefault="00C961FC" w:rsidP="00D827EC">
            <w:pPr>
              <w:jc w:val="center"/>
              <w:rPr>
                <w:sz w:val="24"/>
              </w:rPr>
            </w:pPr>
            <w:r w:rsidRPr="00EB1556">
              <w:rPr>
                <w:sz w:val="24"/>
              </w:rPr>
              <w:t>38,12</w:t>
            </w:r>
          </w:p>
        </w:tc>
        <w:tc>
          <w:tcPr>
            <w:tcW w:w="2410" w:type="dxa"/>
            <w:tcBorders>
              <w:top w:val="single" w:sz="4" w:space="0" w:color="auto"/>
              <w:left w:val="single" w:sz="4" w:space="0" w:color="auto"/>
              <w:bottom w:val="single" w:sz="4" w:space="0" w:color="auto"/>
              <w:right w:val="single" w:sz="4" w:space="0" w:color="auto"/>
            </w:tcBorders>
            <w:vAlign w:val="center"/>
          </w:tcPr>
          <w:p w:rsidR="00A864E0" w:rsidRPr="00EB1556" w:rsidRDefault="00A864E0" w:rsidP="00D827EC">
            <w:pPr>
              <w:jc w:val="center"/>
              <w:rPr>
                <w:sz w:val="24"/>
              </w:rPr>
            </w:pPr>
            <w:r w:rsidRPr="00EB1556">
              <w:rPr>
                <w:sz w:val="24"/>
              </w:rPr>
              <w:t>0,00</w:t>
            </w:r>
          </w:p>
        </w:tc>
        <w:tc>
          <w:tcPr>
            <w:tcW w:w="2551" w:type="dxa"/>
            <w:tcBorders>
              <w:top w:val="single" w:sz="4" w:space="0" w:color="auto"/>
              <w:left w:val="single" w:sz="4" w:space="0" w:color="auto"/>
              <w:bottom w:val="single" w:sz="4" w:space="0" w:color="auto"/>
              <w:right w:val="single" w:sz="4" w:space="0" w:color="auto"/>
            </w:tcBorders>
            <w:vAlign w:val="center"/>
          </w:tcPr>
          <w:p w:rsidR="00A864E0" w:rsidRPr="00EB1556" w:rsidRDefault="00A864E0" w:rsidP="00D827EC">
            <w:pPr>
              <w:jc w:val="center"/>
              <w:rPr>
                <w:sz w:val="24"/>
              </w:rPr>
            </w:pPr>
            <w:r w:rsidRPr="00EB1556">
              <w:rPr>
                <w:sz w:val="24"/>
              </w:rPr>
              <w:t>0,00</w:t>
            </w:r>
          </w:p>
        </w:tc>
        <w:tc>
          <w:tcPr>
            <w:tcW w:w="2077" w:type="dxa"/>
            <w:tcBorders>
              <w:top w:val="single" w:sz="4" w:space="0" w:color="auto"/>
              <w:left w:val="single" w:sz="4" w:space="0" w:color="auto"/>
              <w:bottom w:val="single" w:sz="4" w:space="0" w:color="auto"/>
            </w:tcBorders>
            <w:vAlign w:val="center"/>
          </w:tcPr>
          <w:p w:rsidR="00A864E0" w:rsidRPr="00EB1556" w:rsidRDefault="00A864E0" w:rsidP="00D827EC">
            <w:pPr>
              <w:jc w:val="center"/>
              <w:rPr>
                <w:sz w:val="24"/>
              </w:rPr>
            </w:pPr>
            <w:r w:rsidRPr="00EB1556">
              <w:rPr>
                <w:sz w:val="24"/>
              </w:rPr>
              <w:t>0,00</w:t>
            </w:r>
          </w:p>
        </w:tc>
      </w:tr>
    </w:tbl>
    <w:p w:rsidR="00A864E0" w:rsidRPr="00EB1556" w:rsidRDefault="00A864E0" w:rsidP="00A864E0">
      <w:pPr>
        <w:tabs>
          <w:tab w:val="left" w:pos="2850"/>
        </w:tabs>
        <w:ind w:right="-536"/>
      </w:pPr>
    </w:p>
    <w:p w:rsidR="00A864E0" w:rsidRPr="00EB1556" w:rsidRDefault="00D827EC" w:rsidP="003733E9">
      <w:pPr>
        <w:tabs>
          <w:tab w:val="left" w:pos="2850"/>
        </w:tabs>
        <w:ind w:right="-139"/>
      </w:pPr>
      <w:r w:rsidRPr="00EB1556">
        <w:t>Д</w:t>
      </w:r>
      <w:r w:rsidR="00A864E0" w:rsidRPr="00EB1556">
        <w:t xml:space="preserve">иректор МКУ «Управление городского хозяйства»                                         </w:t>
      </w:r>
      <w:r w:rsidRPr="00EB1556">
        <w:rPr>
          <w:szCs w:val="28"/>
          <w:lang w:bidi="ru-RU"/>
        </w:rPr>
        <w:t xml:space="preserve">                        </w:t>
      </w:r>
      <w:r w:rsidR="00A864E0" w:rsidRPr="00EB1556">
        <w:t xml:space="preserve">                                         В.И. Филяев</w:t>
      </w:r>
    </w:p>
    <w:p w:rsidR="00A864E0" w:rsidRPr="00EB1556" w:rsidRDefault="00A864E0" w:rsidP="00A864E0">
      <w:pPr>
        <w:ind w:left="9639" w:right="-4752"/>
      </w:pPr>
      <w:r w:rsidRPr="00EB1556">
        <w:lastRenderedPageBreak/>
        <w:t>Приложение 5</w:t>
      </w:r>
    </w:p>
    <w:p w:rsidR="00A864E0" w:rsidRPr="00EB1556" w:rsidRDefault="00A864E0" w:rsidP="00A864E0">
      <w:pPr>
        <w:ind w:left="9639" w:right="-4752"/>
      </w:pPr>
      <w:r w:rsidRPr="00EB1556">
        <w:t>к муниципальной программе</w:t>
      </w:r>
    </w:p>
    <w:p w:rsidR="00A864E0" w:rsidRPr="00EB1556" w:rsidRDefault="00A864E0" w:rsidP="00A864E0">
      <w:pPr>
        <w:ind w:left="9639" w:right="-4752"/>
      </w:pPr>
      <w:r w:rsidRPr="00EB1556">
        <w:t xml:space="preserve">«Благоустройство территории </w:t>
      </w:r>
    </w:p>
    <w:p w:rsidR="00A864E0" w:rsidRPr="00EB1556" w:rsidRDefault="00A864E0" w:rsidP="00A864E0">
      <w:pPr>
        <w:ind w:left="9639" w:right="-4752"/>
      </w:pPr>
      <w:r w:rsidRPr="00EB1556">
        <w:t xml:space="preserve">муниципального образования город </w:t>
      </w:r>
    </w:p>
    <w:p w:rsidR="00A864E0" w:rsidRPr="00EB1556" w:rsidRDefault="00A864E0" w:rsidP="00A864E0">
      <w:pPr>
        <w:ind w:left="9639" w:right="-4752"/>
      </w:pPr>
      <w:r w:rsidRPr="00EB1556">
        <w:t>Минусинск»</w:t>
      </w:r>
    </w:p>
    <w:p w:rsidR="00A864E0" w:rsidRPr="00EB1556" w:rsidRDefault="00A864E0" w:rsidP="00A864E0">
      <w:pPr>
        <w:jc w:val="center"/>
      </w:pPr>
      <w:r w:rsidRPr="00EB1556">
        <w:rPr>
          <w:b/>
          <w:bCs/>
        </w:rPr>
        <w:t>ПЕРЕЧЕНЬ</w:t>
      </w:r>
    </w:p>
    <w:p w:rsidR="00A864E0" w:rsidRPr="00EB1556" w:rsidRDefault="00A864E0" w:rsidP="00A864E0">
      <w:pPr>
        <w:autoSpaceDE w:val="0"/>
        <w:autoSpaceDN w:val="0"/>
        <w:adjustRightInd w:val="0"/>
        <w:jc w:val="center"/>
        <w:outlineLvl w:val="0"/>
        <w:rPr>
          <w:bCs/>
        </w:rPr>
      </w:pPr>
      <w:r w:rsidRPr="00EB1556">
        <w:rPr>
          <w:bCs/>
        </w:rPr>
        <w:t xml:space="preserve">объектов муниципальной собственности, финансовое обеспечение которых планируется осуществить за счет бюджетных инвестиций, за счет субсидий на капитальные вложения в объекты капитального строительства муниципальной собственности или приобретение объектов недвижимого имущества в муниципальную собственность, </w:t>
      </w:r>
    </w:p>
    <w:p w:rsidR="00A864E0" w:rsidRPr="00EB1556" w:rsidRDefault="00A864E0" w:rsidP="00A864E0">
      <w:pPr>
        <w:jc w:val="center"/>
        <w:rPr>
          <w:bCs/>
        </w:rPr>
      </w:pPr>
      <w:r w:rsidRPr="00EB1556">
        <w:rPr>
          <w:bCs/>
        </w:rPr>
        <w:t>на плановый период 2026 - 2027 годов (за счет всех источников финансирования)</w:t>
      </w:r>
    </w:p>
    <w:tbl>
      <w:tblPr>
        <w:tblpPr w:leftFromText="180" w:rightFromText="180" w:vertAnchor="text" w:tblpX="-176" w:tblpY="1"/>
        <w:tblOverlap w:val="never"/>
        <w:tblW w:w="15701"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2518"/>
        <w:gridCol w:w="1276"/>
        <w:gridCol w:w="1276"/>
        <w:gridCol w:w="1134"/>
        <w:gridCol w:w="1275"/>
        <w:gridCol w:w="1134"/>
        <w:gridCol w:w="923"/>
        <w:gridCol w:w="211"/>
        <w:gridCol w:w="741"/>
        <w:gridCol w:w="393"/>
        <w:gridCol w:w="634"/>
        <w:gridCol w:w="642"/>
        <w:gridCol w:w="938"/>
        <w:gridCol w:w="621"/>
        <w:gridCol w:w="1418"/>
      </w:tblGrid>
      <w:tr w:rsidR="00A864E0" w:rsidRPr="00EB1556" w:rsidTr="00D827EC">
        <w:tc>
          <w:tcPr>
            <w:tcW w:w="567" w:type="dxa"/>
            <w:tcBorders>
              <w:top w:val="nil"/>
              <w:left w:val="nil"/>
              <w:bottom w:val="single" w:sz="4" w:space="0" w:color="auto"/>
              <w:right w:val="nil"/>
            </w:tcBorders>
          </w:tcPr>
          <w:p w:rsidR="00A864E0" w:rsidRPr="00EB1556" w:rsidRDefault="00A864E0" w:rsidP="00D827EC"/>
        </w:tc>
        <w:tc>
          <w:tcPr>
            <w:tcW w:w="2518" w:type="dxa"/>
            <w:tcBorders>
              <w:top w:val="nil"/>
              <w:left w:val="nil"/>
              <w:bottom w:val="single" w:sz="4" w:space="0" w:color="auto"/>
              <w:right w:val="nil"/>
            </w:tcBorders>
          </w:tcPr>
          <w:p w:rsidR="00A864E0" w:rsidRPr="00EB1556" w:rsidRDefault="00A864E0" w:rsidP="00D827EC"/>
        </w:tc>
        <w:tc>
          <w:tcPr>
            <w:tcW w:w="7018" w:type="dxa"/>
            <w:gridSpan w:val="6"/>
            <w:tcBorders>
              <w:top w:val="nil"/>
              <w:left w:val="nil"/>
              <w:bottom w:val="single" w:sz="4" w:space="0" w:color="auto"/>
              <w:right w:val="nil"/>
            </w:tcBorders>
          </w:tcPr>
          <w:p w:rsidR="00A864E0" w:rsidRPr="00EB1556" w:rsidRDefault="00A864E0" w:rsidP="00D827EC">
            <w:pPr>
              <w:ind w:left="6342"/>
              <w:rPr>
                <w:sz w:val="24"/>
              </w:rPr>
            </w:pPr>
          </w:p>
        </w:tc>
        <w:tc>
          <w:tcPr>
            <w:tcW w:w="952" w:type="dxa"/>
            <w:gridSpan w:val="2"/>
            <w:tcBorders>
              <w:top w:val="nil"/>
              <w:left w:val="nil"/>
              <w:bottom w:val="single" w:sz="4" w:space="0" w:color="auto"/>
              <w:right w:val="nil"/>
            </w:tcBorders>
          </w:tcPr>
          <w:p w:rsidR="00A864E0" w:rsidRPr="00EB1556" w:rsidRDefault="00A864E0" w:rsidP="00D827EC">
            <w:pPr>
              <w:ind w:right="1809"/>
              <w:jc w:val="right"/>
              <w:rPr>
                <w:sz w:val="24"/>
              </w:rPr>
            </w:pPr>
          </w:p>
        </w:tc>
        <w:tc>
          <w:tcPr>
            <w:tcW w:w="1027" w:type="dxa"/>
            <w:gridSpan w:val="2"/>
            <w:tcBorders>
              <w:top w:val="nil"/>
              <w:left w:val="nil"/>
              <w:bottom w:val="single" w:sz="4" w:space="0" w:color="auto"/>
              <w:right w:val="nil"/>
            </w:tcBorders>
          </w:tcPr>
          <w:p w:rsidR="00A864E0" w:rsidRPr="00EB1556" w:rsidRDefault="00A864E0" w:rsidP="00D827EC">
            <w:pPr>
              <w:jc w:val="right"/>
            </w:pPr>
          </w:p>
        </w:tc>
        <w:tc>
          <w:tcPr>
            <w:tcW w:w="1580" w:type="dxa"/>
            <w:gridSpan w:val="2"/>
            <w:tcBorders>
              <w:top w:val="nil"/>
              <w:left w:val="nil"/>
              <w:bottom w:val="single" w:sz="4" w:space="0" w:color="auto"/>
              <w:right w:val="nil"/>
            </w:tcBorders>
          </w:tcPr>
          <w:p w:rsidR="00A864E0" w:rsidRPr="00EB1556" w:rsidRDefault="00A864E0" w:rsidP="00D827EC">
            <w:pPr>
              <w:jc w:val="right"/>
            </w:pPr>
          </w:p>
        </w:tc>
        <w:tc>
          <w:tcPr>
            <w:tcW w:w="2039" w:type="dxa"/>
            <w:gridSpan w:val="2"/>
            <w:tcBorders>
              <w:top w:val="nil"/>
              <w:left w:val="nil"/>
              <w:bottom w:val="single" w:sz="4" w:space="0" w:color="auto"/>
              <w:right w:val="nil"/>
            </w:tcBorders>
          </w:tcPr>
          <w:p w:rsidR="00A864E0" w:rsidRPr="00EB1556" w:rsidRDefault="00A864E0" w:rsidP="00D827EC">
            <w:pPr>
              <w:jc w:val="right"/>
              <w:rPr>
                <w:sz w:val="24"/>
              </w:rPr>
            </w:pPr>
            <w:r w:rsidRPr="00EB1556">
              <w:rPr>
                <w:sz w:val="24"/>
              </w:rPr>
              <w:t>( тыс. руб.)</w:t>
            </w:r>
          </w:p>
        </w:tc>
      </w:tr>
      <w:tr w:rsidR="00A864E0" w:rsidRPr="00EB1556" w:rsidTr="00D827EC">
        <w:tc>
          <w:tcPr>
            <w:tcW w:w="567" w:type="dxa"/>
            <w:vMerge w:val="restart"/>
            <w:tcBorders>
              <w:top w:val="single" w:sz="4" w:space="0" w:color="auto"/>
              <w:bottom w:val="single" w:sz="4" w:space="0" w:color="auto"/>
              <w:right w:val="single" w:sz="4" w:space="0" w:color="auto"/>
            </w:tcBorders>
            <w:vAlign w:val="center"/>
          </w:tcPr>
          <w:p w:rsidR="00A864E0" w:rsidRPr="00EB1556" w:rsidRDefault="00A864E0" w:rsidP="00D827EC">
            <w:pPr>
              <w:jc w:val="center"/>
              <w:rPr>
                <w:sz w:val="24"/>
              </w:rPr>
            </w:pPr>
            <w:r w:rsidRPr="00EB1556">
              <w:rPr>
                <w:sz w:val="24"/>
              </w:rPr>
              <w:t>№п/п</w:t>
            </w:r>
          </w:p>
        </w:tc>
        <w:tc>
          <w:tcPr>
            <w:tcW w:w="2518" w:type="dxa"/>
            <w:vMerge w:val="restart"/>
            <w:tcBorders>
              <w:top w:val="single" w:sz="4" w:space="0" w:color="auto"/>
              <w:left w:val="single" w:sz="4" w:space="0" w:color="auto"/>
              <w:bottom w:val="single" w:sz="4" w:space="0" w:color="auto"/>
              <w:right w:val="single" w:sz="4" w:space="0" w:color="auto"/>
            </w:tcBorders>
            <w:vAlign w:val="center"/>
          </w:tcPr>
          <w:p w:rsidR="00A864E0" w:rsidRPr="00EB1556" w:rsidRDefault="00A864E0" w:rsidP="00D827EC">
            <w:pPr>
              <w:jc w:val="center"/>
              <w:rPr>
                <w:sz w:val="24"/>
              </w:rPr>
            </w:pPr>
            <w:r w:rsidRPr="00EB1556">
              <w:rPr>
                <w:sz w:val="24"/>
              </w:rPr>
              <w:t>Наименование объекта</w:t>
            </w:r>
          </w:p>
        </w:tc>
        <w:tc>
          <w:tcPr>
            <w:tcW w:w="6095" w:type="dxa"/>
            <w:gridSpan w:val="5"/>
            <w:tcBorders>
              <w:top w:val="single" w:sz="4" w:space="0" w:color="auto"/>
              <w:left w:val="single" w:sz="4" w:space="0" w:color="auto"/>
              <w:bottom w:val="single" w:sz="4" w:space="0" w:color="auto"/>
            </w:tcBorders>
            <w:vAlign w:val="center"/>
          </w:tcPr>
          <w:p w:rsidR="00A864E0" w:rsidRPr="00EB1556" w:rsidRDefault="00A864E0" w:rsidP="00D827EC">
            <w:pPr>
              <w:jc w:val="center"/>
              <w:rPr>
                <w:sz w:val="24"/>
              </w:rPr>
            </w:pPr>
            <w:r w:rsidRPr="00EB1556">
              <w:rPr>
                <w:sz w:val="24"/>
              </w:rPr>
              <w:t>Объем бюджетных инвестиций на 2026   год</w:t>
            </w:r>
          </w:p>
        </w:tc>
        <w:tc>
          <w:tcPr>
            <w:tcW w:w="6521" w:type="dxa"/>
            <w:gridSpan w:val="9"/>
            <w:tcBorders>
              <w:top w:val="single" w:sz="4" w:space="0" w:color="auto"/>
              <w:left w:val="single" w:sz="4" w:space="0" w:color="auto"/>
              <w:bottom w:val="single" w:sz="4" w:space="0" w:color="auto"/>
            </w:tcBorders>
            <w:vAlign w:val="center"/>
          </w:tcPr>
          <w:p w:rsidR="00A864E0" w:rsidRPr="00EB1556" w:rsidRDefault="00A864E0" w:rsidP="00D827EC">
            <w:pPr>
              <w:jc w:val="center"/>
              <w:rPr>
                <w:sz w:val="24"/>
              </w:rPr>
            </w:pPr>
            <w:r w:rsidRPr="00EB1556">
              <w:rPr>
                <w:sz w:val="24"/>
              </w:rPr>
              <w:t xml:space="preserve">Объем бюджетных инвестиций на 2027 год </w:t>
            </w:r>
          </w:p>
        </w:tc>
      </w:tr>
      <w:tr w:rsidR="00A864E0" w:rsidRPr="00EB1556" w:rsidTr="00D827EC">
        <w:tc>
          <w:tcPr>
            <w:tcW w:w="567" w:type="dxa"/>
            <w:vMerge/>
            <w:tcBorders>
              <w:top w:val="single" w:sz="4" w:space="0" w:color="auto"/>
              <w:bottom w:val="single" w:sz="4" w:space="0" w:color="auto"/>
              <w:right w:val="single" w:sz="4" w:space="0" w:color="auto"/>
            </w:tcBorders>
            <w:vAlign w:val="center"/>
          </w:tcPr>
          <w:p w:rsidR="00A864E0" w:rsidRPr="00EB1556" w:rsidRDefault="00A864E0" w:rsidP="00D827EC">
            <w:pPr>
              <w:rPr>
                <w:sz w:val="24"/>
              </w:rPr>
            </w:pPr>
          </w:p>
        </w:tc>
        <w:tc>
          <w:tcPr>
            <w:tcW w:w="2518" w:type="dxa"/>
            <w:vMerge/>
            <w:tcBorders>
              <w:top w:val="single" w:sz="4" w:space="0" w:color="auto"/>
              <w:left w:val="single" w:sz="4" w:space="0" w:color="auto"/>
              <w:bottom w:val="single" w:sz="4" w:space="0" w:color="auto"/>
              <w:right w:val="single" w:sz="4" w:space="0" w:color="auto"/>
            </w:tcBorders>
            <w:vAlign w:val="center"/>
          </w:tcPr>
          <w:p w:rsidR="00A864E0" w:rsidRPr="00EB1556" w:rsidRDefault="00A864E0" w:rsidP="00D827EC">
            <w:pPr>
              <w:rPr>
                <w:sz w:val="24"/>
              </w:rPr>
            </w:pP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A864E0" w:rsidRPr="00EB1556" w:rsidRDefault="00A864E0" w:rsidP="00D827EC">
            <w:pPr>
              <w:jc w:val="center"/>
              <w:rPr>
                <w:sz w:val="24"/>
              </w:rPr>
            </w:pPr>
            <w:r w:rsidRPr="00EB1556">
              <w:rPr>
                <w:sz w:val="24"/>
              </w:rPr>
              <w:t>всего</w:t>
            </w:r>
          </w:p>
        </w:tc>
        <w:tc>
          <w:tcPr>
            <w:tcW w:w="4819" w:type="dxa"/>
            <w:gridSpan w:val="4"/>
            <w:tcBorders>
              <w:top w:val="single" w:sz="4" w:space="0" w:color="auto"/>
              <w:left w:val="single" w:sz="4" w:space="0" w:color="auto"/>
              <w:bottom w:val="single" w:sz="4" w:space="0" w:color="auto"/>
            </w:tcBorders>
            <w:vAlign w:val="center"/>
          </w:tcPr>
          <w:p w:rsidR="00A864E0" w:rsidRPr="00EB1556" w:rsidRDefault="00A864E0" w:rsidP="00D827EC">
            <w:pPr>
              <w:jc w:val="center"/>
              <w:rPr>
                <w:sz w:val="24"/>
              </w:rPr>
            </w:pPr>
            <w:r w:rsidRPr="00EB1556">
              <w:rPr>
                <w:sz w:val="24"/>
              </w:rPr>
              <w:t>в том числе:</w:t>
            </w:r>
          </w:p>
        </w:tc>
        <w:tc>
          <w:tcPr>
            <w:tcW w:w="1134" w:type="dxa"/>
            <w:gridSpan w:val="2"/>
            <w:vMerge w:val="restart"/>
            <w:tcBorders>
              <w:top w:val="single" w:sz="4" w:space="0" w:color="auto"/>
              <w:left w:val="single" w:sz="4" w:space="0" w:color="auto"/>
            </w:tcBorders>
            <w:vAlign w:val="center"/>
          </w:tcPr>
          <w:p w:rsidR="00A864E0" w:rsidRPr="00EB1556" w:rsidRDefault="00A864E0" w:rsidP="00D827EC">
            <w:pPr>
              <w:jc w:val="center"/>
              <w:rPr>
                <w:sz w:val="24"/>
              </w:rPr>
            </w:pPr>
            <w:r w:rsidRPr="00EB1556">
              <w:rPr>
                <w:sz w:val="24"/>
              </w:rPr>
              <w:t>всего</w:t>
            </w:r>
          </w:p>
        </w:tc>
        <w:tc>
          <w:tcPr>
            <w:tcW w:w="5387" w:type="dxa"/>
            <w:gridSpan w:val="7"/>
            <w:tcBorders>
              <w:top w:val="single" w:sz="4" w:space="0" w:color="auto"/>
              <w:left w:val="single" w:sz="4" w:space="0" w:color="auto"/>
              <w:bottom w:val="single" w:sz="4" w:space="0" w:color="auto"/>
            </w:tcBorders>
            <w:vAlign w:val="center"/>
          </w:tcPr>
          <w:p w:rsidR="00A864E0" w:rsidRPr="00EB1556" w:rsidRDefault="00A864E0" w:rsidP="00D827EC">
            <w:pPr>
              <w:jc w:val="center"/>
              <w:rPr>
                <w:sz w:val="24"/>
              </w:rPr>
            </w:pPr>
            <w:r w:rsidRPr="00EB1556">
              <w:rPr>
                <w:sz w:val="24"/>
              </w:rPr>
              <w:t>в том числе:</w:t>
            </w:r>
          </w:p>
        </w:tc>
      </w:tr>
      <w:tr w:rsidR="00A864E0" w:rsidRPr="00EB1556" w:rsidTr="00D827EC">
        <w:tc>
          <w:tcPr>
            <w:tcW w:w="567" w:type="dxa"/>
            <w:vMerge/>
            <w:tcBorders>
              <w:top w:val="single" w:sz="4" w:space="0" w:color="auto"/>
              <w:bottom w:val="single" w:sz="4" w:space="0" w:color="auto"/>
              <w:right w:val="single" w:sz="4" w:space="0" w:color="auto"/>
            </w:tcBorders>
            <w:vAlign w:val="center"/>
          </w:tcPr>
          <w:p w:rsidR="00A864E0" w:rsidRPr="00EB1556" w:rsidRDefault="00A864E0" w:rsidP="00D827EC">
            <w:pPr>
              <w:rPr>
                <w:sz w:val="24"/>
              </w:rPr>
            </w:pPr>
          </w:p>
        </w:tc>
        <w:tc>
          <w:tcPr>
            <w:tcW w:w="2518" w:type="dxa"/>
            <w:vMerge/>
            <w:tcBorders>
              <w:top w:val="single" w:sz="4" w:space="0" w:color="auto"/>
              <w:left w:val="single" w:sz="4" w:space="0" w:color="auto"/>
              <w:bottom w:val="single" w:sz="4" w:space="0" w:color="auto"/>
              <w:right w:val="single" w:sz="4" w:space="0" w:color="auto"/>
            </w:tcBorders>
            <w:vAlign w:val="center"/>
          </w:tcPr>
          <w:p w:rsidR="00A864E0" w:rsidRPr="00EB1556" w:rsidRDefault="00A864E0" w:rsidP="00D827EC">
            <w:pPr>
              <w:rPr>
                <w:sz w:val="24"/>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A864E0" w:rsidRPr="00EB1556" w:rsidRDefault="00A864E0" w:rsidP="00D827EC">
            <w:pPr>
              <w:rPr>
                <w:sz w:val="24"/>
              </w:rPr>
            </w:pPr>
          </w:p>
        </w:tc>
        <w:tc>
          <w:tcPr>
            <w:tcW w:w="1276" w:type="dxa"/>
            <w:tcBorders>
              <w:top w:val="single" w:sz="4" w:space="0" w:color="auto"/>
              <w:left w:val="single" w:sz="4" w:space="0" w:color="auto"/>
              <w:bottom w:val="single" w:sz="4" w:space="0" w:color="auto"/>
              <w:right w:val="single" w:sz="4" w:space="0" w:color="auto"/>
            </w:tcBorders>
            <w:vAlign w:val="center"/>
          </w:tcPr>
          <w:p w:rsidR="00A864E0" w:rsidRPr="00EB1556" w:rsidRDefault="00A864E0" w:rsidP="00D827EC">
            <w:pPr>
              <w:jc w:val="center"/>
              <w:rPr>
                <w:sz w:val="24"/>
              </w:rPr>
            </w:pPr>
            <w:r w:rsidRPr="00EB1556">
              <w:rPr>
                <w:sz w:val="24"/>
              </w:rPr>
              <w:t>бюджет города</w:t>
            </w:r>
          </w:p>
        </w:tc>
        <w:tc>
          <w:tcPr>
            <w:tcW w:w="1134" w:type="dxa"/>
            <w:tcBorders>
              <w:top w:val="single" w:sz="4" w:space="0" w:color="auto"/>
              <w:left w:val="single" w:sz="4" w:space="0" w:color="auto"/>
              <w:bottom w:val="single" w:sz="4" w:space="0" w:color="auto"/>
              <w:right w:val="single" w:sz="4" w:space="0" w:color="auto"/>
            </w:tcBorders>
            <w:vAlign w:val="center"/>
          </w:tcPr>
          <w:p w:rsidR="00A864E0" w:rsidRPr="00EB1556" w:rsidRDefault="00A864E0" w:rsidP="00D827EC">
            <w:pPr>
              <w:jc w:val="center"/>
              <w:rPr>
                <w:sz w:val="24"/>
              </w:rPr>
            </w:pPr>
            <w:r w:rsidRPr="00EB1556">
              <w:rPr>
                <w:sz w:val="24"/>
              </w:rPr>
              <w:t>краевой бюджет</w:t>
            </w:r>
          </w:p>
        </w:tc>
        <w:tc>
          <w:tcPr>
            <w:tcW w:w="1275" w:type="dxa"/>
            <w:tcBorders>
              <w:top w:val="single" w:sz="4" w:space="0" w:color="auto"/>
              <w:left w:val="single" w:sz="4" w:space="0" w:color="auto"/>
              <w:bottom w:val="single" w:sz="4" w:space="0" w:color="auto"/>
              <w:right w:val="single" w:sz="4" w:space="0" w:color="auto"/>
            </w:tcBorders>
            <w:vAlign w:val="center"/>
          </w:tcPr>
          <w:p w:rsidR="00A864E0" w:rsidRPr="00EB1556" w:rsidRDefault="00A864E0" w:rsidP="00D827EC">
            <w:pPr>
              <w:jc w:val="center"/>
              <w:rPr>
                <w:sz w:val="24"/>
              </w:rPr>
            </w:pPr>
            <w:r w:rsidRPr="00EB1556">
              <w:rPr>
                <w:sz w:val="24"/>
              </w:rPr>
              <w:t>федеральный бюджет</w:t>
            </w:r>
          </w:p>
        </w:tc>
        <w:tc>
          <w:tcPr>
            <w:tcW w:w="1134" w:type="dxa"/>
            <w:tcBorders>
              <w:top w:val="single" w:sz="4" w:space="0" w:color="auto"/>
              <w:left w:val="single" w:sz="4" w:space="0" w:color="auto"/>
              <w:bottom w:val="single" w:sz="4" w:space="0" w:color="auto"/>
            </w:tcBorders>
            <w:vAlign w:val="center"/>
          </w:tcPr>
          <w:p w:rsidR="00A864E0" w:rsidRPr="00EB1556" w:rsidRDefault="00A864E0" w:rsidP="00D827EC">
            <w:pPr>
              <w:jc w:val="center"/>
              <w:rPr>
                <w:sz w:val="24"/>
              </w:rPr>
            </w:pPr>
            <w:r w:rsidRPr="00EB1556">
              <w:rPr>
                <w:sz w:val="24"/>
              </w:rPr>
              <w:t>внебюджетные источники</w:t>
            </w:r>
          </w:p>
        </w:tc>
        <w:tc>
          <w:tcPr>
            <w:tcW w:w="1134" w:type="dxa"/>
            <w:gridSpan w:val="2"/>
            <w:vMerge/>
            <w:tcBorders>
              <w:left w:val="single" w:sz="4" w:space="0" w:color="auto"/>
              <w:bottom w:val="single" w:sz="4" w:space="0" w:color="auto"/>
            </w:tcBorders>
          </w:tcPr>
          <w:p w:rsidR="00A864E0" w:rsidRPr="00EB1556" w:rsidRDefault="00A864E0" w:rsidP="00D827EC">
            <w:pPr>
              <w:jc w:val="center"/>
            </w:pPr>
          </w:p>
        </w:tc>
        <w:tc>
          <w:tcPr>
            <w:tcW w:w="1134" w:type="dxa"/>
            <w:gridSpan w:val="2"/>
            <w:tcBorders>
              <w:top w:val="single" w:sz="4" w:space="0" w:color="auto"/>
              <w:left w:val="single" w:sz="4" w:space="0" w:color="auto"/>
              <w:bottom w:val="single" w:sz="4" w:space="0" w:color="auto"/>
            </w:tcBorders>
            <w:vAlign w:val="center"/>
          </w:tcPr>
          <w:p w:rsidR="00A864E0" w:rsidRPr="00EB1556" w:rsidRDefault="00A864E0" w:rsidP="00D827EC">
            <w:pPr>
              <w:jc w:val="center"/>
              <w:rPr>
                <w:sz w:val="24"/>
              </w:rPr>
            </w:pPr>
            <w:r w:rsidRPr="00EB1556">
              <w:rPr>
                <w:sz w:val="24"/>
              </w:rPr>
              <w:t>бюджет города</w:t>
            </w:r>
          </w:p>
        </w:tc>
        <w:tc>
          <w:tcPr>
            <w:tcW w:w="1276" w:type="dxa"/>
            <w:gridSpan w:val="2"/>
            <w:tcBorders>
              <w:top w:val="single" w:sz="4" w:space="0" w:color="auto"/>
              <w:left w:val="single" w:sz="4" w:space="0" w:color="auto"/>
              <w:bottom w:val="single" w:sz="4" w:space="0" w:color="auto"/>
            </w:tcBorders>
            <w:vAlign w:val="center"/>
          </w:tcPr>
          <w:p w:rsidR="00A864E0" w:rsidRPr="00EB1556" w:rsidRDefault="00A864E0" w:rsidP="00D827EC">
            <w:pPr>
              <w:jc w:val="center"/>
              <w:rPr>
                <w:sz w:val="24"/>
              </w:rPr>
            </w:pPr>
            <w:r w:rsidRPr="00EB1556">
              <w:rPr>
                <w:sz w:val="24"/>
              </w:rPr>
              <w:t>краевой бюджет</w:t>
            </w:r>
          </w:p>
        </w:tc>
        <w:tc>
          <w:tcPr>
            <w:tcW w:w="1559" w:type="dxa"/>
            <w:gridSpan w:val="2"/>
            <w:tcBorders>
              <w:top w:val="single" w:sz="4" w:space="0" w:color="auto"/>
              <w:left w:val="single" w:sz="4" w:space="0" w:color="auto"/>
              <w:bottom w:val="single" w:sz="4" w:space="0" w:color="auto"/>
            </w:tcBorders>
            <w:vAlign w:val="center"/>
          </w:tcPr>
          <w:p w:rsidR="00A864E0" w:rsidRPr="00EB1556" w:rsidRDefault="00A864E0" w:rsidP="00D827EC">
            <w:pPr>
              <w:jc w:val="center"/>
              <w:rPr>
                <w:sz w:val="24"/>
              </w:rPr>
            </w:pPr>
            <w:r w:rsidRPr="00EB1556">
              <w:rPr>
                <w:sz w:val="24"/>
              </w:rPr>
              <w:t>федеральный бюджет</w:t>
            </w:r>
          </w:p>
        </w:tc>
        <w:tc>
          <w:tcPr>
            <w:tcW w:w="1418" w:type="dxa"/>
            <w:tcBorders>
              <w:top w:val="single" w:sz="4" w:space="0" w:color="auto"/>
              <w:left w:val="single" w:sz="4" w:space="0" w:color="auto"/>
              <w:bottom w:val="single" w:sz="4" w:space="0" w:color="auto"/>
            </w:tcBorders>
            <w:vAlign w:val="center"/>
          </w:tcPr>
          <w:p w:rsidR="00A864E0" w:rsidRPr="00EB1556" w:rsidRDefault="00A864E0" w:rsidP="00D827EC">
            <w:pPr>
              <w:jc w:val="center"/>
              <w:rPr>
                <w:sz w:val="24"/>
              </w:rPr>
            </w:pPr>
            <w:r w:rsidRPr="00EB1556">
              <w:rPr>
                <w:sz w:val="24"/>
              </w:rPr>
              <w:t>внебюджетные источники</w:t>
            </w:r>
          </w:p>
        </w:tc>
      </w:tr>
      <w:tr w:rsidR="00A864E0" w:rsidRPr="00EB1556" w:rsidTr="00D827EC">
        <w:trPr>
          <w:trHeight w:val="101"/>
        </w:trPr>
        <w:tc>
          <w:tcPr>
            <w:tcW w:w="567" w:type="dxa"/>
            <w:tcBorders>
              <w:top w:val="single" w:sz="4" w:space="0" w:color="auto"/>
              <w:bottom w:val="single" w:sz="4" w:space="0" w:color="auto"/>
              <w:right w:val="single" w:sz="4" w:space="0" w:color="auto"/>
            </w:tcBorders>
          </w:tcPr>
          <w:p w:rsidR="00A864E0" w:rsidRPr="00EB1556" w:rsidRDefault="00A864E0" w:rsidP="00D827EC">
            <w:pPr>
              <w:jc w:val="center"/>
              <w:rPr>
                <w:sz w:val="24"/>
              </w:rPr>
            </w:pPr>
            <w:r w:rsidRPr="00EB1556">
              <w:rPr>
                <w:sz w:val="24"/>
              </w:rPr>
              <w:t>1</w:t>
            </w:r>
          </w:p>
        </w:tc>
        <w:tc>
          <w:tcPr>
            <w:tcW w:w="2518" w:type="dxa"/>
            <w:tcBorders>
              <w:top w:val="single" w:sz="4" w:space="0" w:color="auto"/>
              <w:left w:val="single" w:sz="4" w:space="0" w:color="auto"/>
              <w:bottom w:val="single" w:sz="4" w:space="0" w:color="auto"/>
              <w:right w:val="single" w:sz="4" w:space="0" w:color="auto"/>
            </w:tcBorders>
          </w:tcPr>
          <w:p w:rsidR="00A864E0" w:rsidRPr="00EB1556" w:rsidRDefault="00A864E0" w:rsidP="00D827EC">
            <w:pPr>
              <w:jc w:val="center"/>
              <w:rPr>
                <w:sz w:val="24"/>
              </w:rPr>
            </w:pPr>
            <w:r w:rsidRPr="00EB1556">
              <w:rPr>
                <w:sz w:val="24"/>
              </w:rPr>
              <w:t>2</w:t>
            </w:r>
          </w:p>
        </w:tc>
        <w:tc>
          <w:tcPr>
            <w:tcW w:w="1276" w:type="dxa"/>
            <w:tcBorders>
              <w:top w:val="single" w:sz="4" w:space="0" w:color="auto"/>
              <w:left w:val="single" w:sz="4" w:space="0" w:color="auto"/>
              <w:bottom w:val="single" w:sz="4" w:space="0" w:color="auto"/>
              <w:right w:val="single" w:sz="4" w:space="0" w:color="auto"/>
            </w:tcBorders>
          </w:tcPr>
          <w:p w:rsidR="00A864E0" w:rsidRPr="00EB1556" w:rsidRDefault="00A864E0" w:rsidP="00D827EC">
            <w:pPr>
              <w:jc w:val="center"/>
              <w:rPr>
                <w:sz w:val="24"/>
              </w:rPr>
            </w:pPr>
            <w:r w:rsidRPr="00EB1556">
              <w:rPr>
                <w:sz w:val="24"/>
              </w:rPr>
              <w:t>3</w:t>
            </w:r>
          </w:p>
        </w:tc>
        <w:tc>
          <w:tcPr>
            <w:tcW w:w="1276" w:type="dxa"/>
            <w:tcBorders>
              <w:top w:val="single" w:sz="4" w:space="0" w:color="auto"/>
              <w:left w:val="single" w:sz="4" w:space="0" w:color="auto"/>
              <w:bottom w:val="single" w:sz="4" w:space="0" w:color="auto"/>
              <w:right w:val="single" w:sz="4" w:space="0" w:color="auto"/>
            </w:tcBorders>
          </w:tcPr>
          <w:p w:rsidR="00A864E0" w:rsidRPr="00EB1556" w:rsidRDefault="00A864E0" w:rsidP="00D827EC">
            <w:pPr>
              <w:jc w:val="center"/>
              <w:rPr>
                <w:sz w:val="24"/>
              </w:rPr>
            </w:pPr>
            <w:r w:rsidRPr="00EB1556">
              <w:rPr>
                <w:sz w:val="24"/>
              </w:rPr>
              <w:t>4</w:t>
            </w:r>
          </w:p>
        </w:tc>
        <w:tc>
          <w:tcPr>
            <w:tcW w:w="1134" w:type="dxa"/>
            <w:tcBorders>
              <w:top w:val="single" w:sz="4" w:space="0" w:color="auto"/>
              <w:left w:val="single" w:sz="4" w:space="0" w:color="auto"/>
              <w:bottom w:val="single" w:sz="4" w:space="0" w:color="auto"/>
              <w:right w:val="single" w:sz="4" w:space="0" w:color="auto"/>
            </w:tcBorders>
          </w:tcPr>
          <w:p w:rsidR="00A864E0" w:rsidRPr="00EB1556" w:rsidRDefault="00A864E0" w:rsidP="00D827EC">
            <w:pPr>
              <w:jc w:val="center"/>
              <w:rPr>
                <w:sz w:val="24"/>
              </w:rPr>
            </w:pPr>
            <w:r w:rsidRPr="00EB1556">
              <w:rPr>
                <w:sz w:val="24"/>
              </w:rPr>
              <w:t>5</w:t>
            </w:r>
          </w:p>
        </w:tc>
        <w:tc>
          <w:tcPr>
            <w:tcW w:w="1275" w:type="dxa"/>
            <w:tcBorders>
              <w:top w:val="single" w:sz="4" w:space="0" w:color="auto"/>
              <w:left w:val="single" w:sz="4" w:space="0" w:color="auto"/>
              <w:bottom w:val="single" w:sz="4" w:space="0" w:color="auto"/>
              <w:right w:val="single" w:sz="4" w:space="0" w:color="auto"/>
            </w:tcBorders>
          </w:tcPr>
          <w:p w:rsidR="00A864E0" w:rsidRPr="00EB1556" w:rsidRDefault="00A864E0" w:rsidP="00D827EC">
            <w:pPr>
              <w:jc w:val="center"/>
              <w:rPr>
                <w:sz w:val="24"/>
              </w:rPr>
            </w:pPr>
            <w:r w:rsidRPr="00EB1556">
              <w:rPr>
                <w:sz w:val="24"/>
              </w:rPr>
              <w:t>6</w:t>
            </w:r>
          </w:p>
        </w:tc>
        <w:tc>
          <w:tcPr>
            <w:tcW w:w="1134" w:type="dxa"/>
            <w:tcBorders>
              <w:top w:val="single" w:sz="4" w:space="0" w:color="auto"/>
              <w:left w:val="single" w:sz="4" w:space="0" w:color="auto"/>
              <w:bottom w:val="single" w:sz="4" w:space="0" w:color="auto"/>
            </w:tcBorders>
          </w:tcPr>
          <w:p w:rsidR="00A864E0" w:rsidRPr="00EB1556" w:rsidRDefault="00A864E0" w:rsidP="00D827EC">
            <w:pPr>
              <w:jc w:val="center"/>
              <w:rPr>
                <w:sz w:val="24"/>
              </w:rPr>
            </w:pPr>
            <w:r w:rsidRPr="00EB1556">
              <w:rPr>
                <w:sz w:val="24"/>
              </w:rPr>
              <w:t>7</w:t>
            </w:r>
          </w:p>
        </w:tc>
        <w:tc>
          <w:tcPr>
            <w:tcW w:w="1134" w:type="dxa"/>
            <w:gridSpan w:val="2"/>
            <w:tcBorders>
              <w:top w:val="single" w:sz="4" w:space="0" w:color="auto"/>
              <w:left w:val="single" w:sz="4" w:space="0" w:color="auto"/>
              <w:bottom w:val="single" w:sz="4" w:space="0" w:color="auto"/>
            </w:tcBorders>
          </w:tcPr>
          <w:p w:rsidR="00A864E0" w:rsidRPr="00EB1556" w:rsidRDefault="00A864E0" w:rsidP="00D827EC">
            <w:pPr>
              <w:jc w:val="center"/>
              <w:rPr>
                <w:sz w:val="24"/>
              </w:rPr>
            </w:pPr>
            <w:r w:rsidRPr="00EB1556">
              <w:rPr>
                <w:sz w:val="24"/>
              </w:rPr>
              <w:t>8</w:t>
            </w:r>
          </w:p>
        </w:tc>
        <w:tc>
          <w:tcPr>
            <w:tcW w:w="1134" w:type="dxa"/>
            <w:gridSpan w:val="2"/>
            <w:tcBorders>
              <w:top w:val="single" w:sz="4" w:space="0" w:color="auto"/>
              <w:left w:val="single" w:sz="4" w:space="0" w:color="auto"/>
              <w:bottom w:val="single" w:sz="4" w:space="0" w:color="auto"/>
            </w:tcBorders>
          </w:tcPr>
          <w:p w:rsidR="00A864E0" w:rsidRPr="00EB1556" w:rsidRDefault="00A864E0" w:rsidP="00D827EC">
            <w:pPr>
              <w:jc w:val="center"/>
              <w:rPr>
                <w:sz w:val="24"/>
              </w:rPr>
            </w:pPr>
            <w:r w:rsidRPr="00EB1556">
              <w:rPr>
                <w:sz w:val="24"/>
              </w:rPr>
              <w:t>9</w:t>
            </w:r>
          </w:p>
        </w:tc>
        <w:tc>
          <w:tcPr>
            <w:tcW w:w="1276" w:type="dxa"/>
            <w:gridSpan w:val="2"/>
            <w:tcBorders>
              <w:top w:val="single" w:sz="4" w:space="0" w:color="auto"/>
              <w:left w:val="single" w:sz="4" w:space="0" w:color="auto"/>
              <w:bottom w:val="single" w:sz="4" w:space="0" w:color="auto"/>
            </w:tcBorders>
          </w:tcPr>
          <w:p w:rsidR="00A864E0" w:rsidRPr="00EB1556" w:rsidRDefault="00A864E0" w:rsidP="00D827EC">
            <w:pPr>
              <w:jc w:val="center"/>
              <w:rPr>
                <w:sz w:val="24"/>
              </w:rPr>
            </w:pPr>
            <w:r w:rsidRPr="00EB1556">
              <w:rPr>
                <w:sz w:val="24"/>
              </w:rPr>
              <w:t>10</w:t>
            </w:r>
          </w:p>
        </w:tc>
        <w:tc>
          <w:tcPr>
            <w:tcW w:w="1559" w:type="dxa"/>
            <w:gridSpan w:val="2"/>
            <w:tcBorders>
              <w:top w:val="single" w:sz="4" w:space="0" w:color="auto"/>
              <w:left w:val="single" w:sz="4" w:space="0" w:color="auto"/>
              <w:bottom w:val="single" w:sz="4" w:space="0" w:color="auto"/>
            </w:tcBorders>
          </w:tcPr>
          <w:p w:rsidR="00A864E0" w:rsidRPr="00EB1556" w:rsidRDefault="00A864E0" w:rsidP="00D827EC">
            <w:pPr>
              <w:jc w:val="center"/>
              <w:rPr>
                <w:sz w:val="24"/>
              </w:rPr>
            </w:pPr>
            <w:r w:rsidRPr="00EB1556">
              <w:rPr>
                <w:sz w:val="24"/>
              </w:rPr>
              <w:t>11</w:t>
            </w:r>
          </w:p>
        </w:tc>
        <w:tc>
          <w:tcPr>
            <w:tcW w:w="1418" w:type="dxa"/>
            <w:tcBorders>
              <w:top w:val="single" w:sz="4" w:space="0" w:color="auto"/>
              <w:left w:val="single" w:sz="4" w:space="0" w:color="auto"/>
              <w:bottom w:val="single" w:sz="4" w:space="0" w:color="auto"/>
            </w:tcBorders>
          </w:tcPr>
          <w:p w:rsidR="00A864E0" w:rsidRPr="00EB1556" w:rsidRDefault="00A864E0" w:rsidP="00D827EC">
            <w:pPr>
              <w:jc w:val="center"/>
              <w:rPr>
                <w:sz w:val="24"/>
              </w:rPr>
            </w:pPr>
            <w:r w:rsidRPr="00EB1556">
              <w:rPr>
                <w:sz w:val="24"/>
              </w:rPr>
              <w:t>12</w:t>
            </w:r>
          </w:p>
        </w:tc>
      </w:tr>
      <w:tr w:rsidR="00A864E0" w:rsidRPr="00EB1556" w:rsidTr="00D827EC">
        <w:tc>
          <w:tcPr>
            <w:tcW w:w="567" w:type="dxa"/>
            <w:tcBorders>
              <w:top w:val="single" w:sz="4" w:space="0" w:color="auto"/>
              <w:bottom w:val="single" w:sz="4" w:space="0" w:color="auto"/>
              <w:right w:val="single" w:sz="4" w:space="0" w:color="auto"/>
            </w:tcBorders>
          </w:tcPr>
          <w:p w:rsidR="00A864E0" w:rsidRPr="00EB1556" w:rsidRDefault="00A864E0" w:rsidP="00D827EC">
            <w:pPr>
              <w:rPr>
                <w:sz w:val="24"/>
              </w:rPr>
            </w:pPr>
            <w:r w:rsidRPr="00EB1556">
              <w:rPr>
                <w:sz w:val="24"/>
              </w:rPr>
              <w:t>1</w:t>
            </w:r>
          </w:p>
        </w:tc>
        <w:tc>
          <w:tcPr>
            <w:tcW w:w="2518" w:type="dxa"/>
            <w:tcBorders>
              <w:top w:val="single" w:sz="4" w:space="0" w:color="auto"/>
              <w:left w:val="single" w:sz="4" w:space="0" w:color="auto"/>
              <w:bottom w:val="single" w:sz="4" w:space="0" w:color="auto"/>
              <w:right w:val="single" w:sz="4" w:space="0" w:color="auto"/>
            </w:tcBorders>
            <w:vAlign w:val="center"/>
          </w:tcPr>
          <w:p w:rsidR="00A864E0" w:rsidRPr="00EB1556" w:rsidRDefault="00A864E0" w:rsidP="00D827EC">
            <w:pPr>
              <w:rPr>
                <w:b/>
                <w:sz w:val="24"/>
              </w:rPr>
            </w:pPr>
            <w:r w:rsidRPr="00EB1556">
              <w:rPr>
                <w:b/>
                <w:sz w:val="24"/>
              </w:rPr>
              <w:t>Итого</w:t>
            </w:r>
          </w:p>
        </w:tc>
        <w:tc>
          <w:tcPr>
            <w:tcW w:w="1276" w:type="dxa"/>
            <w:tcBorders>
              <w:top w:val="single" w:sz="4" w:space="0" w:color="auto"/>
              <w:left w:val="single" w:sz="4" w:space="0" w:color="auto"/>
              <w:bottom w:val="single" w:sz="4" w:space="0" w:color="auto"/>
              <w:right w:val="single" w:sz="4" w:space="0" w:color="auto"/>
            </w:tcBorders>
            <w:vAlign w:val="center"/>
          </w:tcPr>
          <w:p w:rsidR="00A864E0" w:rsidRPr="00EB1556" w:rsidRDefault="00A864E0" w:rsidP="00D827EC">
            <w:pPr>
              <w:jc w:val="center"/>
              <w:rPr>
                <w:b/>
                <w:sz w:val="24"/>
              </w:rPr>
            </w:pPr>
            <w:r w:rsidRPr="00EB1556">
              <w:rPr>
                <w:b/>
                <w:sz w:val="24"/>
              </w:rPr>
              <w:t>4 545,46</w:t>
            </w:r>
          </w:p>
        </w:tc>
        <w:tc>
          <w:tcPr>
            <w:tcW w:w="1276" w:type="dxa"/>
            <w:tcBorders>
              <w:top w:val="single" w:sz="4" w:space="0" w:color="auto"/>
              <w:left w:val="single" w:sz="4" w:space="0" w:color="auto"/>
              <w:bottom w:val="single" w:sz="4" w:space="0" w:color="auto"/>
              <w:right w:val="single" w:sz="4" w:space="0" w:color="auto"/>
            </w:tcBorders>
            <w:vAlign w:val="center"/>
          </w:tcPr>
          <w:p w:rsidR="00A864E0" w:rsidRPr="00EB1556" w:rsidRDefault="00A864E0" w:rsidP="00D827EC">
            <w:pPr>
              <w:jc w:val="center"/>
              <w:rPr>
                <w:b/>
                <w:sz w:val="24"/>
              </w:rPr>
            </w:pPr>
            <w:r w:rsidRPr="00EB1556">
              <w:rPr>
                <w:b/>
                <w:sz w:val="24"/>
              </w:rPr>
              <w:t>4 545,46</w:t>
            </w:r>
          </w:p>
        </w:tc>
        <w:tc>
          <w:tcPr>
            <w:tcW w:w="1134" w:type="dxa"/>
            <w:tcBorders>
              <w:top w:val="single" w:sz="4" w:space="0" w:color="auto"/>
              <w:left w:val="single" w:sz="4" w:space="0" w:color="auto"/>
              <w:bottom w:val="single" w:sz="4" w:space="0" w:color="auto"/>
              <w:right w:val="single" w:sz="4" w:space="0" w:color="auto"/>
            </w:tcBorders>
            <w:vAlign w:val="center"/>
          </w:tcPr>
          <w:p w:rsidR="00A864E0" w:rsidRPr="00EB1556" w:rsidRDefault="00A864E0" w:rsidP="00D827EC">
            <w:pPr>
              <w:jc w:val="center"/>
              <w:rPr>
                <w:b/>
                <w:sz w:val="24"/>
              </w:rPr>
            </w:pPr>
            <w:r w:rsidRPr="00EB1556">
              <w:rPr>
                <w:b/>
                <w:sz w:val="24"/>
              </w:rPr>
              <w:t>0,00</w:t>
            </w:r>
          </w:p>
        </w:tc>
        <w:tc>
          <w:tcPr>
            <w:tcW w:w="1275" w:type="dxa"/>
            <w:tcBorders>
              <w:top w:val="single" w:sz="4" w:space="0" w:color="auto"/>
              <w:left w:val="single" w:sz="4" w:space="0" w:color="auto"/>
              <w:bottom w:val="single" w:sz="4" w:space="0" w:color="auto"/>
              <w:right w:val="single" w:sz="4" w:space="0" w:color="auto"/>
            </w:tcBorders>
            <w:vAlign w:val="center"/>
          </w:tcPr>
          <w:p w:rsidR="00A864E0" w:rsidRPr="00EB1556" w:rsidRDefault="00A864E0" w:rsidP="00D827EC">
            <w:pPr>
              <w:jc w:val="center"/>
              <w:rPr>
                <w:b/>
                <w:sz w:val="24"/>
              </w:rPr>
            </w:pPr>
            <w:r w:rsidRPr="00EB1556">
              <w:rPr>
                <w:b/>
                <w:sz w:val="24"/>
              </w:rPr>
              <w:t>0,00</w:t>
            </w:r>
          </w:p>
        </w:tc>
        <w:tc>
          <w:tcPr>
            <w:tcW w:w="1134" w:type="dxa"/>
            <w:tcBorders>
              <w:top w:val="single" w:sz="4" w:space="0" w:color="auto"/>
              <w:left w:val="single" w:sz="4" w:space="0" w:color="auto"/>
              <w:bottom w:val="single" w:sz="4" w:space="0" w:color="auto"/>
            </w:tcBorders>
            <w:vAlign w:val="center"/>
          </w:tcPr>
          <w:p w:rsidR="00A864E0" w:rsidRPr="00EB1556" w:rsidRDefault="00A864E0" w:rsidP="00D827EC">
            <w:pPr>
              <w:jc w:val="center"/>
              <w:rPr>
                <w:b/>
                <w:sz w:val="24"/>
              </w:rPr>
            </w:pPr>
            <w:r w:rsidRPr="00EB1556">
              <w:rPr>
                <w:b/>
                <w:sz w:val="24"/>
              </w:rPr>
              <w:t>0,00</w:t>
            </w:r>
          </w:p>
        </w:tc>
        <w:tc>
          <w:tcPr>
            <w:tcW w:w="1134" w:type="dxa"/>
            <w:gridSpan w:val="2"/>
            <w:tcBorders>
              <w:top w:val="single" w:sz="4" w:space="0" w:color="auto"/>
              <w:left w:val="single" w:sz="4" w:space="0" w:color="auto"/>
              <w:bottom w:val="single" w:sz="4" w:space="0" w:color="auto"/>
            </w:tcBorders>
            <w:vAlign w:val="center"/>
          </w:tcPr>
          <w:p w:rsidR="00A864E0" w:rsidRPr="00EB1556" w:rsidRDefault="00A864E0" w:rsidP="00D827EC">
            <w:pPr>
              <w:jc w:val="center"/>
              <w:rPr>
                <w:b/>
                <w:sz w:val="24"/>
              </w:rPr>
            </w:pPr>
            <w:r w:rsidRPr="00EB1556">
              <w:rPr>
                <w:b/>
                <w:sz w:val="24"/>
              </w:rPr>
              <w:t>0,00</w:t>
            </w:r>
          </w:p>
        </w:tc>
        <w:tc>
          <w:tcPr>
            <w:tcW w:w="1134" w:type="dxa"/>
            <w:gridSpan w:val="2"/>
            <w:tcBorders>
              <w:top w:val="single" w:sz="4" w:space="0" w:color="auto"/>
              <w:left w:val="single" w:sz="4" w:space="0" w:color="auto"/>
              <w:bottom w:val="single" w:sz="4" w:space="0" w:color="auto"/>
            </w:tcBorders>
            <w:vAlign w:val="center"/>
          </w:tcPr>
          <w:p w:rsidR="00A864E0" w:rsidRPr="00EB1556" w:rsidRDefault="00A864E0" w:rsidP="00D827EC">
            <w:pPr>
              <w:jc w:val="center"/>
              <w:rPr>
                <w:b/>
                <w:sz w:val="24"/>
              </w:rPr>
            </w:pPr>
            <w:r w:rsidRPr="00EB1556">
              <w:rPr>
                <w:b/>
                <w:sz w:val="24"/>
              </w:rPr>
              <w:t>0,00</w:t>
            </w:r>
          </w:p>
        </w:tc>
        <w:tc>
          <w:tcPr>
            <w:tcW w:w="1276" w:type="dxa"/>
            <w:gridSpan w:val="2"/>
            <w:tcBorders>
              <w:top w:val="single" w:sz="4" w:space="0" w:color="auto"/>
              <w:left w:val="single" w:sz="4" w:space="0" w:color="auto"/>
              <w:bottom w:val="single" w:sz="4" w:space="0" w:color="auto"/>
            </w:tcBorders>
            <w:vAlign w:val="center"/>
          </w:tcPr>
          <w:p w:rsidR="00A864E0" w:rsidRPr="00EB1556" w:rsidRDefault="00A864E0" w:rsidP="00D827EC">
            <w:pPr>
              <w:jc w:val="center"/>
              <w:rPr>
                <w:b/>
                <w:sz w:val="24"/>
              </w:rPr>
            </w:pPr>
            <w:r w:rsidRPr="00EB1556">
              <w:rPr>
                <w:b/>
                <w:sz w:val="24"/>
              </w:rPr>
              <w:t>0,00</w:t>
            </w:r>
          </w:p>
        </w:tc>
        <w:tc>
          <w:tcPr>
            <w:tcW w:w="1559" w:type="dxa"/>
            <w:gridSpan w:val="2"/>
            <w:tcBorders>
              <w:top w:val="single" w:sz="4" w:space="0" w:color="auto"/>
              <w:left w:val="single" w:sz="4" w:space="0" w:color="auto"/>
              <w:bottom w:val="single" w:sz="4" w:space="0" w:color="auto"/>
            </w:tcBorders>
            <w:vAlign w:val="center"/>
          </w:tcPr>
          <w:p w:rsidR="00A864E0" w:rsidRPr="00EB1556" w:rsidRDefault="00A864E0" w:rsidP="00D827EC">
            <w:pPr>
              <w:jc w:val="center"/>
              <w:rPr>
                <w:b/>
                <w:sz w:val="24"/>
              </w:rPr>
            </w:pPr>
            <w:r w:rsidRPr="00EB1556">
              <w:rPr>
                <w:b/>
                <w:sz w:val="24"/>
              </w:rPr>
              <w:t>0,00</w:t>
            </w:r>
          </w:p>
        </w:tc>
        <w:tc>
          <w:tcPr>
            <w:tcW w:w="1418" w:type="dxa"/>
            <w:tcBorders>
              <w:top w:val="single" w:sz="4" w:space="0" w:color="auto"/>
              <w:left w:val="single" w:sz="4" w:space="0" w:color="auto"/>
              <w:bottom w:val="single" w:sz="4" w:space="0" w:color="auto"/>
            </w:tcBorders>
            <w:vAlign w:val="center"/>
          </w:tcPr>
          <w:p w:rsidR="00A864E0" w:rsidRPr="00EB1556" w:rsidRDefault="00A864E0" w:rsidP="00D827EC">
            <w:pPr>
              <w:jc w:val="center"/>
              <w:rPr>
                <w:b/>
                <w:sz w:val="24"/>
              </w:rPr>
            </w:pPr>
            <w:r w:rsidRPr="00EB1556">
              <w:rPr>
                <w:b/>
                <w:sz w:val="24"/>
              </w:rPr>
              <w:t>0,00</w:t>
            </w:r>
          </w:p>
        </w:tc>
      </w:tr>
      <w:tr w:rsidR="00A864E0" w:rsidRPr="00EB1556" w:rsidTr="00D827EC">
        <w:trPr>
          <w:trHeight w:val="608"/>
        </w:trPr>
        <w:tc>
          <w:tcPr>
            <w:tcW w:w="567" w:type="dxa"/>
            <w:tcBorders>
              <w:top w:val="single" w:sz="4" w:space="0" w:color="auto"/>
              <w:bottom w:val="single" w:sz="4" w:space="0" w:color="auto"/>
              <w:right w:val="single" w:sz="4" w:space="0" w:color="auto"/>
            </w:tcBorders>
          </w:tcPr>
          <w:p w:rsidR="00A864E0" w:rsidRPr="00EB1556" w:rsidRDefault="00A864E0" w:rsidP="00D827EC">
            <w:pPr>
              <w:rPr>
                <w:sz w:val="24"/>
              </w:rPr>
            </w:pPr>
            <w:r w:rsidRPr="00EB1556">
              <w:rPr>
                <w:sz w:val="24"/>
              </w:rPr>
              <w:t>2</w:t>
            </w:r>
          </w:p>
        </w:tc>
        <w:tc>
          <w:tcPr>
            <w:tcW w:w="2518" w:type="dxa"/>
            <w:tcBorders>
              <w:top w:val="single" w:sz="4" w:space="0" w:color="auto"/>
              <w:left w:val="single" w:sz="4" w:space="0" w:color="auto"/>
              <w:bottom w:val="single" w:sz="4" w:space="0" w:color="auto"/>
              <w:right w:val="single" w:sz="4" w:space="0" w:color="auto"/>
            </w:tcBorders>
            <w:vAlign w:val="center"/>
          </w:tcPr>
          <w:p w:rsidR="00A864E0" w:rsidRPr="00EB1556" w:rsidRDefault="00A864E0" w:rsidP="00D827EC">
            <w:pPr>
              <w:rPr>
                <w:sz w:val="24"/>
              </w:rPr>
            </w:pPr>
            <w:r w:rsidRPr="00EB1556">
              <w:rPr>
                <w:sz w:val="24"/>
              </w:rPr>
              <w:t>Администрация города Минусинска</w:t>
            </w:r>
          </w:p>
        </w:tc>
        <w:tc>
          <w:tcPr>
            <w:tcW w:w="1276" w:type="dxa"/>
            <w:tcBorders>
              <w:top w:val="single" w:sz="4" w:space="0" w:color="auto"/>
              <w:left w:val="single" w:sz="4" w:space="0" w:color="auto"/>
              <w:bottom w:val="single" w:sz="4" w:space="0" w:color="auto"/>
              <w:right w:val="single" w:sz="4" w:space="0" w:color="auto"/>
            </w:tcBorders>
            <w:vAlign w:val="center"/>
          </w:tcPr>
          <w:p w:rsidR="00A864E0" w:rsidRPr="00EB1556" w:rsidRDefault="00A864E0" w:rsidP="00D827EC">
            <w:pPr>
              <w:jc w:val="center"/>
              <w:rPr>
                <w:sz w:val="24"/>
              </w:rPr>
            </w:pPr>
            <w:r w:rsidRPr="00EB1556">
              <w:rPr>
                <w:sz w:val="24"/>
              </w:rPr>
              <w:t>4 545,46</w:t>
            </w:r>
          </w:p>
        </w:tc>
        <w:tc>
          <w:tcPr>
            <w:tcW w:w="1276" w:type="dxa"/>
            <w:tcBorders>
              <w:top w:val="single" w:sz="4" w:space="0" w:color="auto"/>
              <w:left w:val="single" w:sz="4" w:space="0" w:color="auto"/>
              <w:bottom w:val="single" w:sz="4" w:space="0" w:color="auto"/>
              <w:right w:val="single" w:sz="4" w:space="0" w:color="auto"/>
            </w:tcBorders>
            <w:vAlign w:val="center"/>
          </w:tcPr>
          <w:p w:rsidR="00A864E0" w:rsidRPr="00EB1556" w:rsidRDefault="00A864E0" w:rsidP="00D827EC">
            <w:pPr>
              <w:jc w:val="center"/>
              <w:rPr>
                <w:sz w:val="24"/>
              </w:rPr>
            </w:pPr>
            <w:r w:rsidRPr="00EB1556">
              <w:rPr>
                <w:sz w:val="24"/>
              </w:rPr>
              <w:t>4 545,46</w:t>
            </w:r>
          </w:p>
        </w:tc>
        <w:tc>
          <w:tcPr>
            <w:tcW w:w="1134" w:type="dxa"/>
            <w:tcBorders>
              <w:top w:val="single" w:sz="4" w:space="0" w:color="auto"/>
              <w:left w:val="single" w:sz="4" w:space="0" w:color="auto"/>
              <w:bottom w:val="single" w:sz="4" w:space="0" w:color="auto"/>
              <w:right w:val="single" w:sz="4" w:space="0" w:color="auto"/>
            </w:tcBorders>
            <w:vAlign w:val="center"/>
          </w:tcPr>
          <w:p w:rsidR="00A864E0" w:rsidRPr="00EB1556" w:rsidRDefault="00A864E0" w:rsidP="00D827EC">
            <w:pPr>
              <w:jc w:val="center"/>
              <w:rPr>
                <w:sz w:val="24"/>
              </w:rPr>
            </w:pPr>
            <w:r w:rsidRPr="00EB1556">
              <w:rPr>
                <w:sz w:val="24"/>
              </w:rPr>
              <w:t>0,00</w:t>
            </w:r>
          </w:p>
        </w:tc>
        <w:tc>
          <w:tcPr>
            <w:tcW w:w="1275" w:type="dxa"/>
            <w:tcBorders>
              <w:top w:val="single" w:sz="4" w:space="0" w:color="auto"/>
              <w:left w:val="single" w:sz="4" w:space="0" w:color="auto"/>
              <w:bottom w:val="single" w:sz="4" w:space="0" w:color="auto"/>
              <w:right w:val="single" w:sz="4" w:space="0" w:color="auto"/>
            </w:tcBorders>
            <w:vAlign w:val="center"/>
          </w:tcPr>
          <w:p w:rsidR="00A864E0" w:rsidRPr="00EB1556" w:rsidRDefault="00A864E0" w:rsidP="00D827EC">
            <w:pPr>
              <w:jc w:val="center"/>
              <w:rPr>
                <w:sz w:val="24"/>
              </w:rPr>
            </w:pPr>
            <w:r w:rsidRPr="00EB1556">
              <w:rPr>
                <w:sz w:val="24"/>
              </w:rPr>
              <w:t>0,00</w:t>
            </w:r>
          </w:p>
        </w:tc>
        <w:tc>
          <w:tcPr>
            <w:tcW w:w="1134" w:type="dxa"/>
            <w:tcBorders>
              <w:top w:val="single" w:sz="4" w:space="0" w:color="auto"/>
              <w:left w:val="single" w:sz="4" w:space="0" w:color="auto"/>
              <w:bottom w:val="single" w:sz="4" w:space="0" w:color="auto"/>
            </w:tcBorders>
            <w:vAlign w:val="center"/>
          </w:tcPr>
          <w:p w:rsidR="00A864E0" w:rsidRPr="00EB1556" w:rsidRDefault="00A864E0" w:rsidP="00D827EC">
            <w:pPr>
              <w:jc w:val="center"/>
              <w:rPr>
                <w:sz w:val="24"/>
              </w:rPr>
            </w:pPr>
            <w:r w:rsidRPr="00EB1556">
              <w:rPr>
                <w:sz w:val="24"/>
              </w:rPr>
              <w:t>0,00</w:t>
            </w:r>
          </w:p>
        </w:tc>
        <w:tc>
          <w:tcPr>
            <w:tcW w:w="1134" w:type="dxa"/>
            <w:gridSpan w:val="2"/>
            <w:tcBorders>
              <w:top w:val="single" w:sz="4" w:space="0" w:color="auto"/>
              <w:left w:val="single" w:sz="4" w:space="0" w:color="auto"/>
              <w:bottom w:val="single" w:sz="4" w:space="0" w:color="auto"/>
            </w:tcBorders>
            <w:vAlign w:val="center"/>
          </w:tcPr>
          <w:p w:rsidR="00A864E0" w:rsidRPr="00EB1556" w:rsidRDefault="00A864E0" w:rsidP="00D827EC">
            <w:pPr>
              <w:jc w:val="center"/>
              <w:rPr>
                <w:sz w:val="24"/>
              </w:rPr>
            </w:pPr>
            <w:r w:rsidRPr="00EB1556">
              <w:rPr>
                <w:sz w:val="24"/>
              </w:rPr>
              <w:t>0,00</w:t>
            </w:r>
          </w:p>
        </w:tc>
        <w:tc>
          <w:tcPr>
            <w:tcW w:w="1134" w:type="dxa"/>
            <w:gridSpan w:val="2"/>
            <w:tcBorders>
              <w:top w:val="single" w:sz="4" w:space="0" w:color="auto"/>
              <w:left w:val="single" w:sz="4" w:space="0" w:color="auto"/>
              <w:bottom w:val="single" w:sz="4" w:space="0" w:color="auto"/>
            </w:tcBorders>
            <w:vAlign w:val="center"/>
          </w:tcPr>
          <w:p w:rsidR="00A864E0" w:rsidRPr="00EB1556" w:rsidRDefault="00A864E0" w:rsidP="00D827EC">
            <w:pPr>
              <w:jc w:val="center"/>
              <w:rPr>
                <w:sz w:val="24"/>
              </w:rPr>
            </w:pPr>
            <w:r w:rsidRPr="00EB1556">
              <w:rPr>
                <w:sz w:val="24"/>
              </w:rPr>
              <w:t>0,00</w:t>
            </w:r>
          </w:p>
        </w:tc>
        <w:tc>
          <w:tcPr>
            <w:tcW w:w="1276" w:type="dxa"/>
            <w:gridSpan w:val="2"/>
            <w:tcBorders>
              <w:top w:val="single" w:sz="4" w:space="0" w:color="auto"/>
              <w:left w:val="single" w:sz="4" w:space="0" w:color="auto"/>
              <w:bottom w:val="single" w:sz="4" w:space="0" w:color="auto"/>
            </w:tcBorders>
            <w:vAlign w:val="center"/>
          </w:tcPr>
          <w:p w:rsidR="00A864E0" w:rsidRPr="00EB1556" w:rsidRDefault="00A864E0" w:rsidP="00D827EC">
            <w:pPr>
              <w:jc w:val="center"/>
              <w:rPr>
                <w:sz w:val="24"/>
              </w:rPr>
            </w:pPr>
            <w:r w:rsidRPr="00EB1556">
              <w:rPr>
                <w:sz w:val="24"/>
              </w:rPr>
              <w:t>0,00</w:t>
            </w:r>
          </w:p>
        </w:tc>
        <w:tc>
          <w:tcPr>
            <w:tcW w:w="1559" w:type="dxa"/>
            <w:gridSpan w:val="2"/>
            <w:tcBorders>
              <w:top w:val="single" w:sz="4" w:space="0" w:color="auto"/>
              <w:left w:val="single" w:sz="4" w:space="0" w:color="auto"/>
              <w:bottom w:val="single" w:sz="4" w:space="0" w:color="auto"/>
            </w:tcBorders>
            <w:vAlign w:val="center"/>
          </w:tcPr>
          <w:p w:rsidR="00A864E0" w:rsidRPr="00EB1556" w:rsidRDefault="00A864E0" w:rsidP="00D827EC">
            <w:pPr>
              <w:jc w:val="center"/>
              <w:rPr>
                <w:sz w:val="24"/>
              </w:rPr>
            </w:pPr>
            <w:r w:rsidRPr="00EB1556">
              <w:rPr>
                <w:sz w:val="24"/>
              </w:rPr>
              <w:t>0,00</w:t>
            </w:r>
          </w:p>
        </w:tc>
        <w:tc>
          <w:tcPr>
            <w:tcW w:w="1418" w:type="dxa"/>
            <w:tcBorders>
              <w:top w:val="single" w:sz="4" w:space="0" w:color="auto"/>
              <w:left w:val="single" w:sz="4" w:space="0" w:color="auto"/>
              <w:bottom w:val="single" w:sz="4" w:space="0" w:color="auto"/>
            </w:tcBorders>
            <w:vAlign w:val="center"/>
          </w:tcPr>
          <w:p w:rsidR="00A864E0" w:rsidRPr="00EB1556" w:rsidRDefault="00A864E0" w:rsidP="00D827EC">
            <w:pPr>
              <w:jc w:val="center"/>
              <w:rPr>
                <w:sz w:val="24"/>
              </w:rPr>
            </w:pPr>
            <w:r w:rsidRPr="00EB1556">
              <w:rPr>
                <w:sz w:val="24"/>
              </w:rPr>
              <w:t>0,00</w:t>
            </w:r>
          </w:p>
        </w:tc>
      </w:tr>
      <w:tr w:rsidR="00A864E0" w:rsidRPr="00EB1556" w:rsidTr="00D827EC">
        <w:tc>
          <w:tcPr>
            <w:tcW w:w="567" w:type="dxa"/>
            <w:tcBorders>
              <w:top w:val="single" w:sz="4" w:space="0" w:color="auto"/>
              <w:bottom w:val="single" w:sz="4" w:space="0" w:color="auto"/>
              <w:right w:val="single" w:sz="4" w:space="0" w:color="auto"/>
            </w:tcBorders>
          </w:tcPr>
          <w:p w:rsidR="00A864E0" w:rsidRPr="00EB1556" w:rsidRDefault="00A864E0" w:rsidP="00D827EC">
            <w:pPr>
              <w:rPr>
                <w:sz w:val="24"/>
              </w:rPr>
            </w:pPr>
            <w:r w:rsidRPr="00EB1556">
              <w:rPr>
                <w:sz w:val="24"/>
              </w:rPr>
              <w:t>3</w:t>
            </w:r>
          </w:p>
        </w:tc>
        <w:tc>
          <w:tcPr>
            <w:tcW w:w="2518" w:type="dxa"/>
            <w:tcBorders>
              <w:top w:val="single" w:sz="4" w:space="0" w:color="auto"/>
              <w:left w:val="single" w:sz="4" w:space="0" w:color="auto"/>
              <w:bottom w:val="single" w:sz="4" w:space="0" w:color="auto"/>
              <w:right w:val="single" w:sz="4" w:space="0" w:color="auto"/>
            </w:tcBorders>
            <w:vAlign w:val="center"/>
          </w:tcPr>
          <w:p w:rsidR="00A864E0" w:rsidRPr="00EB1556" w:rsidRDefault="00A864E0" w:rsidP="00D827EC">
            <w:pPr>
              <w:rPr>
                <w:rFonts w:eastAsia="Times New Roman"/>
                <w:kern w:val="0"/>
                <w:sz w:val="24"/>
              </w:rPr>
            </w:pPr>
            <w:r w:rsidRPr="00EB1556">
              <w:rPr>
                <w:rFonts w:eastAsia="Times New Roman"/>
                <w:kern w:val="0"/>
                <w:sz w:val="24"/>
              </w:rPr>
              <w:t>Строительство сетей водоснабжения и водоотведения в микрорайонах города Минусинска</w:t>
            </w:r>
          </w:p>
        </w:tc>
        <w:tc>
          <w:tcPr>
            <w:tcW w:w="1276" w:type="dxa"/>
            <w:tcBorders>
              <w:top w:val="single" w:sz="4" w:space="0" w:color="auto"/>
              <w:left w:val="single" w:sz="4" w:space="0" w:color="auto"/>
              <w:bottom w:val="single" w:sz="4" w:space="0" w:color="auto"/>
              <w:right w:val="single" w:sz="4" w:space="0" w:color="auto"/>
            </w:tcBorders>
            <w:vAlign w:val="center"/>
          </w:tcPr>
          <w:p w:rsidR="00A864E0" w:rsidRPr="00EB1556" w:rsidRDefault="00A864E0" w:rsidP="00D827EC">
            <w:pPr>
              <w:jc w:val="center"/>
              <w:rPr>
                <w:sz w:val="24"/>
              </w:rPr>
            </w:pPr>
            <w:r w:rsidRPr="00EB1556">
              <w:rPr>
                <w:sz w:val="24"/>
              </w:rPr>
              <w:t>4 545,46</w:t>
            </w:r>
          </w:p>
        </w:tc>
        <w:tc>
          <w:tcPr>
            <w:tcW w:w="1276" w:type="dxa"/>
            <w:tcBorders>
              <w:top w:val="single" w:sz="4" w:space="0" w:color="auto"/>
              <w:left w:val="single" w:sz="4" w:space="0" w:color="auto"/>
              <w:bottom w:val="single" w:sz="4" w:space="0" w:color="auto"/>
              <w:right w:val="single" w:sz="4" w:space="0" w:color="auto"/>
            </w:tcBorders>
            <w:vAlign w:val="center"/>
          </w:tcPr>
          <w:p w:rsidR="00A864E0" w:rsidRPr="00EB1556" w:rsidRDefault="00A864E0" w:rsidP="00D827EC">
            <w:pPr>
              <w:jc w:val="center"/>
              <w:rPr>
                <w:sz w:val="24"/>
              </w:rPr>
            </w:pPr>
            <w:r w:rsidRPr="00EB1556">
              <w:rPr>
                <w:sz w:val="24"/>
              </w:rPr>
              <w:t>4 545,46</w:t>
            </w:r>
          </w:p>
        </w:tc>
        <w:tc>
          <w:tcPr>
            <w:tcW w:w="1134" w:type="dxa"/>
            <w:tcBorders>
              <w:top w:val="single" w:sz="4" w:space="0" w:color="auto"/>
              <w:left w:val="single" w:sz="4" w:space="0" w:color="auto"/>
              <w:bottom w:val="single" w:sz="4" w:space="0" w:color="auto"/>
              <w:right w:val="single" w:sz="4" w:space="0" w:color="auto"/>
            </w:tcBorders>
            <w:vAlign w:val="center"/>
          </w:tcPr>
          <w:p w:rsidR="00A864E0" w:rsidRPr="00EB1556" w:rsidRDefault="00A864E0" w:rsidP="00D827EC">
            <w:pPr>
              <w:jc w:val="center"/>
              <w:rPr>
                <w:sz w:val="24"/>
              </w:rPr>
            </w:pPr>
            <w:r w:rsidRPr="00EB1556">
              <w:rPr>
                <w:sz w:val="24"/>
              </w:rPr>
              <w:t>0,00</w:t>
            </w:r>
          </w:p>
        </w:tc>
        <w:tc>
          <w:tcPr>
            <w:tcW w:w="1275" w:type="dxa"/>
            <w:tcBorders>
              <w:top w:val="single" w:sz="4" w:space="0" w:color="auto"/>
              <w:left w:val="single" w:sz="4" w:space="0" w:color="auto"/>
              <w:bottom w:val="single" w:sz="4" w:space="0" w:color="auto"/>
              <w:right w:val="single" w:sz="4" w:space="0" w:color="auto"/>
            </w:tcBorders>
            <w:vAlign w:val="center"/>
          </w:tcPr>
          <w:p w:rsidR="00A864E0" w:rsidRPr="00EB1556" w:rsidRDefault="00A864E0" w:rsidP="00D827EC">
            <w:pPr>
              <w:jc w:val="center"/>
              <w:rPr>
                <w:sz w:val="24"/>
              </w:rPr>
            </w:pPr>
            <w:r w:rsidRPr="00EB1556">
              <w:rPr>
                <w:sz w:val="24"/>
              </w:rPr>
              <w:t>0,00</w:t>
            </w:r>
          </w:p>
        </w:tc>
        <w:tc>
          <w:tcPr>
            <w:tcW w:w="1134" w:type="dxa"/>
            <w:tcBorders>
              <w:top w:val="single" w:sz="4" w:space="0" w:color="auto"/>
              <w:left w:val="single" w:sz="4" w:space="0" w:color="auto"/>
              <w:bottom w:val="single" w:sz="4" w:space="0" w:color="auto"/>
            </w:tcBorders>
            <w:vAlign w:val="center"/>
          </w:tcPr>
          <w:p w:rsidR="00A864E0" w:rsidRPr="00EB1556" w:rsidRDefault="00A864E0" w:rsidP="00D827EC">
            <w:pPr>
              <w:jc w:val="center"/>
              <w:rPr>
                <w:sz w:val="24"/>
              </w:rPr>
            </w:pPr>
            <w:r w:rsidRPr="00EB1556">
              <w:rPr>
                <w:sz w:val="24"/>
              </w:rPr>
              <w:t>0,00</w:t>
            </w:r>
          </w:p>
        </w:tc>
        <w:tc>
          <w:tcPr>
            <w:tcW w:w="1134" w:type="dxa"/>
            <w:gridSpan w:val="2"/>
            <w:tcBorders>
              <w:top w:val="single" w:sz="4" w:space="0" w:color="auto"/>
              <w:left w:val="single" w:sz="4" w:space="0" w:color="auto"/>
              <w:bottom w:val="single" w:sz="4" w:space="0" w:color="auto"/>
            </w:tcBorders>
            <w:vAlign w:val="center"/>
          </w:tcPr>
          <w:p w:rsidR="00A864E0" w:rsidRPr="00EB1556" w:rsidRDefault="00A864E0" w:rsidP="00D827EC">
            <w:pPr>
              <w:jc w:val="center"/>
              <w:rPr>
                <w:sz w:val="24"/>
              </w:rPr>
            </w:pPr>
            <w:r w:rsidRPr="00EB1556">
              <w:rPr>
                <w:sz w:val="24"/>
              </w:rPr>
              <w:t>0,00</w:t>
            </w:r>
          </w:p>
        </w:tc>
        <w:tc>
          <w:tcPr>
            <w:tcW w:w="1134" w:type="dxa"/>
            <w:gridSpan w:val="2"/>
            <w:tcBorders>
              <w:top w:val="single" w:sz="4" w:space="0" w:color="auto"/>
              <w:left w:val="single" w:sz="4" w:space="0" w:color="auto"/>
              <w:bottom w:val="single" w:sz="4" w:space="0" w:color="auto"/>
            </w:tcBorders>
            <w:vAlign w:val="center"/>
          </w:tcPr>
          <w:p w:rsidR="00A864E0" w:rsidRPr="00EB1556" w:rsidRDefault="00A864E0" w:rsidP="00D827EC">
            <w:pPr>
              <w:jc w:val="center"/>
              <w:rPr>
                <w:sz w:val="24"/>
              </w:rPr>
            </w:pPr>
            <w:r w:rsidRPr="00EB1556">
              <w:rPr>
                <w:sz w:val="24"/>
              </w:rPr>
              <w:t>0,00</w:t>
            </w:r>
          </w:p>
        </w:tc>
        <w:tc>
          <w:tcPr>
            <w:tcW w:w="1276" w:type="dxa"/>
            <w:gridSpan w:val="2"/>
            <w:tcBorders>
              <w:top w:val="single" w:sz="4" w:space="0" w:color="auto"/>
              <w:left w:val="single" w:sz="4" w:space="0" w:color="auto"/>
              <w:bottom w:val="single" w:sz="4" w:space="0" w:color="auto"/>
            </w:tcBorders>
            <w:vAlign w:val="center"/>
          </w:tcPr>
          <w:p w:rsidR="00A864E0" w:rsidRPr="00EB1556" w:rsidRDefault="00A864E0" w:rsidP="00D827EC">
            <w:pPr>
              <w:jc w:val="center"/>
              <w:rPr>
                <w:sz w:val="24"/>
              </w:rPr>
            </w:pPr>
            <w:r w:rsidRPr="00EB1556">
              <w:rPr>
                <w:sz w:val="24"/>
              </w:rPr>
              <w:t>0,00</w:t>
            </w:r>
          </w:p>
        </w:tc>
        <w:tc>
          <w:tcPr>
            <w:tcW w:w="1559" w:type="dxa"/>
            <w:gridSpan w:val="2"/>
            <w:tcBorders>
              <w:top w:val="single" w:sz="4" w:space="0" w:color="auto"/>
              <w:left w:val="single" w:sz="4" w:space="0" w:color="auto"/>
              <w:bottom w:val="single" w:sz="4" w:space="0" w:color="auto"/>
            </w:tcBorders>
            <w:vAlign w:val="center"/>
          </w:tcPr>
          <w:p w:rsidR="00A864E0" w:rsidRPr="00EB1556" w:rsidRDefault="00A864E0" w:rsidP="00D827EC">
            <w:pPr>
              <w:jc w:val="center"/>
              <w:rPr>
                <w:sz w:val="24"/>
              </w:rPr>
            </w:pPr>
            <w:r w:rsidRPr="00EB1556">
              <w:rPr>
                <w:sz w:val="24"/>
              </w:rPr>
              <w:t>0,00</w:t>
            </w:r>
          </w:p>
        </w:tc>
        <w:tc>
          <w:tcPr>
            <w:tcW w:w="1418" w:type="dxa"/>
            <w:tcBorders>
              <w:top w:val="single" w:sz="4" w:space="0" w:color="auto"/>
              <w:left w:val="single" w:sz="4" w:space="0" w:color="auto"/>
              <w:bottom w:val="single" w:sz="4" w:space="0" w:color="auto"/>
            </w:tcBorders>
            <w:vAlign w:val="center"/>
          </w:tcPr>
          <w:p w:rsidR="00A864E0" w:rsidRPr="00EB1556" w:rsidRDefault="00A864E0" w:rsidP="00D827EC">
            <w:pPr>
              <w:jc w:val="center"/>
              <w:rPr>
                <w:sz w:val="24"/>
              </w:rPr>
            </w:pPr>
            <w:r w:rsidRPr="00EB1556">
              <w:rPr>
                <w:sz w:val="24"/>
              </w:rPr>
              <w:t>0,00</w:t>
            </w:r>
          </w:p>
        </w:tc>
      </w:tr>
    </w:tbl>
    <w:p w:rsidR="00A864E0" w:rsidRPr="00EB1556" w:rsidRDefault="00A864E0" w:rsidP="00A864E0">
      <w:pPr>
        <w:ind w:left="-284" w:right="-171"/>
        <w:jc w:val="both"/>
      </w:pPr>
      <w:r w:rsidRPr="00EB1556">
        <w:br w:type="textWrapping" w:clear="all"/>
      </w:r>
    </w:p>
    <w:p w:rsidR="00A864E0" w:rsidRPr="00EB1556" w:rsidRDefault="00D827EC" w:rsidP="003733E9">
      <w:pPr>
        <w:ind w:right="3"/>
        <w:jc w:val="both"/>
      </w:pPr>
      <w:r w:rsidRPr="00EB1556">
        <w:t>Д</w:t>
      </w:r>
      <w:r w:rsidR="00A864E0" w:rsidRPr="00EB1556">
        <w:t xml:space="preserve">иректор МКУ «Управление городского хозяйства»                                           </w:t>
      </w:r>
      <w:r w:rsidRPr="00EB1556">
        <w:rPr>
          <w:szCs w:val="28"/>
          <w:lang w:bidi="ru-RU"/>
        </w:rPr>
        <w:t xml:space="preserve">                          </w:t>
      </w:r>
      <w:r w:rsidR="003733E9" w:rsidRPr="00EB1556">
        <w:rPr>
          <w:szCs w:val="28"/>
          <w:lang w:bidi="ru-RU"/>
        </w:rPr>
        <w:t xml:space="preserve"> </w:t>
      </w:r>
      <w:r w:rsidR="00A864E0" w:rsidRPr="00EB1556">
        <w:t xml:space="preserve">                                       В.И. Филяев</w:t>
      </w:r>
    </w:p>
    <w:p w:rsidR="00A864E0" w:rsidRPr="00EB1556" w:rsidRDefault="00A864E0" w:rsidP="00A864E0">
      <w:pPr>
        <w:ind w:left="-284" w:right="-171" w:firstLine="9782"/>
        <w:jc w:val="both"/>
        <w:rPr>
          <w:rFonts w:eastAsia="Times New Roman"/>
          <w:kern w:val="0"/>
          <w:szCs w:val="28"/>
        </w:rPr>
      </w:pPr>
    </w:p>
    <w:p w:rsidR="00A864E0" w:rsidRPr="00EB1556" w:rsidRDefault="00A864E0" w:rsidP="00A864E0">
      <w:pPr>
        <w:ind w:left="-284" w:right="-171" w:firstLine="9782"/>
        <w:jc w:val="both"/>
        <w:rPr>
          <w:rFonts w:eastAsia="Times New Roman"/>
          <w:kern w:val="0"/>
          <w:szCs w:val="28"/>
        </w:rPr>
      </w:pPr>
    </w:p>
    <w:p w:rsidR="00A864E0" w:rsidRPr="00EB1556" w:rsidRDefault="00A864E0" w:rsidP="00A864E0">
      <w:pPr>
        <w:ind w:left="-284" w:right="-171" w:firstLine="9782"/>
        <w:jc w:val="both"/>
        <w:rPr>
          <w:rFonts w:eastAsia="Times New Roman"/>
          <w:kern w:val="0"/>
          <w:szCs w:val="28"/>
        </w:rPr>
      </w:pPr>
    </w:p>
    <w:p w:rsidR="00A864E0" w:rsidRPr="00EB1556" w:rsidRDefault="00A864E0" w:rsidP="00A864E0">
      <w:pPr>
        <w:ind w:left="-284" w:right="-171" w:firstLine="9782"/>
        <w:jc w:val="both"/>
        <w:rPr>
          <w:rFonts w:eastAsia="Times New Roman"/>
          <w:kern w:val="0"/>
          <w:szCs w:val="28"/>
        </w:rPr>
      </w:pPr>
    </w:p>
    <w:p w:rsidR="003733E9" w:rsidRPr="00EB1556" w:rsidRDefault="003733E9" w:rsidP="00A864E0">
      <w:pPr>
        <w:ind w:left="-284" w:right="-171" w:firstLine="9782"/>
        <w:jc w:val="both"/>
        <w:rPr>
          <w:rFonts w:eastAsia="Times New Roman"/>
          <w:kern w:val="0"/>
          <w:szCs w:val="28"/>
        </w:rPr>
      </w:pPr>
    </w:p>
    <w:p w:rsidR="00A864E0" w:rsidRPr="00EB1556" w:rsidRDefault="00A864E0" w:rsidP="00A864E0">
      <w:pPr>
        <w:ind w:left="-284" w:right="-171" w:firstLine="9782"/>
        <w:jc w:val="both"/>
      </w:pPr>
      <w:r w:rsidRPr="00EB1556">
        <w:rPr>
          <w:rFonts w:eastAsia="Times New Roman"/>
          <w:kern w:val="0"/>
          <w:szCs w:val="28"/>
        </w:rPr>
        <w:lastRenderedPageBreak/>
        <w:t>Приложение 6</w:t>
      </w:r>
    </w:p>
    <w:p w:rsidR="00A864E0" w:rsidRPr="00EB1556" w:rsidRDefault="00A864E0" w:rsidP="00A864E0">
      <w:pPr>
        <w:overflowPunct w:val="0"/>
        <w:autoSpaceDE w:val="0"/>
        <w:autoSpaceDN w:val="0"/>
        <w:adjustRightInd w:val="0"/>
        <w:spacing w:before="40"/>
        <w:ind w:left="9498" w:right="144"/>
        <w:textAlignment w:val="baseline"/>
        <w:rPr>
          <w:rFonts w:eastAsia="Times New Roman"/>
          <w:kern w:val="0"/>
          <w:szCs w:val="28"/>
        </w:rPr>
      </w:pPr>
      <w:r w:rsidRPr="00EB1556">
        <w:rPr>
          <w:rFonts w:eastAsia="Times New Roman"/>
          <w:kern w:val="0"/>
          <w:szCs w:val="28"/>
        </w:rPr>
        <w:t>к муниципальной программе «Реформирование и модернизация жилищно-коммунального хозяйства и повышение энергетической эффективности муниципального образования город Минусинск»</w:t>
      </w:r>
    </w:p>
    <w:p w:rsidR="00A864E0" w:rsidRPr="00EB1556" w:rsidRDefault="00A864E0" w:rsidP="00A864E0">
      <w:pPr>
        <w:overflowPunct w:val="0"/>
        <w:autoSpaceDE w:val="0"/>
        <w:autoSpaceDN w:val="0"/>
        <w:adjustRightInd w:val="0"/>
        <w:spacing w:before="40"/>
        <w:ind w:right="144" w:hanging="567"/>
        <w:jc w:val="both"/>
        <w:textAlignment w:val="baseline"/>
        <w:rPr>
          <w:szCs w:val="28"/>
        </w:rPr>
      </w:pPr>
    </w:p>
    <w:p w:rsidR="00A864E0" w:rsidRPr="00EB1556" w:rsidRDefault="00A864E0" w:rsidP="00A864E0">
      <w:pPr>
        <w:tabs>
          <w:tab w:val="left" w:pos="8050"/>
        </w:tabs>
        <w:jc w:val="center"/>
        <w:rPr>
          <w:rFonts w:eastAsia="Times New Roman"/>
          <w:b/>
          <w:bCs/>
          <w:kern w:val="0"/>
          <w:szCs w:val="28"/>
        </w:rPr>
      </w:pPr>
      <w:r w:rsidRPr="00EB1556">
        <w:rPr>
          <w:rFonts w:eastAsia="Times New Roman"/>
          <w:b/>
          <w:bCs/>
          <w:kern w:val="0"/>
          <w:szCs w:val="28"/>
        </w:rPr>
        <w:t>Распределение</w:t>
      </w:r>
    </w:p>
    <w:p w:rsidR="00A864E0" w:rsidRPr="00EB1556" w:rsidRDefault="00A864E0" w:rsidP="00A864E0">
      <w:pPr>
        <w:tabs>
          <w:tab w:val="left" w:pos="8050"/>
        </w:tabs>
        <w:jc w:val="center"/>
        <w:rPr>
          <w:rFonts w:eastAsia="Times New Roman"/>
          <w:b/>
          <w:bCs/>
          <w:kern w:val="0"/>
          <w:szCs w:val="28"/>
        </w:rPr>
      </w:pPr>
      <w:r w:rsidRPr="00EB1556">
        <w:rPr>
          <w:rFonts w:eastAsia="Times New Roman"/>
          <w:b/>
          <w:bCs/>
          <w:kern w:val="0"/>
          <w:szCs w:val="28"/>
        </w:rPr>
        <w:t>планируемых объемов финансирования муниципальной программы по источникам финансирования</w:t>
      </w:r>
    </w:p>
    <w:p w:rsidR="00A864E0" w:rsidRPr="00EB1556" w:rsidRDefault="00A864E0" w:rsidP="00A864E0">
      <w:pPr>
        <w:tabs>
          <w:tab w:val="left" w:pos="8050"/>
        </w:tabs>
        <w:ind w:firstLine="14034"/>
        <w:rPr>
          <w:rFonts w:eastAsia="Times New Roman"/>
          <w:bCs/>
          <w:kern w:val="0"/>
          <w:sz w:val="24"/>
        </w:rPr>
      </w:pPr>
      <w:r w:rsidRPr="00EB1556">
        <w:rPr>
          <w:rFonts w:eastAsia="Times New Roman"/>
          <w:bCs/>
          <w:kern w:val="0"/>
          <w:sz w:val="24"/>
        </w:rPr>
        <w:t>Тыс. руб.</w:t>
      </w:r>
    </w:p>
    <w:tbl>
      <w:tblPr>
        <w:tblW w:w="14884" w:type="dxa"/>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6"/>
        <w:gridCol w:w="4273"/>
        <w:gridCol w:w="2473"/>
        <w:gridCol w:w="2487"/>
        <w:gridCol w:w="2488"/>
        <w:gridCol w:w="2447"/>
      </w:tblGrid>
      <w:tr w:rsidR="00A864E0" w:rsidRPr="00EB1556" w:rsidTr="00D827EC">
        <w:trPr>
          <w:trHeight w:val="421"/>
        </w:trPr>
        <w:tc>
          <w:tcPr>
            <w:tcW w:w="716" w:type="dxa"/>
            <w:vMerge w:val="restart"/>
            <w:vAlign w:val="center"/>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 п/п</w:t>
            </w:r>
          </w:p>
        </w:tc>
        <w:tc>
          <w:tcPr>
            <w:tcW w:w="4273" w:type="dxa"/>
            <w:vMerge w:val="restart"/>
            <w:vAlign w:val="center"/>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Источники финансирования</w:t>
            </w:r>
          </w:p>
        </w:tc>
        <w:tc>
          <w:tcPr>
            <w:tcW w:w="9895" w:type="dxa"/>
            <w:gridSpan w:val="4"/>
            <w:vAlign w:val="center"/>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Объем финансирования</w:t>
            </w:r>
          </w:p>
        </w:tc>
      </w:tr>
      <w:tr w:rsidR="00A864E0" w:rsidRPr="00EB1556" w:rsidTr="00D827EC">
        <w:trPr>
          <w:trHeight w:val="427"/>
        </w:trPr>
        <w:tc>
          <w:tcPr>
            <w:tcW w:w="716" w:type="dxa"/>
            <w:vMerge/>
            <w:vAlign w:val="center"/>
          </w:tcPr>
          <w:p w:rsidR="00A864E0" w:rsidRPr="00EB1556" w:rsidRDefault="00A864E0" w:rsidP="00D827EC">
            <w:pPr>
              <w:tabs>
                <w:tab w:val="left" w:pos="8050"/>
              </w:tabs>
              <w:jc w:val="center"/>
              <w:rPr>
                <w:rFonts w:eastAsia="Times New Roman"/>
                <w:bCs/>
                <w:kern w:val="0"/>
                <w:sz w:val="24"/>
              </w:rPr>
            </w:pPr>
          </w:p>
        </w:tc>
        <w:tc>
          <w:tcPr>
            <w:tcW w:w="4273" w:type="dxa"/>
            <w:vMerge/>
            <w:vAlign w:val="center"/>
          </w:tcPr>
          <w:p w:rsidR="00A864E0" w:rsidRPr="00EB1556" w:rsidRDefault="00A864E0" w:rsidP="00D827EC">
            <w:pPr>
              <w:tabs>
                <w:tab w:val="left" w:pos="8050"/>
              </w:tabs>
              <w:jc w:val="center"/>
              <w:rPr>
                <w:rFonts w:eastAsia="Times New Roman"/>
                <w:bCs/>
                <w:kern w:val="0"/>
                <w:sz w:val="24"/>
              </w:rPr>
            </w:pPr>
          </w:p>
        </w:tc>
        <w:tc>
          <w:tcPr>
            <w:tcW w:w="2473" w:type="dxa"/>
            <w:vMerge w:val="restart"/>
            <w:vAlign w:val="center"/>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Всего</w:t>
            </w:r>
          </w:p>
        </w:tc>
        <w:tc>
          <w:tcPr>
            <w:tcW w:w="7422" w:type="dxa"/>
            <w:gridSpan w:val="3"/>
            <w:vAlign w:val="center"/>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В том числе по годам</w:t>
            </w:r>
          </w:p>
        </w:tc>
      </w:tr>
      <w:tr w:rsidR="00A864E0" w:rsidRPr="00EB1556" w:rsidTr="00D827EC">
        <w:trPr>
          <w:trHeight w:val="707"/>
        </w:trPr>
        <w:tc>
          <w:tcPr>
            <w:tcW w:w="716" w:type="dxa"/>
            <w:vMerge/>
            <w:vAlign w:val="center"/>
          </w:tcPr>
          <w:p w:rsidR="00A864E0" w:rsidRPr="00EB1556" w:rsidRDefault="00A864E0" w:rsidP="00D827EC">
            <w:pPr>
              <w:tabs>
                <w:tab w:val="left" w:pos="8050"/>
              </w:tabs>
              <w:jc w:val="center"/>
              <w:rPr>
                <w:rFonts w:eastAsia="Times New Roman"/>
                <w:bCs/>
                <w:kern w:val="0"/>
                <w:sz w:val="24"/>
              </w:rPr>
            </w:pPr>
          </w:p>
        </w:tc>
        <w:tc>
          <w:tcPr>
            <w:tcW w:w="4273" w:type="dxa"/>
            <w:vMerge/>
            <w:vAlign w:val="center"/>
          </w:tcPr>
          <w:p w:rsidR="00A864E0" w:rsidRPr="00EB1556" w:rsidRDefault="00A864E0" w:rsidP="00D827EC">
            <w:pPr>
              <w:tabs>
                <w:tab w:val="left" w:pos="8050"/>
              </w:tabs>
              <w:jc w:val="center"/>
              <w:rPr>
                <w:rFonts w:eastAsia="Times New Roman"/>
                <w:bCs/>
                <w:kern w:val="0"/>
                <w:sz w:val="24"/>
              </w:rPr>
            </w:pPr>
          </w:p>
        </w:tc>
        <w:tc>
          <w:tcPr>
            <w:tcW w:w="2473" w:type="dxa"/>
            <w:vMerge/>
            <w:vAlign w:val="center"/>
          </w:tcPr>
          <w:p w:rsidR="00A864E0" w:rsidRPr="00EB1556" w:rsidRDefault="00A864E0" w:rsidP="00D827EC">
            <w:pPr>
              <w:tabs>
                <w:tab w:val="left" w:pos="8050"/>
              </w:tabs>
              <w:jc w:val="center"/>
              <w:rPr>
                <w:rFonts w:eastAsia="Times New Roman"/>
                <w:bCs/>
                <w:kern w:val="0"/>
                <w:sz w:val="24"/>
              </w:rPr>
            </w:pPr>
          </w:p>
        </w:tc>
        <w:tc>
          <w:tcPr>
            <w:tcW w:w="2487" w:type="dxa"/>
            <w:vAlign w:val="center"/>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2025 год</w:t>
            </w:r>
          </w:p>
        </w:tc>
        <w:tc>
          <w:tcPr>
            <w:tcW w:w="2488" w:type="dxa"/>
            <w:vAlign w:val="center"/>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2026 год</w:t>
            </w:r>
          </w:p>
        </w:tc>
        <w:tc>
          <w:tcPr>
            <w:tcW w:w="2447" w:type="dxa"/>
            <w:vAlign w:val="center"/>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2027 год</w:t>
            </w:r>
          </w:p>
        </w:tc>
      </w:tr>
      <w:tr w:rsidR="00A864E0" w:rsidRPr="00EB1556" w:rsidTr="00D827EC">
        <w:trPr>
          <w:trHeight w:val="308"/>
        </w:trPr>
        <w:tc>
          <w:tcPr>
            <w:tcW w:w="716" w:type="dxa"/>
            <w:vAlign w:val="center"/>
          </w:tcPr>
          <w:p w:rsidR="00A864E0" w:rsidRPr="00EB1556" w:rsidRDefault="00A864E0" w:rsidP="00D827EC">
            <w:pPr>
              <w:tabs>
                <w:tab w:val="left" w:pos="8050"/>
              </w:tabs>
              <w:rPr>
                <w:rFonts w:eastAsia="Times New Roman"/>
                <w:bCs/>
                <w:kern w:val="0"/>
                <w:sz w:val="24"/>
              </w:rPr>
            </w:pPr>
            <w:r w:rsidRPr="00EB1556">
              <w:rPr>
                <w:rFonts w:eastAsia="Times New Roman"/>
                <w:bCs/>
                <w:kern w:val="0"/>
                <w:sz w:val="24"/>
              </w:rPr>
              <w:t>1</w:t>
            </w:r>
          </w:p>
        </w:tc>
        <w:tc>
          <w:tcPr>
            <w:tcW w:w="4273" w:type="dxa"/>
            <w:vAlign w:val="center"/>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2</w:t>
            </w:r>
          </w:p>
        </w:tc>
        <w:tc>
          <w:tcPr>
            <w:tcW w:w="2473" w:type="dxa"/>
            <w:vAlign w:val="center"/>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3</w:t>
            </w:r>
          </w:p>
        </w:tc>
        <w:tc>
          <w:tcPr>
            <w:tcW w:w="2487" w:type="dxa"/>
            <w:vAlign w:val="center"/>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4</w:t>
            </w:r>
          </w:p>
        </w:tc>
        <w:tc>
          <w:tcPr>
            <w:tcW w:w="2488" w:type="dxa"/>
            <w:vAlign w:val="center"/>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5</w:t>
            </w:r>
          </w:p>
        </w:tc>
        <w:tc>
          <w:tcPr>
            <w:tcW w:w="2447" w:type="dxa"/>
            <w:vAlign w:val="center"/>
          </w:tcPr>
          <w:p w:rsidR="00A864E0" w:rsidRPr="00EB1556" w:rsidRDefault="00A864E0" w:rsidP="00D827EC">
            <w:pPr>
              <w:tabs>
                <w:tab w:val="left" w:pos="8050"/>
              </w:tabs>
              <w:jc w:val="center"/>
              <w:rPr>
                <w:rFonts w:eastAsia="Times New Roman"/>
                <w:bCs/>
                <w:kern w:val="0"/>
                <w:sz w:val="24"/>
              </w:rPr>
            </w:pPr>
          </w:p>
        </w:tc>
      </w:tr>
      <w:tr w:rsidR="00A864E0" w:rsidRPr="00EB1556" w:rsidTr="00D827EC">
        <w:trPr>
          <w:trHeight w:val="253"/>
        </w:trPr>
        <w:tc>
          <w:tcPr>
            <w:tcW w:w="716" w:type="dxa"/>
            <w:vAlign w:val="center"/>
          </w:tcPr>
          <w:p w:rsidR="00A864E0" w:rsidRPr="00EB1556" w:rsidRDefault="00A864E0" w:rsidP="00D827EC">
            <w:pPr>
              <w:tabs>
                <w:tab w:val="left" w:pos="8050"/>
              </w:tabs>
              <w:rPr>
                <w:rFonts w:eastAsia="Times New Roman"/>
                <w:bCs/>
                <w:kern w:val="0"/>
                <w:sz w:val="24"/>
              </w:rPr>
            </w:pPr>
            <w:r w:rsidRPr="00EB1556">
              <w:rPr>
                <w:rFonts w:eastAsia="Times New Roman"/>
                <w:bCs/>
                <w:kern w:val="0"/>
                <w:sz w:val="24"/>
              </w:rPr>
              <w:t>1</w:t>
            </w:r>
          </w:p>
        </w:tc>
        <w:tc>
          <w:tcPr>
            <w:tcW w:w="4273" w:type="dxa"/>
          </w:tcPr>
          <w:p w:rsidR="00A864E0" w:rsidRPr="00EB1556" w:rsidRDefault="00A864E0" w:rsidP="00D827EC">
            <w:pPr>
              <w:tabs>
                <w:tab w:val="left" w:pos="8050"/>
              </w:tabs>
              <w:rPr>
                <w:rFonts w:eastAsia="Times New Roman"/>
                <w:bCs/>
                <w:kern w:val="0"/>
                <w:sz w:val="24"/>
              </w:rPr>
            </w:pPr>
            <w:r w:rsidRPr="00EB1556">
              <w:rPr>
                <w:rFonts w:eastAsia="Times New Roman"/>
                <w:bCs/>
                <w:kern w:val="0"/>
                <w:sz w:val="24"/>
              </w:rPr>
              <w:t>Всего по Программе:</w:t>
            </w:r>
          </w:p>
        </w:tc>
        <w:tc>
          <w:tcPr>
            <w:tcW w:w="2473" w:type="dxa"/>
          </w:tcPr>
          <w:p w:rsidR="00A864E0" w:rsidRPr="00EB1556" w:rsidRDefault="00E84307" w:rsidP="00D827EC">
            <w:pPr>
              <w:tabs>
                <w:tab w:val="left" w:pos="8050"/>
              </w:tabs>
              <w:jc w:val="center"/>
              <w:rPr>
                <w:rFonts w:eastAsia="Times New Roman"/>
                <w:bCs/>
                <w:kern w:val="0"/>
                <w:sz w:val="24"/>
              </w:rPr>
            </w:pPr>
            <w:r w:rsidRPr="00EB1556">
              <w:rPr>
                <w:rFonts w:eastAsia="Times New Roman"/>
                <w:bCs/>
                <w:kern w:val="0"/>
                <w:sz w:val="24"/>
              </w:rPr>
              <w:t>197 743,60</w:t>
            </w:r>
          </w:p>
        </w:tc>
        <w:tc>
          <w:tcPr>
            <w:tcW w:w="2487" w:type="dxa"/>
          </w:tcPr>
          <w:p w:rsidR="00A864E0" w:rsidRPr="00EB1556" w:rsidRDefault="00E84307" w:rsidP="00D827EC">
            <w:pPr>
              <w:tabs>
                <w:tab w:val="left" w:pos="8050"/>
              </w:tabs>
              <w:jc w:val="center"/>
              <w:rPr>
                <w:rFonts w:eastAsia="Times New Roman"/>
                <w:bCs/>
                <w:kern w:val="0"/>
                <w:sz w:val="24"/>
              </w:rPr>
            </w:pPr>
            <w:r w:rsidRPr="00EB1556">
              <w:rPr>
                <w:rFonts w:eastAsia="Times New Roman"/>
                <w:bCs/>
                <w:kern w:val="0"/>
                <w:sz w:val="24"/>
              </w:rPr>
              <w:t>70 564,05</w:t>
            </w:r>
          </w:p>
        </w:tc>
        <w:tc>
          <w:tcPr>
            <w:tcW w:w="2488" w:type="dxa"/>
            <w:vAlign w:val="center"/>
          </w:tcPr>
          <w:p w:rsidR="00A864E0" w:rsidRPr="00EB1556" w:rsidRDefault="00E84307" w:rsidP="00D827EC">
            <w:pPr>
              <w:tabs>
                <w:tab w:val="left" w:pos="8050"/>
              </w:tabs>
              <w:jc w:val="center"/>
              <w:rPr>
                <w:rFonts w:eastAsia="Times New Roman"/>
                <w:bCs/>
                <w:kern w:val="0"/>
                <w:sz w:val="24"/>
              </w:rPr>
            </w:pPr>
            <w:r w:rsidRPr="00EB1556">
              <w:rPr>
                <w:rFonts w:eastAsia="Times New Roman"/>
                <w:bCs/>
                <w:kern w:val="0"/>
                <w:sz w:val="24"/>
              </w:rPr>
              <w:t>65 862,50</w:t>
            </w:r>
          </w:p>
        </w:tc>
        <w:tc>
          <w:tcPr>
            <w:tcW w:w="2447" w:type="dxa"/>
            <w:vAlign w:val="center"/>
          </w:tcPr>
          <w:p w:rsidR="00A864E0" w:rsidRPr="00EB1556" w:rsidRDefault="00E84307" w:rsidP="00D827EC">
            <w:pPr>
              <w:tabs>
                <w:tab w:val="left" w:pos="8050"/>
              </w:tabs>
              <w:jc w:val="center"/>
              <w:rPr>
                <w:rFonts w:eastAsia="Times New Roman"/>
                <w:bCs/>
                <w:kern w:val="0"/>
                <w:sz w:val="24"/>
              </w:rPr>
            </w:pPr>
            <w:r w:rsidRPr="00EB1556">
              <w:rPr>
                <w:rFonts w:eastAsia="Times New Roman"/>
                <w:bCs/>
                <w:kern w:val="0"/>
                <w:sz w:val="24"/>
              </w:rPr>
              <w:t>61 317,05</w:t>
            </w:r>
          </w:p>
        </w:tc>
      </w:tr>
      <w:tr w:rsidR="00A864E0" w:rsidRPr="00EB1556" w:rsidTr="00D827EC">
        <w:trPr>
          <w:trHeight w:val="253"/>
        </w:trPr>
        <w:tc>
          <w:tcPr>
            <w:tcW w:w="716" w:type="dxa"/>
            <w:vAlign w:val="center"/>
          </w:tcPr>
          <w:p w:rsidR="00A864E0" w:rsidRPr="00EB1556" w:rsidRDefault="00A864E0" w:rsidP="00D827EC">
            <w:pPr>
              <w:tabs>
                <w:tab w:val="left" w:pos="8050"/>
              </w:tabs>
              <w:rPr>
                <w:rFonts w:eastAsia="Times New Roman"/>
                <w:bCs/>
                <w:kern w:val="0"/>
                <w:sz w:val="24"/>
              </w:rPr>
            </w:pPr>
            <w:r w:rsidRPr="00EB1556">
              <w:rPr>
                <w:rFonts w:eastAsia="Times New Roman"/>
                <w:bCs/>
                <w:kern w:val="0"/>
                <w:sz w:val="24"/>
              </w:rPr>
              <w:t>2</w:t>
            </w:r>
          </w:p>
        </w:tc>
        <w:tc>
          <w:tcPr>
            <w:tcW w:w="4273" w:type="dxa"/>
          </w:tcPr>
          <w:p w:rsidR="00A864E0" w:rsidRPr="00EB1556" w:rsidRDefault="00A864E0" w:rsidP="00D827EC">
            <w:pPr>
              <w:tabs>
                <w:tab w:val="left" w:pos="8050"/>
              </w:tabs>
              <w:rPr>
                <w:rFonts w:eastAsia="Times New Roman"/>
                <w:bCs/>
                <w:kern w:val="0"/>
                <w:sz w:val="24"/>
              </w:rPr>
            </w:pPr>
            <w:r w:rsidRPr="00EB1556">
              <w:rPr>
                <w:rFonts w:eastAsia="Times New Roman"/>
                <w:bCs/>
                <w:kern w:val="0"/>
                <w:sz w:val="24"/>
              </w:rPr>
              <w:t>По источникам финансирования:</w:t>
            </w:r>
          </w:p>
        </w:tc>
        <w:tc>
          <w:tcPr>
            <w:tcW w:w="2473" w:type="dxa"/>
          </w:tcPr>
          <w:p w:rsidR="00A864E0" w:rsidRPr="00EB1556" w:rsidRDefault="00A864E0" w:rsidP="00D827EC">
            <w:pPr>
              <w:tabs>
                <w:tab w:val="left" w:pos="8050"/>
              </w:tabs>
              <w:jc w:val="center"/>
              <w:rPr>
                <w:rFonts w:eastAsia="Times New Roman"/>
                <w:bCs/>
                <w:kern w:val="0"/>
                <w:sz w:val="24"/>
              </w:rPr>
            </w:pPr>
          </w:p>
        </w:tc>
        <w:tc>
          <w:tcPr>
            <w:tcW w:w="2487" w:type="dxa"/>
          </w:tcPr>
          <w:p w:rsidR="00A864E0" w:rsidRPr="00EB1556" w:rsidRDefault="00A864E0" w:rsidP="00D827EC">
            <w:pPr>
              <w:tabs>
                <w:tab w:val="left" w:pos="8050"/>
              </w:tabs>
              <w:jc w:val="center"/>
              <w:rPr>
                <w:rFonts w:eastAsia="Times New Roman"/>
                <w:bCs/>
                <w:kern w:val="0"/>
                <w:sz w:val="24"/>
              </w:rPr>
            </w:pPr>
          </w:p>
        </w:tc>
        <w:tc>
          <w:tcPr>
            <w:tcW w:w="2488" w:type="dxa"/>
            <w:vAlign w:val="center"/>
          </w:tcPr>
          <w:p w:rsidR="00A864E0" w:rsidRPr="00EB1556" w:rsidRDefault="00A864E0" w:rsidP="00D827EC">
            <w:pPr>
              <w:tabs>
                <w:tab w:val="left" w:pos="8050"/>
              </w:tabs>
              <w:jc w:val="center"/>
              <w:rPr>
                <w:rFonts w:eastAsia="Times New Roman"/>
                <w:bCs/>
                <w:kern w:val="0"/>
                <w:sz w:val="24"/>
              </w:rPr>
            </w:pPr>
          </w:p>
        </w:tc>
        <w:tc>
          <w:tcPr>
            <w:tcW w:w="2447" w:type="dxa"/>
            <w:vAlign w:val="center"/>
          </w:tcPr>
          <w:p w:rsidR="00A864E0" w:rsidRPr="00EB1556" w:rsidRDefault="00A864E0" w:rsidP="00D827EC">
            <w:pPr>
              <w:tabs>
                <w:tab w:val="left" w:pos="8050"/>
              </w:tabs>
              <w:jc w:val="center"/>
              <w:rPr>
                <w:rFonts w:eastAsia="Times New Roman"/>
                <w:bCs/>
                <w:kern w:val="0"/>
                <w:sz w:val="24"/>
              </w:rPr>
            </w:pPr>
          </w:p>
        </w:tc>
      </w:tr>
      <w:tr w:rsidR="00A864E0" w:rsidRPr="00EB1556" w:rsidTr="00D827EC">
        <w:trPr>
          <w:trHeight w:val="253"/>
        </w:trPr>
        <w:tc>
          <w:tcPr>
            <w:tcW w:w="716" w:type="dxa"/>
            <w:vAlign w:val="center"/>
          </w:tcPr>
          <w:p w:rsidR="00A864E0" w:rsidRPr="00EB1556" w:rsidRDefault="00A864E0" w:rsidP="00D827EC">
            <w:pPr>
              <w:tabs>
                <w:tab w:val="left" w:pos="8050"/>
              </w:tabs>
              <w:rPr>
                <w:rFonts w:eastAsia="Times New Roman"/>
                <w:bCs/>
                <w:kern w:val="0"/>
                <w:sz w:val="24"/>
              </w:rPr>
            </w:pPr>
            <w:r w:rsidRPr="00EB1556">
              <w:rPr>
                <w:rFonts w:eastAsia="Times New Roman"/>
                <w:bCs/>
                <w:kern w:val="0"/>
                <w:sz w:val="24"/>
              </w:rPr>
              <w:t>3</w:t>
            </w:r>
          </w:p>
        </w:tc>
        <w:tc>
          <w:tcPr>
            <w:tcW w:w="4273" w:type="dxa"/>
          </w:tcPr>
          <w:p w:rsidR="00A864E0" w:rsidRPr="00EB1556" w:rsidRDefault="00A864E0" w:rsidP="00D827EC">
            <w:pPr>
              <w:tabs>
                <w:tab w:val="left" w:pos="8050"/>
              </w:tabs>
              <w:rPr>
                <w:rFonts w:eastAsia="Times New Roman"/>
                <w:bCs/>
                <w:kern w:val="0"/>
                <w:sz w:val="24"/>
              </w:rPr>
            </w:pPr>
            <w:r w:rsidRPr="00EB1556">
              <w:rPr>
                <w:rFonts w:eastAsia="Times New Roman"/>
                <w:bCs/>
                <w:kern w:val="0"/>
                <w:sz w:val="24"/>
              </w:rPr>
              <w:t>Бюджет города</w:t>
            </w:r>
          </w:p>
        </w:tc>
        <w:tc>
          <w:tcPr>
            <w:tcW w:w="2473" w:type="dxa"/>
          </w:tcPr>
          <w:p w:rsidR="00A864E0" w:rsidRPr="00EB1556" w:rsidRDefault="00E84307" w:rsidP="00D827EC">
            <w:pPr>
              <w:tabs>
                <w:tab w:val="left" w:pos="8050"/>
              </w:tabs>
              <w:jc w:val="center"/>
              <w:rPr>
                <w:rFonts w:eastAsia="Times New Roman"/>
                <w:bCs/>
                <w:kern w:val="0"/>
                <w:sz w:val="24"/>
              </w:rPr>
            </w:pPr>
            <w:r w:rsidRPr="00EB1556">
              <w:rPr>
                <w:rFonts w:eastAsia="Times New Roman"/>
                <w:bCs/>
                <w:kern w:val="0"/>
                <w:sz w:val="24"/>
              </w:rPr>
              <w:t>189 197,63</w:t>
            </w:r>
          </w:p>
        </w:tc>
        <w:tc>
          <w:tcPr>
            <w:tcW w:w="2487" w:type="dxa"/>
          </w:tcPr>
          <w:p w:rsidR="00A864E0" w:rsidRPr="00EB1556" w:rsidRDefault="00E84307" w:rsidP="00D827EC">
            <w:pPr>
              <w:tabs>
                <w:tab w:val="left" w:pos="8050"/>
              </w:tabs>
              <w:jc w:val="center"/>
              <w:rPr>
                <w:rFonts w:eastAsia="Times New Roman"/>
                <w:bCs/>
                <w:kern w:val="0"/>
                <w:sz w:val="24"/>
              </w:rPr>
            </w:pPr>
            <w:r w:rsidRPr="00EB1556">
              <w:rPr>
                <w:rFonts w:eastAsia="Times New Roman"/>
                <w:bCs/>
                <w:kern w:val="0"/>
                <w:sz w:val="24"/>
              </w:rPr>
              <w:t>67 715,39</w:t>
            </w:r>
          </w:p>
        </w:tc>
        <w:tc>
          <w:tcPr>
            <w:tcW w:w="2488" w:type="dxa"/>
            <w:vAlign w:val="center"/>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63 013,85</w:t>
            </w:r>
          </w:p>
        </w:tc>
        <w:tc>
          <w:tcPr>
            <w:tcW w:w="2447" w:type="dxa"/>
            <w:vAlign w:val="center"/>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58 468,39</w:t>
            </w:r>
          </w:p>
        </w:tc>
      </w:tr>
      <w:tr w:rsidR="00A864E0" w:rsidRPr="00EB1556" w:rsidTr="00D827EC">
        <w:trPr>
          <w:trHeight w:val="253"/>
        </w:trPr>
        <w:tc>
          <w:tcPr>
            <w:tcW w:w="716" w:type="dxa"/>
            <w:vAlign w:val="center"/>
          </w:tcPr>
          <w:p w:rsidR="00A864E0" w:rsidRPr="00EB1556" w:rsidRDefault="00A864E0" w:rsidP="00D827EC">
            <w:pPr>
              <w:tabs>
                <w:tab w:val="left" w:pos="8050"/>
              </w:tabs>
              <w:rPr>
                <w:rFonts w:eastAsia="Times New Roman"/>
                <w:bCs/>
                <w:kern w:val="0"/>
                <w:sz w:val="24"/>
              </w:rPr>
            </w:pPr>
            <w:r w:rsidRPr="00EB1556">
              <w:rPr>
                <w:rFonts w:eastAsia="Times New Roman"/>
                <w:bCs/>
                <w:kern w:val="0"/>
                <w:sz w:val="24"/>
              </w:rPr>
              <w:t>4</w:t>
            </w:r>
          </w:p>
        </w:tc>
        <w:tc>
          <w:tcPr>
            <w:tcW w:w="4273" w:type="dxa"/>
          </w:tcPr>
          <w:p w:rsidR="00A864E0" w:rsidRPr="00EB1556" w:rsidRDefault="00A864E0" w:rsidP="00D827EC">
            <w:pPr>
              <w:tabs>
                <w:tab w:val="left" w:pos="8050"/>
              </w:tabs>
              <w:rPr>
                <w:rFonts w:eastAsia="Times New Roman"/>
                <w:bCs/>
                <w:kern w:val="0"/>
                <w:sz w:val="24"/>
              </w:rPr>
            </w:pPr>
            <w:r w:rsidRPr="00EB1556">
              <w:rPr>
                <w:rFonts w:eastAsia="Times New Roman"/>
                <w:bCs/>
                <w:kern w:val="0"/>
                <w:sz w:val="24"/>
              </w:rPr>
              <w:t>Краевой бюджет</w:t>
            </w:r>
          </w:p>
        </w:tc>
        <w:tc>
          <w:tcPr>
            <w:tcW w:w="2473" w:type="dxa"/>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3 013,50</w:t>
            </w:r>
          </w:p>
        </w:tc>
        <w:tc>
          <w:tcPr>
            <w:tcW w:w="2487" w:type="dxa"/>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1 004,50</w:t>
            </w:r>
          </w:p>
        </w:tc>
        <w:tc>
          <w:tcPr>
            <w:tcW w:w="2488" w:type="dxa"/>
            <w:vAlign w:val="center"/>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1 004,50</w:t>
            </w:r>
          </w:p>
        </w:tc>
        <w:tc>
          <w:tcPr>
            <w:tcW w:w="2447" w:type="dxa"/>
            <w:vAlign w:val="center"/>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1 004,50</w:t>
            </w:r>
          </w:p>
        </w:tc>
      </w:tr>
      <w:tr w:rsidR="00A864E0" w:rsidRPr="00EB1556" w:rsidTr="00D827EC">
        <w:trPr>
          <w:trHeight w:val="253"/>
        </w:trPr>
        <w:tc>
          <w:tcPr>
            <w:tcW w:w="716" w:type="dxa"/>
            <w:vAlign w:val="center"/>
          </w:tcPr>
          <w:p w:rsidR="00A864E0" w:rsidRPr="00EB1556" w:rsidRDefault="00A864E0" w:rsidP="00D827EC">
            <w:pPr>
              <w:tabs>
                <w:tab w:val="left" w:pos="8050"/>
              </w:tabs>
              <w:rPr>
                <w:rFonts w:eastAsia="Times New Roman"/>
                <w:bCs/>
                <w:kern w:val="0"/>
                <w:sz w:val="24"/>
              </w:rPr>
            </w:pPr>
            <w:r w:rsidRPr="00EB1556">
              <w:rPr>
                <w:rFonts w:eastAsia="Times New Roman"/>
                <w:bCs/>
                <w:kern w:val="0"/>
                <w:sz w:val="24"/>
              </w:rPr>
              <w:t>5</w:t>
            </w:r>
          </w:p>
        </w:tc>
        <w:tc>
          <w:tcPr>
            <w:tcW w:w="4273" w:type="dxa"/>
          </w:tcPr>
          <w:p w:rsidR="00A864E0" w:rsidRPr="00EB1556" w:rsidRDefault="00A864E0" w:rsidP="00D827EC">
            <w:pPr>
              <w:tabs>
                <w:tab w:val="left" w:pos="8050"/>
              </w:tabs>
              <w:rPr>
                <w:rFonts w:eastAsia="Times New Roman"/>
                <w:bCs/>
                <w:kern w:val="0"/>
                <w:sz w:val="24"/>
              </w:rPr>
            </w:pPr>
            <w:r w:rsidRPr="00EB1556">
              <w:rPr>
                <w:rFonts w:eastAsia="Times New Roman"/>
                <w:bCs/>
                <w:kern w:val="0"/>
                <w:sz w:val="24"/>
              </w:rPr>
              <w:t>Федеральный бюджет</w:t>
            </w:r>
          </w:p>
        </w:tc>
        <w:tc>
          <w:tcPr>
            <w:tcW w:w="2473" w:type="dxa"/>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0,00</w:t>
            </w:r>
          </w:p>
        </w:tc>
        <w:tc>
          <w:tcPr>
            <w:tcW w:w="2487" w:type="dxa"/>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0,00</w:t>
            </w:r>
          </w:p>
        </w:tc>
        <w:tc>
          <w:tcPr>
            <w:tcW w:w="2488" w:type="dxa"/>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0,00</w:t>
            </w:r>
          </w:p>
        </w:tc>
        <w:tc>
          <w:tcPr>
            <w:tcW w:w="2447" w:type="dxa"/>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0,00</w:t>
            </w:r>
          </w:p>
        </w:tc>
      </w:tr>
      <w:tr w:rsidR="00A864E0" w:rsidRPr="00EB1556" w:rsidTr="00D827EC">
        <w:trPr>
          <w:trHeight w:val="253"/>
        </w:trPr>
        <w:tc>
          <w:tcPr>
            <w:tcW w:w="716" w:type="dxa"/>
            <w:vAlign w:val="center"/>
          </w:tcPr>
          <w:p w:rsidR="00A864E0" w:rsidRPr="00EB1556" w:rsidRDefault="00A864E0" w:rsidP="00D827EC">
            <w:pPr>
              <w:tabs>
                <w:tab w:val="left" w:pos="8050"/>
              </w:tabs>
              <w:rPr>
                <w:rFonts w:eastAsia="Times New Roman"/>
                <w:bCs/>
                <w:kern w:val="0"/>
                <w:sz w:val="24"/>
              </w:rPr>
            </w:pPr>
            <w:r w:rsidRPr="00EB1556">
              <w:rPr>
                <w:rFonts w:eastAsia="Times New Roman"/>
                <w:bCs/>
                <w:kern w:val="0"/>
                <w:sz w:val="24"/>
              </w:rPr>
              <w:t>6</w:t>
            </w:r>
          </w:p>
        </w:tc>
        <w:tc>
          <w:tcPr>
            <w:tcW w:w="4273" w:type="dxa"/>
          </w:tcPr>
          <w:p w:rsidR="00A864E0" w:rsidRPr="00EB1556" w:rsidRDefault="00A864E0" w:rsidP="00D827EC">
            <w:pPr>
              <w:ind w:right="-31"/>
              <w:rPr>
                <w:kern w:val="0"/>
                <w:sz w:val="24"/>
              </w:rPr>
            </w:pPr>
            <w:r w:rsidRPr="00EB1556">
              <w:rPr>
                <w:kern w:val="0"/>
                <w:sz w:val="24"/>
              </w:rPr>
              <w:t>Внебюджетные источники</w:t>
            </w:r>
          </w:p>
        </w:tc>
        <w:tc>
          <w:tcPr>
            <w:tcW w:w="2473" w:type="dxa"/>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0,00</w:t>
            </w:r>
          </w:p>
        </w:tc>
        <w:tc>
          <w:tcPr>
            <w:tcW w:w="2487" w:type="dxa"/>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0,00</w:t>
            </w:r>
          </w:p>
        </w:tc>
        <w:tc>
          <w:tcPr>
            <w:tcW w:w="2488" w:type="dxa"/>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0,00</w:t>
            </w:r>
          </w:p>
        </w:tc>
        <w:tc>
          <w:tcPr>
            <w:tcW w:w="2447" w:type="dxa"/>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0,00</w:t>
            </w:r>
          </w:p>
        </w:tc>
      </w:tr>
      <w:tr w:rsidR="00A864E0" w:rsidRPr="00EB1556" w:rsidTr="00D827EC">
        <w:trPr>
          <w:trHeight w:val="253"/>
        </w:trPr>
        <w:tc>
          <w:tcPr>
            <w:tcW w:w="716" w:type="dxa"/>
            <w:vAlign w:val="center"/>
          </w:tcPr>
          <w:p w:rsidR="00A864E0" w:rsidRPr="00EB1556" w:rsidRDefault="00A864E0" w:rsidP="00D827EC">
            <w:pPr>
              <w:tabs>
                <w:tab w:val="left" w:pos="8050"/>
              </w:tabs>
              <w:rPr>
                <w:rFonts w:eastAsia="Times New Roman"/>
                <w:bCs/>
                <w:kern w:val="0"/>
                <w:sz w:val="24"/>
              </w:rPr>
            </w:pPr>
            <w:r w:rsidRPr="00EB1556">
              <w:rPr>
                <w:rFonts w:eastAsia="Times New Roman"/>
                <w:bCs/>
                <w:kern w:val="0"/>
                <w:sz w:val="24"/>
              </w:rPr>
              <w:t>7</w:t>
            </w:r>
          </w:p>
        </w:tc>
        <w:tc>
          <w:tcPr>
            <w:tcW w:w="4273" w:type="dxa"/>
          </w:tcPr>
          <w:p w:rsidR="00A864E0" w:rsidRPr="00EB1556" w:rsidRDefault="00A864E0" w:rsidP="00D827EC">
            <w:pPr>
              <w:ind w:right="-31"/>
              <w:rPr>
                <w:kern w:val="0"/>
                <w:sz w:val="24"/>
              </w:rPr>
            </w:pPr>
            <w:r w:rsidRPr="00EB1556">
              <w:rPr>
                <w:kern w:val="0"/>
                <w:sz w:val="24"/>
              </w:rPr>
              <w:t>Другие бюджеты</w:t>
            </w:r>
          </w:p>
        </w:tc>
        <w:tc>
          <w:tcPr>
            <w:tcW w:w="2473" w:type="dxa"/>
          </w:tcPr>
          <w:p w:rsidR="00A864E0" w:rsidRPr="00EB1556" w:rsidRDefault="00E84307" w:rsidP="00D827EC">
            <w:pPr>
              <w:tabs>
                <w:tab w:val="left" w:pos="8050"/>
              </w:tabs>
              <w:jc w:val="center"/>
              <w:rPr>
                <w:rFonts w:eastAsia="Times New Roman"/>
                <w:bCs/>
                <w:kern w:val="0"/>
                <w:sz w:val="24"/>
              </w:rPr>
            </w:pPr>
            <w:r w:rsidRPr="00EB1556">
              <w:rPr>
                <w:rFonts w:eastAsia="Times New Roman"/>
                <w:bCs/>
                <w:kern w:val="0"/>
                <w:sz w:val="24"/>
              </w:rPr>
              <w:t>5 532,47</w:t>
            </w:r>
          </w:p>
        </w:tc>
        <w:tc>
          <w:tcPr>
            <w:tcW w:w="2487" w:type="dxa"/>
          </w:tcPr>
          <w:p w:rsidR="00A864E0" w:rsidRPr="00EB1556" w:rsidRDefault="00E84307" w:rsidP="00D827EC">
            <w:pPr>
              <w:tabs>
                <w:tab w:val="left" w:pos="8050"/>
              </w:tabs>
              <w:jc w:val="center"/>
              <w:rPr>
                <w:rFonts w:eastAsia="Times New Roman"/>
                <w:bCs/>
                <w:kern w:val="0"/>
                <w:sz w:val="24"/>
              </w:rPr>
            </w:pPr>
            <w:r w:rsidRPr="00EB1556">
              <w:rPr>
                <w:rFonts w:eastAsia="Times New Roman"/>
                <w:bCs/>
                <w:kern w:val="0"/>
                <w:sz w:val="24"/>
              </w:rPr>
              <w:t>1 844,16</w:t>
            </w:r>
          </w:p>
        </w:tc>
        <w:tc>
          <w:tcPr>
            <w:tcW w:w="2488" w:type="dxa"/>
          </w:tcPr>
          <w:p w:rsidR="00A864E0" w:rsidRPr="00EB1556" w:rsidRDefault="00E84307" w:rsidP="00D827EC">
            <w:pPr>
              <w:tabs>
                <w:tab w:val="left" w:pos="8050"/>
              </w:tabs>
              <w:jc w:val="center"/>
              <w:rPr>
                <w:rFonts w:eastAsia="Times New Roman"/>
                <w:bCs/>
                <w:kern w:val="0"/>
                <w:sz w:val="24"/>
              </w:rPr>
            </w:pPr>
            <w:r w:rsidRPr="00EB1556">
              <w:rPr>
                <w:rFonts w:eastAsia="Times New Roman"/>
                <w:bCs/>
                <w:kern w:val="0"/>
                <w:sz w:val="24"/>
              </w:rPr>
              <w:t>1 844,16</w:t>
            </w:r>
          </w:p>
        </w:tc>
        <w:tc>
          <w:tcPr>
            <w:tcW w:w="2447" w:type="dxa"/>
          </w:tcPr>
          <w:p w:rsidR="00A864E0" w:rsidRPr="00EB1556" w:rsidRDefault="00E84307" w:rsidP="00D827EC">
            <w:pPr>
              <w:tabs>
                <w:tab w:val="left" w:pos="8050"/>
              </w:tabs>
              <w:jc w:val="center"/>
              <w:rPr>
                <w:rFonts w:eastAsia="Times New Roman"/>
                <w:bCs/>
                <w:kern w:val="0"/>
                <w:sz w:val="24"/>
              </w:rPr>
            </w:pPr>
            <w:r w:rsidRPr="00EB1556">
              <w:rPr>
                <w:rFonts w:eastAsia="Times New Roman"/>
                <w:bCs/>
                <w:kern w:val="0"/>
                <w:sz w:val="24"/>
              </w:rPr>
              <w:t>1 844,16</w:t>
            </w:r>
          </w:p>
        </w:tc>
      </w:tr>
      <w:tr w:rsidR="00A864E0" w:rsidRPr="00EB1556" w:rsidTr="00D827EC">
        <w:trPr>
          <w:trHeight w:val="253"/>
        </w:trPr>
        <w:tc>
          <w:tcPr>
            <w:tcW w:w="716" w:type="dxa"/>
            <w:tcBorders>
              <w:bottom w:val="single" w:sz="4" w:space="0" w:color="auto"/>
            </w:tcBorders>
            <w:vAlign w:val="center"/>
          </w:tcPr>
          <w:p w:rsidR="00A864E0" w:rsidRPr="00EB1556" w:rsidRDefault="00A864E0" w:rsidP="00D827EC">
            <w:pPr>
              <w:tabs>
                <w:tab w:val="left" w:pos="8050"/>
              </w:tabs>
              <w:rPr>
                <w:rFonts w:eastAsia="Times New Roman"/>
                <w:bCs/>
                <w:kern w:val="0"/>
                <w:sz w:val="24"/>
              </w:rPr>
            </w:pPr>
            <w:r w:rsidRPr="00EB1556">
              <w:rPr>
                <w:rFonts w:eastAsia="Times New Roman"/>
                <w:bCs/>
                <w:kern w:val="0"/>
                <w:sz w:val="24"/>
              </w:rPr>
              <w:t>8</w:t>
            </w:r>
          </w:p>
        </w:tc>
        <w:tc>
          <w:tcPr>
            <w:tcW w:w="4273" w:type="dxa"/>
            <w:tcBorders>
              <w:bottom w:val="single" w:sz="4" w:space="0" w:color="auto"/>
            </w:tcBorders>
          </w:tcPr>
          <w:p w:rsidR="00A864E0" w:rsidRPr="00EB1556" w:rsidRDefault="00A864E0" w:rsidP="00D827EC">
            <w:pPr>
              <w:tabs>
                <w:tab w:val="left" w:pos="8050"/>
              </w:tabs>
              <w:rPr>
                <w:b/>
                <w:sz w:val="24"/>
              </w:rPr>
            </w:pPr>
            <w:r w:rsidRPr="00EB1556">
              <w:rPr>
                <w:rFonts w:eastAsia="Times New Roman"/>
                <w:bCs/>
                <w:kern w:val="0"/>
                <w:sz w:val="24"/>
              </w:rPr>
              <w:t xml:space="preserve">Подпрограмма 1 </w:t>
            </w:r>
            <w:r w:rsidRPr="00EB1556">
              <w:rPr>
                <w:sz w:val="24"/>
              </w:rPr>
              <w:t>«Модернизация, реконструкция и капитальный ремонт объектов коммунальной инфраструктуры и жилищного фонда муниципального образования город Минусинск»</w:t>
            </w:r>
          </w:p>
        </w:tc>
        <w:tc>
          <w:tcPr>
            <w:tcW w:w="2473" w:type="dxa"/>
            <w:tcBorders>
              <w:bottom w:val="single" w:sz="4" w:space="0" w:color="auto"/>
            </w:tcBorders>
            <w:vAlign w:val="center"/>
          </w:tcPr>
          <w:p w:rsidR="00A864E0" w:rsidRPr="00EB1556" w:rsidRDefault="00E84307" w:rsidP="00D827EC">
            <w:pPr>
              <w:tabs>
                <w:tab w:val="left" w:pos="8050"/>
              </w:tabs>
              <w:jc w:val="center"/>
              <w:rPr>
                <w:rFonts w:eastAsia="Times New Roman"/>
                <w:bCs/>
                <w:kern w:val="0"/>
                <w:sz w:val="24"/>
              </w:rPr>
            </w:pPr>
            <w:r w:rsidRPr="00EB1556">
              <w:rPr>
                <w:rFonts w:eastAsia="Times New Roman"/>
                <w:bCs/>
                <w:kern w:val="0"/>
                <w:sz w:val="24"/>
              </w:rPr>
              <w:t>10 005,33</w:t>
            </w:r>
          </w:p>
        </w:tc>
        <w:tc>
          <w:tcPr>
            <w:tcW w:w="2487" w:type="dxa"/>
            <w:tcBorders>
              <w:bottom w:val="single" w:sz="4" w:space="0" w:color="auto"/>
            </w:tcBorders>
            <w:vAlign w:val="center"/>
          </w:tcPr>
          <w:p w:rsidR="00A864E0" w:rsidRPr="00EB1556" w:rsidRDefault="00E84307" w:rsidP="00D827EC">
            <w:pPr>
              <w:tabs>
                <w:tab w:val="left" w:pos="8050"/>
              </w:tabs>
              <w:jc w:val="center"/>
              <w:rPr>
                <w:rFonts w:eastAsia="Times New Roman"/>
                <w:bCs/>
                <w:kern w:val="0"/>
                <w:sz w:val="24"/>
              </w:rPr>
            </w:pPr>
            <w:r w:rsidRPr="00EB1556">
              <w:rPr>
                <w:rFonts w:eastAsia="Times New Roman"/>
                <w:bCs/>
                <w:kern w:val="0"/>
                <w:sz w:val="24"/>
              </w:rPr>
              <w:t>5 459,88</w:t>
            </w:r>
          </w:p>
        </w:tc>
        <w:tc>
          <w:tcPr>
            <w:tcW w:w="2488" w:type="dxa"/>
            <w:tcBorders>
              <w:bottom w:val="single" w:sz="4" w:space="0" w:color="auto"/>
            </w:tcBorders>
            <w:vAlign w:val="center"/>
          </w:tcPr>
          <w:p w:rsidR="00A864E0" w:rsidRPr="00EB1556" w:rsidRDefault="00A864E0" w:rsidP="00D827EC">
            <w:pPr>
              <w:tabs>
                <w:tab w:val="left" w:pos="8050"/>
              </w:tabs>
              <w:jc w:val="center"/>
              <w:rPr>
                <w:sz w:val="24"/>
              </w:rPr>
            </w:pPr>
            <w:r w:rsidRPr="00EB1556">
              <w:rPr>
                <w:sz w:val="24"/>
              </w:rPr>
              <w:t>4 545,46</w:t>
            </w:r>
          </w:p>
        </w:tc>
        <w:tc>
          <w:tcPr>
            <w:tcW w:w="2447" w:type="dxa"/>
            <w:tcBorders>
              <w:bottom w:val="single" w:sz="4" w:space="0" w:color="auto"/>
            </w:tcBorders>
            <w:vAlign w:val="center"/>
          </w:tcPr>
          <w:p w:rsidR="00A864E0" w:rsidRPr="00EB1556" w:rsidRDefault="00A864E0" w:rsidP="00D827EC">
            <w:pPr>
              <w:tabs>
                <w:tab w:val="left" w:pos="8050"/>
              </w:tabs>
              <w:jc w:val="center"/>
              <w:rPr>
                <w:sz w:val="24"/>
              </w:rPr>
            </w:pPr>
            <w:r w:rsidRPr="00EB1556">
              <w:rPr>
                <w:sz w:val="24"/>
              </w:rPr>
              <w:t>0,00</w:t>
            </w:r>
          </w:p>
        </w:tc>
      </w:tr>
      <w:tr w:rsidR="00A864E0" w:rsidRPr="00EB1556" w:rsidTr="00D827EC">
        <w:trPr>
          <w:trHeight w:val="304"/>
        </w:trPr>
        <w:tc>
          <w:tcPr>
            <w:tcW w:w="716" w:type="dxa"/>
            <w:tcBorders>
              <w:top w:val="single" w:sz="4" w:space="0" w:color="auto"/>
              <w:left w:val="single" w:sz="4" w:space="0" w:color="auto"/>
              <w:bottom w:val="single" w:sz="4" w:space="0" w:color="auto"/>
              <w:right w:val="single" w:sz="4" w:space="0" w:color="auto"/>
            </w:tcBorders>
            <w:vAlign w:val="center"/>
          </w:tcPr>
          <w:p w:rsidR="00A864E0" w:rsidRPr="00EB1556" w:rsidRDefault="00A864E0" w:rsidP="00D827EC">
            <w:pPr>
              <w:tabs>
                <w:tab w:val="left" w:pos="8050"/>
              </w:tabs>
              <w:rPr>
                <w:rFonts w:eastAsia="Times New Roman"/>
                <w:bCs/>
                <w:kern w:val="0"/>
                <w:sz w:val="24"/>
              </w:rPr>
            </w:pPr>
            <w:r w:rsidRPr="00EB1556">
              <w:rPr>
                <w:rFonts w:eastAsia="Times New Roman"/>
                <w:bCs/>
                <w:kern w:val="0"/>
                <w:sz w:val="24"/>
              </w:rPr>
              <w:t>9</w:t>
            </w:r>
          </w:p>
        </w:tc>
        <w:tc>
          <w:tcPr>
            <w:tcW w:w="4273" w:type="dxa"/>
            <w:tcBorders>
              <w:top w:val="single" w:sz="4" w:space="0" w:color="auto"/>
              <w:left w:val="single" w:sz="4" w:space="0" w:color="auto"/>
              <w:bottom w:val="single" w:sz="4" w:space="0" w:color="auto"/>
              <w:right w:val="single" w:sz="4" w:space="0" w:color="auto"/>
            </w:tcBorders>
          </w:tcPr>
          <w:p w:rsidR="00A864E0" w:rsidRPr="00EB1556" w:rsidRDefault="00A864E0" w:rsidP="00D827EC">
            <w:pPr>
              <w:tabs>
                <w:tab w:val="left" w:pos="8050"/>
              </w:tabs>
              <w:rPr>
                <w:rFonts w:eastAsia="Times New Roman"/>
                <w:bCs/>
                <w:kern w:val="0"/>
                <w:sz w:val="24"/>
              </w:rPr>
            </w:pPr>
            <w:r w:rsidRPr="00EB1556">
              <w:rPr>
                <w:rFonts w:eastAsia="Times New Roman"/>
                <w:bCs/>
                <w:kern w:val="0"/>
                <w:sz w:val="24"/>
              </w:rPr>
              <w:t>По источникам финансирования:</w:t>
            </w:r>
          </w:p>
        </w:tc>
        <w:tc>
          <w:tcPr>
            <w:tcW w:w="2473" w:type="dxa"/>
            <w:tcBorders>
              <w:top w:val="single" w:sz="4" w:space="0" w:color="auto"/>
              <w:left w:val="single" w:sz="4" w:space="0" w:color="auto"/>
              <w:bottom w:val="single" w:sz="4" w:space="0" w:color="auto"/>
              <w:right w:val="single" w:sz="4" w:space="0" w:color="auto"/>
            </w:tcBorders>
          </w:tcPr>
          <w:p w:rsidR="00A864E0" w:rsidRPr="00EB1556" w:rsidRDefault="00A864E0" w:rsidP="00D827EC">
            <w:pPr>
              <w:tabs>
                <w:tab w:val="left" w:pos="8050"/>
              </w:tabs>
              <w:jc w:val="center"/>
              <w:rPr>
                <w:rFonts w:eastAsia="Times New Roman"/>
                <w:bCs/>
                <w:kern w:val="0"/>
                <w:sz w:val="24"/>
              </w:rPr>
            </w:pPr>
          </w:p>
        </w:tc>
        <w:tc>
          <w:tcPr>
            <w:tcW w:w="2487" w:type="dxa"/>
            <w:tcBorders>
              <w:top w:val="single" w:sz="4" w:space="0" w:color="auto"/>
              <w:left w:val="single" w:sz="4" w:space="0" w:color="auto"/>
              <w:bottom w:val="single" w:sz="4" w:space="0" w:color="auto"/>
              <w:right w:val="single" w:sz="4" w:space="0" w:color="auto"/>
            </w:tcBorders>
          </w:tcPr>
          <w:p w:rsidR="00A864E0" w:rsidRPr="00EB1556" w:rsidRDefault="00A864E0" w:rsidP="00D827EC">
            <w:pPr>
              <w:tabs>
                <w:tab w:val="left" w:pos="8050"/>
              </w:tabs>
              <w:jc w:val="center"/>
              <w:rPr>
                <w:rFonts w:eastAsia="Times New Roman"/>
                <w:bCs/>
                <w:kern w:val="0"/>
                <w:sz w:val="24"/>
              </w:rPr>
            </w:pPr>
          </w:p>
        </w:tc>
        <w:tc>
          <w:tcPr>
            <w:tcW w:w="2488" w:type="dxa"/>
            <w:tcBorders>
              <w:top w:val="single" w:sz="4" w:space="0" w:color="auto"/>
              <w:left w:val="single" w:sz="4" w:space="0" w:color="auto"/>
              <w:bottom w:val="single" w:sz="4" w:space="0" w:color="auto"/>
              <w:right w:val="single" w:sz="4" w:space="0" w:color="auto"/>
            </w:tcBorders>
            <w:vAlign w:val="center"/>
          </w:tcPr>
          <w:p w:rsidR="00A864E0" w:rsidRPr="00EB1556" w:rsidRDefault="00A864E0" w:rsidP="00D827EC">
            <w:pPr>
              <w:tabs>
                <w:tab w:val="left" w:pos="8050"/>
              </w:tabs>
              <w:jc w:val="center"/>
              <w:rPr>
                <w:rFonts w:eastAsia="Times New Roman"/>
                <w:bCs/>
                <w:kern w:val="0"/>
                <w:sz w:val="24"/>
              </w:rPr>
            </w:pPr>
          </w:p>
        </w:tc>
        <w:tc>
          <w:tcPr>
            <w:tcW w:w="2447" w:type="dxa"/>
            <w:tcBorders>
              <w:top w:val="single" w:sz="4" w:space="0" w:color="auto"/>
              <w:left w:val="single" w:sz="4" w:space="0" w:color="auto"/>
              <w:bottom w:val="single" w:sz="4" w:space="0" w:color="auto"/>
              <w:right w:val="single" w:sz="4" w:space="0" w:color="auto"/>
            </w:tcBorders>
            <w:vAlign w:val="center"/>
          </w:tcPr>
          <w:p w:rsidR="00A864E0" w:rsidRPr="00EB1556" w:rsidRDefault="00A864E0" w:rsidP="00D827EC">
            <w:pPr>
              <w:tabs>
                <w:tab w:val="left" w:pos="8050"/>
              </w:tabs>
              <w:jc w:val="center"/>
              <w:rPr>
                <w:rFonts w:eastAsia="Times New Roman"/>
                <w:bCs/>
                <w:kern w:val="0"/>
                <w:sz w:val="24"/>
              </w:rPr>
            </w:pPr>
          </w:p>
        </w:tc>
      </w:tr>
      <w:tr w:rsidR="00E84307" w:rsidRPr="00EB1556" w:rsidTr="00D827EC">
        <w:trPr>
          <w:trHeight w:val="253"/>
        </w:trPr>
        <w:tc>
          <w:tcPr>
            <w:tcW w:w="716" w:type="dxa"/>
            <w:tcBorders>
              <w:top w:val="single" w:sz="4" w:space="0" w:color="auto"/>
              <w:left w:val="single" w:sz="4" w:space="0" w:color="auto"/>
              <w:bottom w:val="single" w:sz="4" w:space="0" w:color="auto"/>
              <w:right w:val="single" w:sz="4" w:space="0" w:color="auto"/>
            </w:tcBorders>
            <w:vAlign w:val="center"/>
          </w:tcPr>
          <w:p w:rsidR="00E84307" w:rsidRPr="00EB1556" w:rsidRDefault="00E84307" w:rsidP="00D827EC">
            <w:pPr>
              <w:tabs>
                <w:tab w:val="left" w:pos="8050"/>
              </w:tabs>
              <w:rPr>
                <w:rFonts w:eastAsia="Times New Roman"/>
                <w:bCs/>
                <w:kern w:val="0"/>
                <w:sz w:val="24"/>
              </w:rPr>
            </w:pPr>
            <w:r w:rsidRPr="00EB1556">
              <w:rPr>
                <w:rFonts w:eastAsia="Times New Roman"/>
                <w:bCs/>
                <w:kern w:val="0"/>
                <w:sz w:val="24"/>
              </w:rPr>
              <w:t>10</w:t>
            </w:r>
          </w:p>
        </w:tc>
        <w:tc>
          <w:tcPr>
            <w:tcW w:w="4273" w:type="dxa"/>
            <w:tcBorders>
              <w:top w:val="single" w:sz="4" w:space="0" w:color="auto"/>
              <w:left w:val="single" w:sz="4" w:space="0" w:color="auto"/>
              <w:bottom w:val="single" w:sz="4" w:space="0" w:color="auto"/>
              <w:right w:val="single" w:sz="4" w:space="0" w:color="auto"/>
            </w:tcBorders>
          </w:tcPr>
          <w:p w:rsidR="00E84307" w:rsidRPr="00EB1556" w:rsidRDefault="00E84307" w:rsidP="00D827EC">
            <w:pPr>
              <w:tabs>
                <w:tab w:val="left" w:pos="8050"/>
              </w:tabs>
              <w:rPr>
                <w:rFonts w:eastAsia="Times New Roman"/>
                <w:bCs/>
                <w:kern w:val="0"/>
                <w:sz w:val="24"/>
              </w:rPr>
            </w:pPr>
            <w:r w:rsidRPr="00EB1556">
              <w:rPr>
                <w:rFonts w:eastAsia="Times New Roman"/>
                <w:bCs/>
                <w:kern w:val="0"/>
                <w:sz w:val="24"/>
              </w:rPr>
              <w:t>Бюджет города</w:t>
            </w:r>
          </w:p>
        </w:tc>
        <w:tc>
          <w:tcPr>
            <w:tcW w:w="2473" w:type="dxa"/>
            <w:tcBorders>
              <w:top w:val="single" w:sz="4" w:space="0" w:color="auto"/>
              <w:left w:val="single" w:sz="4" w:space="0" w:color="auto"/>
              <w:bottom w:val="single" w:sz="4" w:space="0" w:color="auto"/>
              <w:right w:val="single" w:sz="4" w:space="0" w:color="auto"/>
            </w:tcBorders>
            <w:vAlign w:val="center"/>
          </w:tcPr>
          <w:p w:rsidR="00E84307" w:rsidRPr="00EB1556" w:rsidRDefault="00E84307" w:rsidP="009541F6">
            <w:pPr>
              <w:tabs>
                <w:tab w:val="left" w:pos="8050"/>
              </w:tabs>
              <w:jc w:val="center"/>
              <w:rPr>
                <w:rFonts w:eastAsia="Times New Roman"/>
                <w:bCs/>
                <w:kern w:val="0"/>
                <w:sz w:val="24"/>
              </w:rPr>
            </w:pPr>
            <w:r w:rsidRPr="00EB1556">
              <w:rPr>
                <w:rFonts w:eastAsia="Times New Roman"/>
                <w:bCs/>
                <w:kern w:val="0"/>
                <w:sz w:val="24"/>
              </w:rPr>
              <w:t>10 005,33</w:t>
            </w:r>
          </w:p>
        </w:tc>
        <w:tc>
          <w:tcPr>
            <w:tcW w:w="2487" w:type="dxa"/>
            <w:tcBorders>
              <w:top w:val="single" w:sz="4" w:space="0" w:color="auto"/>
              <w:left w:val="single" w:sz="4" w:space="0" w:color="auto"/>
              <w:bottom w:val="single" w:sz="4" w:space="0" w:color="auto"/>
              <w:right w:val="single" w:sz="4" w:space="0" w:color="auto"/>
            </w:tcBorders>
            <w:vAlign w:val="center"/>
          </w:tcPr>
          <w:p w:rsidR="00E84307" w:rsidRPr="00EB1556" w:rsidRDefault="00E84307" w:rsidP="009541F6">
            <w:pPr>
              <w:tabs>
                <w:tab w:val="left" w:pos="8050"/>
              </w:tabs>
              <w:jc w:val="center"/>
              <w:rPr>
                <w:rFonts w:eastAsia="Times New Roman"/>
                <w:bCs/>
                <w:kern w:val="0"/>
                <w:sz w:val="24"/>
              </w:rPr>
            </w:pPr>
            <w:r w:rsidRPr="00EB1556">
              <w:rPr>
                <w:rFonts w:eastAsia="Times New Roman"/>
                <w:bCs/>
                <w:kern w:val="0"/>
                <w:sz w:val="24"/>
              </w:rPr>
              <w:t>5 459,88</w:t>
            </w:r>
          </w:p>
        </w:tc>
        <w:tc>
          <w:tcPr>
            <w:tcW w:w="2488" w:type="dxa"/>
            <w:tcBorders>
              <w:top w:val="single" w:sz="4" w:space="0" w:color="auto"/>
              <w:left w:val="single" w:sz="4" w:space="0" w:color="auto"/>
              <w:bottom w:val="single" w:sz="4" w:space="0" w:color="auto"/>
              <w:right w:val="single" w:sz="4" w:space="0" w:color="auto"/>
            </w:tcBorders>
            <w:vAlign w:val="center"/>
          </w:tcPr>
          <w:p w:rsidR="00E84307" w:rsidRPr="00EB1556" w:rsidRDefault="00E84307" w:rsidP="00D827EC">
            <w:pPr>
              <w:tabs>
                <w:tab w:val="left" w:pos="8050"/>
              </w:tabs>
              <w:jc w:val="center"/>
              <w:rPr>
                <w:sz w:val="24"/>
              </w:rPr>
            </w:pPr>
            <w:r w:rsidRPr="00EB1556">
              <w:rPr>
                <w:sz w:val="24"/>
              </w:rPr>
              <w:t>4 545,46</w:t>
            </w:r>
          </w:p>
        </w:tc>
        <w:tc>
          <w:tcPr>
            <w:tcW w:w="2447" w:type="dxa"/>
            <w:tcBorders>
              <w:top w:val="single" w:sz="4" w:space="0" w:color="auto"/>
              <w:left w:val="single" w:sz="4" w:space="0" w:color="auto"/>
              <w:bottom w:val="single" w:sz="4" w:space="0" w:color="auto"/>
              <w:right w:val="single" w:sz="4" w:space="0" w:color="auto"/>
            </w:tcBorders>
            <w:vAlign w:val="center"/>
          </w:tcPr>
          <w:p w:rsidR="00E84307" w:rsidRPr="00EB1556" w:rsidRDefault="00E84307" w:rsidP="00D827EC">
            <w:pPr>
              <w:tabs>
                <w:tab w:val="left" w:pos="8050"/>
              </w:tabs>
              <w:jc w:val="center"/>
              <w:rPr>
                <w:sz w:val="24"/>
              </w:rPr>
            </w:pPr>
            <w:r w:rsidRPr="00EB1556">
              <w:rPr>
                <w:sz w:val="24"/>
              </w:rPr>
              <w:t>0,00</w:t>
            </w:r>
          </w:p>
        </w:tc>
      </w:tr>
      <w:tr w:rsidR="00A864E0" w:rsidRPr="00EB1556" w:rsidTr="00D827EC">
        <w:trPr>
          <w:trHeight w:val="253"/>
        </w:trPr>
        <w:tc>
          <w:tcPr>
            <w:tcW w:w="716" w:type="dxa"/>
            <w:tcBorders>
              <w:top w:val="single" w:sz="4" w:space="0" w:color="auto"/>
              <w:left w:val="single" w:sz="4" w:space="0" w:color="auto"/>
              <w:bottom w:val="single" w:sz="4" w:space="0" w:color="auto"/>
              <w:right w:val="single" w:sz="4" w:space="0" w:color="auto"/>
            </w:tcBorders>
            <w:vAlign w:val="center"/>
          </w:tcPr>
          <w:p w:rsidR="00A864E0" w:rsidRPr="00EB1556" w:rsidRDefault="00A864E0" w:rsidP="00D827EC">
            <w:pPr>
              <w:tabs>
                <w:tab w:val="left" w:pos="8050"/>
              </w:tabs>
              <w:rPr>
                <w:rFonts w:eastAsia="Times New Roman"/>
                <w:bCs/>
                <w:kern w:val="0"/>
                <w:sz w:val="24"/>
              </w:rPr>
            </w:pPr>
            <w:r w:rsidRPr="00EB1556">
              <w:rPr>
                <w:rFonts w:eastAsia="Times New Roman"/>
                <w:bCs/>
                <w:kern w:val="0"/>
                <w:sz w:val="24"/>
              </w:rPr>
              <w:t>11</w:t>
            </w:r>
          </w:p>
        </w:tc>
        <w:tc>
          <w:tcPr>
            <w:tcW w:w="4273" w:type="dxa"/>
            <w:tcBorders>
              <w:top w:val="single" w:sz="4" w:space="0" w:color="auto"/>
              <w:left w:val="single" w:sz="4" w:space="0" w:color="auto"/>
              <w:bottom w:val="single" w:sz="4" w:space="0" w:color="auto"/>
              <w:right w:val="single" w:sz="4" w:space="0" w:color="auto"/>
            </w:tcBorders>
          </w:tcPr>
          <w:p w:rsidR="00A864E0" w:rsidRPr="00EB1556" w:rsidRDefault="00A864E0" w:rsidP="00D827EC">
            <w:pPr>
              <w:tabs>
                <w:tab w:val="left" w:pos="8050"/>
              </w:tabs>
              <w:rPr>
                <w:rFonts w:eastAsia="Times New Roman"/>
                <w:bCs/>
                <w:kern w:val="0"/>
                <w:sz w:val="24"/>
              </w:rPr>
            </w:pPr>
            <w:r w:rsidRPr="00EB1556">
              <w:rPr>
                <w:rFonts w:eastAsia="Times New Roman"/>
                <w:bCs/>
                <w:kern w:val="0"/>
                <w:sz w:val="24"/>
              </w:rPr>
              <w:t>Краевой бюджет</w:t>
            </w:r>
          </w:p>
        </w:tc>
        <w:tc>
          <w:tcPr>
            <w:tcW w:w="2473" w:type="dxa"/>
            <w:tcBorders>
              <w:top w:val="single" w:sz="4" w:space="0" w:color="auto"/>
              <w:left w:val="single" w:sz="4" w:space="0" w:color="auto"/>
              <w:bottom w:val="single" w:sz="4" w:space="0" w:color="auto"/>
              <w:right w:val="single" w:sz="4" w:space="0" w:color="auto"/>
            </w:tcBorders>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0,00</w:t>
            </w:r>
          </w:p>
        </w:tc>
        <w:tc>
          <w:tcPr>
            <w:tcW w:w="2487" w:type="dxa"/>
            <w:tcBorders>
              <w:top w:val="single" w:sz="4" w:space="0" w:color="auto"/>
              <w:left w:val="single" w:sz="4" w:space="0" w:color="auto"/>
              <w:bottom w:val="single" w:sz="4" w:space="0" w:color="auto"/>
              <w:right w:val="single" w:sz="4" w:space="0" w:color="auto"/>
            </w:tcBorders>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0,00</w:t>
            </w:r>
          </w:p>
        </w:tc>
        <w:tc>
          <w:tcPr>
            <w:tcW w:w="2488" w:type="dxa"/>
            <w:tcBorders>
              <w:top w:val="single" w:sz="4" w:space="0" w:color="auto"/>
              <w:left w:val="single" w:sz="4" w:space="0" w:color="auto"/>
              <w:bottom w:val="single" w:sz="4" w:space="0" w:color="auto"/>
              <w:right w:val="single" w:sz="4" w:space="0" w:color="auto"/>
            </w:tcBorders>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0,00</w:t>
            </w:r>
          </w:p>
        </w:tc>
        <w:tc>
          <w:tcPr>
            <w:tcW w:w="2447" w:type="dxa"/>
            <w:tcBorders>
              <w:top w:val="single" w:sz="4" w:space="0" w:color="auto"/>
              <w:left w:val="single" w:sz="4" w:space="0" w:color="auto"/>
              <w:bottom w:val="single" w:sz="4" w:space="0" w:color="auto"/>
              <w:right w:val="single" w:sz="4" w:space="0" w:color="auto"/>
            </w:tcBorders>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0,00</w:t>
            </w:r>
          </w:p>
        </w:tc>
      </w:tr>
      <w:tr w:rsidR="00A864E0" w:rsidRPr="00EB1556" w:rsidTr="00D827EC">
        <w:trPr>
          <w:trHeight w:val="253"/>
        </w:trPr>
        <w:tc>
          <w:tcPr>
            <w:tcW w:w="716" w:type="dxa"/>
            <w:tcBorders>
              <w:top w:val="single" w:sz="4" w:space="0" w:color="auto"/>
              <w:left w:val="single" w:sz="4" w:space="0" w:color="auto"/>
              <w:bottom w:val="single" w:sz="4" w:space="0" w:color="auto"/>
              <w:right w:val="single" w:sz="4" w:space="0" w:color="auto"/>
            </w:tcBorders>
            <w:vAlign w:val="center"/>
          </w:tcPr>
          <w:p w:rsidR="00A864E0" w:rsidRPr="00EB1556" w:rsidRDefault="00A864E0" w:rsidP="00D827EC">
            <w:pPr>
              <w:tabs>
                <w:tab w:val="left" w:pos="8050"/>
              </w:tabs>
              <w:rPr>
                <w:rFonts w:eastAsia="Times New Roman"/>
                <w:bCs/>
                <w:kern w:val="0"/>
                <w:sz w:val="24"/>
              </w:rPr>
            </w:pPr>
            <w:r w:rsidRPr="00EB1556">
              <w:rPr>
                <w:rFonts w:eastAsia="Times New Roman"/>
                <w:bCs/>
                <w:kern w:val="0"/>
                <w:sz w:val="24"/>
              </w:rPr>
              <w:t>12</w:t>
            </w:r>
          </w:p>
        </w:tc>
        <w:tc>
          <w:tcPr>
            <w:tcW w:w="4273" w:type="dxa"/>
            <w:tcBorders>
              <w:top w:val="single" w:sz="4" w:space="0" w:color="auto"/>
              <w:left w:val="single" w:sz="4" w:space="0" w:color="auto"/>
              <w:bottom w:val="single" w:sz="4" w:space="0" w:color="auto"/>
              <w:right w:val="single" w:sz="4" w:space="0" w:color="auto"/>
            </w:tcBorders>
          </w:tcPr>
          <w:p w:rsidR="00A864E0" w:rsidRPr="00EB1556" w:rsidRDefault="00A864E0" w:rsidP="00D827EC">
            <w:pPr>
              <w:tabs>
                <w:tab w:val="left" w:pos="8050"/>
              </w:tabs>
              <w:rPr>
                <w:rFonts w:eastAsia="Times New Roman"/>
                <w:bCs/>
                <w:kern w:val="0"/>
                <w:sz w:val="24"/>
              </w:rPr>
            </w:pPr>
            <w:r w:rsidRPr="00EB1556">
              <w:rPr>
                <w:rFonts w:eastAsia="Times New Roman"/>
                <w:bCs/>
                <w:kern w:val="0"/>
                <w:sz w:val="24"/>
              </w:rPr>
              <w:t>Федеральный бюджет</w:t>
            </w:r>
          </w:p>
        </w:tc>
        <w:tc>
          <w:tcPr>
            <w:tcW w:w="2473" w:type="dxa"/>
            <w:tcBorders>
              <w:top w:val="single" w:sz="4" w:space="0" w:color="auto"/>
              <w:left w:val="single" w:sz="4" w:space="0" w:color="auto"/>
              <w:bottom w:val="single" w:sz="4" w:space="0" w:color="auto"/>
              <w:right w:val="single" w:sz="4" w:space="0" w:color="auto"/>
            </w:tcBorders>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0,00</w:t>
            </w:r>
          </w:p>
        </w:tc>
        <w:tc>
          <w:tcPr>
            <w:tcW w:w="2487" w:type="dxa"/>
            <w:tcBorders>
              <w:top w:val="single" w:sz="4" w:space="0" w:color="auto"/>
              <w:left w:val="single" w:sz="4" w:space="0" w:color="auto"/>
              <w:bottom w:val="single" w:sz="4" w:space="0" w:color="auto"/>
              <w:right w:val="single" w:sz="4" w:space="0" w:color="auto"/>
            </w:tcBorders>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0,00</w:t>
            </w:r>
          </w:p>
        </w:tc>
        <w:tc>
          <w:tcPr>
            <w:tcW w:w="2488" w:type="dxa"/>
            <w:tcBorders>
              <w:top w:val="single" w:sz="4" w:space="0" w:color="auto"/>
              <w:left w:val="single" w:sz="4" w:space="0" w:color="auto"/>
              <w:bottom w:val="single" w:sz="4" w:space="0" w:color="auto"/>
              <w:right w:val="single" w:sz="4" w:space="0" w:color="auto"/>
            </w:tcBorders>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0,00</w:t>
            </w:r>
          </w:p>
        </w:tc>
        <w:tc>
          <w:tcPr>
            <w:tcW w:w="2447" w:type="dxa"/>
            <w:tcBorders>
              <w:top w:val="single" w:sz="4" w:space="0" w:color="auto"/>
              <w:left w:val="single" w:sz="4" w:space="0" w:color="auto"/>
              <w:bottom w:val="single" w:sz="4" w:space="0" w:color="auto"/>
              <w:right w:val="single" w:sz="4" w:space="0" w:color="auto"/>
            </w:tcBorders>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0,00</w:t>
            </w:r>
          </w:p>
        </w:tc>
      </w:tr>
      <w:tr w:rsidR="00A864E0" w:rsidRPr="00EB1556" w:rsidTr="00D827EC">
        <w:trPr>
          <w:trHeight w:val="253"/>
        </w:trPr>
        <w:tc>
          <w:tcPr>
            <w:tcW w:w="716" w:type="dxa"/>
            <w:tcBorders>
              <w:top w:val="single" w:sz="4" w:space="0" w:color="auto"/>
              <w:left w:val="single" w:sz="4" w:space="0" w:color="auto"/>
              <w:bottom w:val="single" w:sz="4" w:space="0" w:color="auto"/>
              <w:right w:val="single" w:sz="4" w:space="0" w:color="auto"/>
            </w:tcBorders>
            <w:vAlign w:val="center"/>
          </w:tcPr>
          <w:p w:rsidR="00A864E0" w:rsidRPr="00EB1556" w:rsidRDefault="00A864E0" w:rsidP="00D827EC">
            <w:pPr>
              <w:tabs>
                <w:tab w:val="left" w:pos="8050"/>
              </w:tabs>
              <w:rPr>
                <w:rFonts w:eastAsia="Times New Roman"/>
                <w:bCs/>
                <w:kern w:val="0"/>
                <w:sz w:val="24"/>
              </w:rPr>
            </w:pPr>
            <w:r w:rsidRPr="00EB1556">
              <w:rPr>
                <w:rFonts w:eastAsia="Times New Roman"/>
                <w:bCs/>
                <w:kern w:val="0"/>
                <w:sz w:val="24"/>
              </w:rPr>
              <w:lastRenderedPageBreak/>
              <w:t>13</w:t>
            </w:r>
          </w:p>
        </w:tc>
        <w:tc>
          <w:tcPr>
            <w:tcW w:w="4273" w:type="dxa"/>
            <w:tcBorders>
              <w:top w:val="single" w:sz="4" w:space="0" w:color="auto"/>
              <w:left w:val="single" w:sz="4" w:space="0" w:color="auto"/>
              <w:bottom w:val="single" w:sz="4" w:space="0" w:color="auto"/>
              <w:right w:val="single" w:sz="4" w:space="0" w:color="auto"/>
            </w:tcBorders>
          </w:tcPr>
          <w:p w:rsidR="00A864E0" w:rsidRPr="00EB1556" w:rsidRDefault="00A864E0" w:rsidP="00D827EC">
            <w:pPr>
              <w:ind w:right="-31"/>
              <w:rPr>
                <w:kern w:val="0"/>
                <w:sz w:val="24"/>
              </w:rPr>
            </w:pPr>
            <w:r w:rsidRPr="00EB1556">
              <w:rPr>
                <w:kern w:val="0"/>
                <w:sz w:val="24"/>
              </w:rPr>
              <w:t>Внебюджетные источники</w:t>
            </w:r>
          </w:p>
        </w:tc>
        <w:tc>
          <w:tcPr>
            <w:tcW w:w="2473" w:type="dxa"/>
            <w:tcBorders>
              <w:top w:val="single" w:sz="4" w:space="0" w:color="auto"/>
              <w:left w:val="single" w:sz="4" w:space="0" w:color="auto"/>
              <w:bottom w:val="single" w:sz="4" w:space="0" w:color="auto"/>
              <w:right w:val="single" w:sz="4" w:space="0" w:color="auto"/>
            </w:tcBorders>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0,00</w:t>
            </w:r>
          </w:p>
        </w:tc>
        <w:tc>
          <w:tcPr>
            <w:tcW w:w="2487" w:type="dxa"/>
            <w:tcBorders>
              <w:top w:val="single" w:sz="4" w:space="0" w:color="auto"/>
              <w:left w:val="single" w:sz="4" w:space="0" w:color="auto"/>
              <w:bottom w:val="single" w:sz="4" w:space="0" w:color="auto"/>
              <w:right w:val="single" w:sz="4" w:space="0" w:color="auto"/>
            </w:tcBorders>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0,00</w:t>
            </w:r>
          </w:p>
        </w:tc>
        <w:tc>
          <w:tcPr>
            <w:tcW w:w="2488" w:type="dxa"/>
            <w:tcBorders>
              <w:top w:val="single" w:sz="4" w:space="0" w:color="auto"/>
              <w:left w:val="single" w:sz="4" w:space="0" w:color="auto"/>
              <w:bottom w:val="single" w:sz="4" w:space="0" w:color="auto"/>
              <w:right w:val="single" w:sz="4" w:space="0" w:color="auto"/>
            </w:tcBorders>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0,00</w:t>
            </w:r>
          </w:p>
        </w:tc>
        <w:tc>
          <w:tcPr>
            <w:tcW w:w="2447" w:type="dxa"/>
            <w:tcBorders>
              <w:top w:val="single" w:sz="4" w:space="0" w:color="auto"/>
              <w:left w:val="single" w:sz="4" w:space="0" w:color="auto"/>
              <w:bottom w:val="single" w:sz="4" w:space="0" w:color="auto"/>
              <w:right w:val="single" w:sz="4" w:space="0" w:color="auto"/>
            </w:tcBorders>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0,00</w:t>
            </w:r>
          </w:p>
        </w:tc>
      </w:tr>
      <w:tr w:rsidR="00A864E0" w:rsidRPr="00EB1556" w:rsidTr="00D827EC">
        <w:trPr>
          <w:trHeight w:val="253"/>
        </w:trPr>
        <w:tc>
          <w:tcPr>
            <w:tcW w:w="716" w:type="dxa"/>
            <w:tcBorders>
              <w:top w:val="single" w:sz="4" w:space="0" w:color="auto"/>
              <w:left w:val="single" w:sz="4" w:space="0" w:color="auto"/>
              <w:bottom w:val="single" w:sz="4" w:space="0" w:color="auto"/>
              <w:right w:val="single" w:sz="4" w:space="0" w:color="auto"/>
            </w:tcBorders>
            <w:vAlign w:val="center"/>
          </w:tcPr>
          <w:p w:rsidR="00A864E0" w:rsidRPr="00EB1556" w:rsidRDefault="00A864E0" w:rsidP="00D827EC">
            <w:pPr>
              <w:tabs>
                <w:tab w:val="left" w:pos="8050"/>
              </w:tabs>
              <w:rPr>
                <w:rFonts w:eastAsia="Times New Roman"/>
                <w:bCs/>
                <w:kern w:val="0"/>
                <w:sz w:val="24"/>
              </w:rPr>
            </w:pPr>
            <w:r w:rsidRPr="00EB1556">
              <w:rPr>
                <w:rFonts w:eastAsia="Times New Roman"/>
                <w:bCs/>
                <w:kern w:val="0"/>
                <w:sz w:val="24"/>
              </w:rPr>
              <w:t>14</w:t>
            </w:r>
          </w:p>
        </w:tc>
        <w:tc>
          <w:tcPr>
            <w:tcW w:w="4273" w:type="dxa"/>
            <w:tcBorders>
              <w:top w:val="single" w:sz="4" w:space="0" w:color="auto"/>
              <w:left w:val="single" w:sz="4" w:space="0" w:color="auto"/>
              <w:bottom w:val="single" w:sz="4" w:space="0" w:color="auto"/>
              <w:right w:val="single" w:sz="4" w:space="0" w:color="auto"/>
            </w:tcBorders>
          </w:tcPr>
          <w:p w:rsidR="00A864E0" w:rsidRPr="00EB1556" w:rsidRDefault="00A864E0" w:rsidP="00D827EC">
            <w:pPr>
              <w:ind w:right="-31"/>
              <w:rPr>
                <w:kern w:val="0"/>
                <w:sz w:val="24"/>
              </w:rPr>
            </w:pPr>
            <w:r w:rsidRPr="00EB1556">
              <w:rPr>
                <w:kern w:val="0"/>
                <w:sz w:val="24"/>
              </w:rPr>
              <w:t>Другие бюджеты</w:t>
            </w:r>
          </w:p>
        </w:tc>
        <w:tc>
          <w:tcPr>
            <w:tcW w:w="2473" w:type="dxa"/>
            <w:tcBorders>
              <w:top w:val="single" w:sz="4" w:space="0" w:color="auto"/>
              <w:left w:val="single" w:sz="4" w:space="0" w:color="auto"/>
              <w:bottom w:val="single" w:sz="4" w:space="0" w:color="auto"/>
              <w:right w:val="single" w:sz="4" w:space="0" w:color="auto"/>
            </w:tcBorders>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0,00</w:t>
            </w:r>
          </w:p>
        </w:tc>
        <w:tc>
          <w:tcPr>
            <w:tcW w:w="2487" w:type="dxa"/>
            <w:tcBorders>
              <w:top w:val="single" w:sz="4" w:space="0" w:color="auto"/>
              <w:left w:val="single" w:sz="4" w:space="0" w:color="auto"/>
              <w:bottom w:val="single" w:sz="4" w:space="0" w:color="auto"/>
              <w:right w:val="single" w:sz="4" w:space="0" w:color="auto"/>
            </w:tcBorders>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0,00</w:t>
            </w:r>
          </w:p>
        </w:tc>
        <w:tc>
          <w:tcPr>
            <w:tcW w:w="2488" w:type="dxa"/>
            <w:tcBorders>
              <w:top w:val="single" w:sz="4" w:space="0" w:color="auto"/>
              <w:left w:val="single" w:sz="4" w:space="0" w:color="auto"/>
              <w:bottom w:val="single" w:sz="4" w:space="0" w:color="auto"/>
              <w:right w:val="single" w:sz="4" w:space="0" w:color="auto"/>
            </w:tcBorders>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0,00</w:t>
            </w:r>
          </w:p>
        </w:tc>
        <w:tc>
          <w:tcPr>
            <w:tcW w:w="2447" w:type="dxa"/>
            <w:tcBorders>
              <w:top w:val="single" w:sz="4" w:space="0" w:color="auto"/>
              <w:left w:val="single" w:sz="4" w:space="0" w:color="auto"/>
              <w:bottom w:val="single" w:sz="4" w:space="0" w:color="auto"/>
              <w:right w:val="single" w:sz="4" w:space="0" w:color="auto"/>
            </w:tcBorders>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0,00</w:t>
            </w:r>
          </w:p>
        </w:tc>
      </w:tr>
      <w:tr w:rsidR="00A864E0" w:rsidRPr="00EB1556" w:rsidTr="00D827EC">
        <w:trPr>
          <w:trHeight w:val="253"/>
        </w:trPr>
        <w:tc>
          <w:tcPr>
            <w:tcW w:w="716" w:type="dxa"/>
            <w:vAlign w:val="center"/>
          </w:tcPr>
          <w:p w:rsidR="00A864E0" w:rsidRPr="00EB1556" w:rsidRDefault="00A864E0" w:rsidP="00D827EC">
            <w:pPr>
              <w:tabs>
                <w:tab w:val="left" w:pos="8050"/>
              </w:tabs>
              <w:rPr>
                <w:rFonts w:eastAsia="Times New Roman"/>
                <w:bCs/>
                <w:kern w:val="0"/>
                <w:sz w:val="24"/>
              </w:rPr>
            </w:pPr>
            <w:r w:rsidRPr="00EB1556">
              <w:rPr>
                <w:rFonts w:eastAsia="Times New Roman"/>
                <w:bCs/>
                <w:kern w:val="0"/>
                <w:sz w:val="24"/>
              </w:rPr>
              <w:t>15</w:t>
            </w:r>
          </w:p>
        </w:tc>
        <w:tc>
          <w:tcPr>
            <w:tcW w:w="4273" w:type="dxa"/>
          </w:tcPr>
          <w:p w:rsidR="00A864E0" w:rsidRPr="00EB1556" w:rsidRDefault="00A864E0" w:rsidP="00D827EC">
            <w:pPr>
              <w:tabs>
                <w:tab w:val="left" w:pos="8050"/>
              </w:tabs>
              <w:rPr>
                <w:rFonts w:eastAsia="Times New Roman"/>
                <w:kern w:val="0"/>
                <w:sz w:val="24"/>
              </w:rPr>
            </w:pPr>
            <w:r w:rsidRPr="00EB1556">
              <w:rPr>
                <w:rFonts w:eastAsia="Times New Roman"/>
                <w:bCs/>
                <w:kern w:val="0"/>
                <w:sz w:val="24"/>
              </w:rPr>
              <w:t xml:space="preserve">Подпрограмма 2 </w:t>
            </w:r>
            <w:r w:rsidRPr="00EB1556">
              <w:rPr>
                <w:rFonts w:eastAsia="Times New Roman"/>
                <w:kern w:val="0"/>
                <w:sz w:val="24"/>
              </w:rPr>
              <w:t>«Строительство, реконструкция, капитальный ремонт и содержание сетей уличного освещения муниципального образования город Минусинск»</w:t>
            </w:r>
          </w:p>
        </w:tc>
        <w:tc>
          <w:tcPr>
            <w:tcW w:w="2473" w:type="dxa"/>
            <w:vAlign w:val="center"/>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82 056,69</w:t>
            </w:r>
          </w:p>
        </w:tc>
        <w:tc>
          <w:tcPr>
            <w:tcW w:w="2487" w:type="dxa"/>
            <w:vAlign w:val="center"/>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27 686,99</w:t>
            </w:r>
          </w:p>
        </w:tc>
        <w:tc>
          <w:tcPr>
            <w:tcW w:w="2488" w:type="dxa"/>
            <w:vAlign w:val="center"/>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27 184,85</w:t>
            </w:r>
          </w:p>
        </w:tc>
        <w:tc>
          <w:tcPr>
            <w:tcW w:w="2447" w:type="dxa"/>
            <w:vAlign w:val="center"/>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27 184,85</w:t>
            </w:r>
          </w:p>
        </w:tc>
      </w:tr>
      <w:tr w:rsidR="00A864E0" w:rsidRPr="00EB1556" w:rsidTr="00D827EC">
        <w:trPr>
          <w:trHeight w:val="253"/>
        </w:trPr>
        <w:tc>
          <w:tcPr>
            <w:tcW w:w="716" w:type="dxa"/>
            <w:vAlign w:val="center"/>
          </w:tcPr>
          <w:p w:rsidR="00A864E0" w:rsidRPr="00EB1556" w:rsidRDefault="00A864E0" w:rsidP="00D827EC">
            <w:pPr>
              <w:tabs>
                <w:tab w:val="left" w:pos="8050"/>
              </w:tabs>
              <w:rPr>
                <w:rFonts w:eastAsia="Times New Roman"/>
                <w:bCs/>
                <w:kern w:val="0"/>
                <w:sz w:val="24"/>
              </w:rPr>
            </w:pPr>
            <w:r w:rsidRPr="00EB1556">
              <w:rPr>
                <w:rFonts w:eastAsia="Times New Roman"/>
                <w:bCs/>
                <w:kern w:val="0"/>
                <w:sz w:val="24"/>
              </w:rPr>
              <w:t>16</w:t>
            </w:r>
          </w:p>
        </w:tc>
        <w:tc>
          <w:tcPr>
            <w:tcW w:w="4273" w:type="dxa"/>
          </w:tcPr>
          <w:p w:rsidR="00A864E0" w:rsidRPr="00EB1556" w:rsidRDefault="00A864E0" w:rsidP="00D827EC">
            <w:pPr>
              <w:tabs>
                <w:tab w:val="left" w:pos="8050"/>
              </w:tabs>
              <w:rPr>
                <w:rFonts w:eastAsia="Times New Roman"/>
                <w:bCs/>
                <w:kern w:val="0"/>
                <w:sz w:val="24"/>
              </w:rPr>
            </w:pPr>
            <w:r w:rsidRPr="00EB1556">
              <w:rPr>
                <w:rFonts w:eastAsia="Times New Roman"/>
                <w:bCs/>
                <w:kern w:val="0"/>
                <w:sz w:val="24"/>
              </w:rPr>
              <w:t>По источникам финансирования:</w:t>
            </w:r>
          </w:p>
        </w:tc>
        <w:tc>
          <w:tcPr>
            <w:tcW w:w="2473" w:type="dxa"/>
          </w:tcPr>
          <w:p w:rsidR="00A864E0" w:rsidRPr="00EB1556" w:rsidRDefault="00A864E0" w:rsidP="00D827EC">
            <w:pPr>
              <w:tabs>
                <w:tab w:val="left" w:pos="8050"/>
              </w:tabs>
              <w:jc w:val="center"/>
              <w:rPr>
                <w:rFonts w:eastAsia="Times New Roman"/>
                <w:bCs/>
                <w:kern w:val="0"/>
                <w:sz w:val="24"/>
              </w:rPr>
            </w:pPr>
          </w:p>
        </w:tc>
        <w:tc>
          <w:tcPr>
            <w:tcW w:w="2487" w:type="dxa"/>
          </w:tcPr>
          <w:p w:rsidR="00A864E0" w:rsidRPr="00EB1556" w:rsidRDefault="00A864E0" w:rsidP="00D827EC">
            <w:pPr>
              <w:tabs>
                <w:tab w:val="left" w:pos="8050"/>
              </w:tabs>
              <w:jc w:val="center"/>
              <w:rPr>
                <w:rFonts w:eastAsia="Times New Roman"/>
                <w:bCs/>
                <w:kern w:val="0"/>
                <w:sz w:val="24"/>
              </w:rPr>
            </w:pPr>
          </w:p>
        </w:tc>
        <w:tc>
          <w:tcPr>
            <w:tcW w:w="2488" w:type="dxa"/>
            <w:vAlign w:val="center"/>
          </w:tcPr>
          <w:p w:rsidR="00A864E0" w:rsidRPr="00EB1556" w:rsidRDefault="00A864E0" w:rsidP="00D827EC">
            <w:pPr>
              <w:tabs>
                <w:tab w:val="left" w:pos="8050"/>
              </w:tabs>
              <w:jc w:val="center"/>
              <w:rPr>
                <w:rFonts w:eastAsia="Times New Roman"/>
                <w:bCs/>
                <w:kern w:val="0"/>
                <w:sz w:val="24"/>
              </w:rPr>
            </w:pPr>
          </w:p>
        </w:tc>
        <w:tc>
          <w:tcPr>
            <w:tcW w:w="2447" w:type="dxa"/>
            <w:vAlign w:val="center"/>
          </w:tcPr>
          <w:p w:rsidR="00A864E0" w:rsidRPr="00EB1556" w:rsidRDefault="00A864E0" w:rsidP="00D827EC">
            <w:pPr>
              <w:tabs>
                <w:tab w:val="left" w:pos="8050"/>
              </w:tabs>
              <w:jc w:val="center"/>
              <w:rPr>
                <w:rFonts w:eastAsia="Times New Roman"/>
                <w:bCs/>
                <w:kern w:val="0"/>
                <w:sz w:val="24"/>
              </w:rPr>
            </w:pPr>
          </w:p>
        </w:tc>
      </w:tr>
      <w:tr w:rsidR="00A864E0" w:rsidRPr="00EB1556" w:rsidTr="00D827EC">
        <w:trPr>
          <w:trHeight w:val="253"/>
        </w:trPr>
        <w:tc>
          <w:tcPr>
            <w:tcW w:w="716" w:type="dxa"/>
            <w:vAlign w:val="center"/>
          </w:tcPr>
          <w:p w:rsidR="00A864E0" w:rsidRPr="00EB1556" w:rsidRDefault="00A864E0" w:rsidP="00D827EC">
            <w:pPr>
              <w:tabs>
                <w:tab w:val="left" w:pos="8050"/>
              </w:tabs>
              <w:rPr>
                <w:rFonts w:eastAsia="Times New Roman"/>
                <w:bCs/>
                <w:kern w:val="0"/>
                <w:sz w:val="24"/>
              </w:rPr>
            </w:pPr>
            <w:r w:rsidRPr="00EB1556">
              <w:rPr>
                <w:rFonts w:eastAsia="Times New Roman"/>
                <w:bCs/>
                <w:kern w:val="0"/>
                <w:sz w:val="24"/>
              </w:rPr>
              <w:t>17</w:t>
            </w:r>
          </w:p>
        </w:tc>
        <w:tc>
          <w:tcPr>
            <w:tcW w:w="4273" w:type="dxa"/>
          </w:tcPr>
          <w:p w:rsidR="00A864E0" w:rsidRPr="00EB1556" w:rsidRDefault="00A864E0" w:rsidP="00D827EC">
            <w:pPr>
              <w:tabs>
                <w:tab w:val="left" w:pos="8050"/>
              </w:tabs>
              <w:rPr>
                <w:rFonts w:eastAsia="Times New Roman"/>
                <w:bCs/>
                <w:kern w:val="0"/>
                <w:sz w:val="24"/>
              </w:rPr>
            </w:pPr>
            <w:r w:rsidRPr="00EB1556">
              <w:rPr>
                <w:rFonts w:eastAsia="Times New Roman"/>
                <w:bCs/>
                <w:kern w:val="0"/>
                <w:sz w:val="24"/>
              </w:rPr>
              <w:t>Бюджет города</w:t>
            </w:r>
          </w:p>
        </w:tc>
        <w:tc>
          <w:tcPr>
            <w:tcW w:w="2473" w:type="dxa"/>
            <w:vAlign w:val="center"/>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82 056,69</w:t>
            </w:r>
          </w:p>
        </w:tc>
        <w:tc>
          <w:tcPr>
            <w:tcW w:w="2487" w:type="dxa"/>
            <w:vAlign w:val="center"/>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27 686,99</w:t>
            </w:r>
          </w:p>
        </w:tc>
        <w:tc>
          <w:tcPr>
            <w:tcW w:w="2488" w:type="dxa"/>
            <w:vAlign w:val="center"/>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27 184,85</w:t>
            </w:r>
          </w:p>
        </w:tc>
        <w:tc>
          <w:tcPr>
            <w:tcW w:w="2447" w:type="dxa"/>
            <w:vAlign w:val="center"/>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27 184,85</w:t>
            </w:r>
          </w:p>
        </w:tc>
      </w:tr>
      <w:tr w:rsidR="00A864E0" w:rsidRPr="00EB1556" w:rsidTr="00D827EC">
        <w:trPr>
          <w:trHeight w:val="253"/>
        </w:trPr>
        <w:tc>
          <w:tcPr>
            <w:tcW w:w="716" w:type="dxa"/>
            <w:vAlign w:val="center"/>
          </w:tcPr>
          <w:p w:rsidR="00A864E0" w:rsidRPr="00EB1556" w:rsidRDefault="00A864E0" w:rsidP="00D827EC">
            <w:pPr>
              <w:tabs>
                <w:tab w:val="left" w:pos="8050"/>
              </w:tabs>
              <w:rPr>
                <w:rFonts w:eastAsia="Times New Roman"/>
                <w:bCs/>
                <w:kern w:val="0"/>
                <w:sz w:val="24"/>
              </w:rPr>
            </w:pPr>
            <w:r w:rsidRPr="00EB1556">
              <w:rPr>
                <w:rFonts w:eastAsia="Times New Roman"/>
                <w:bCs/>
                <w:kern w:val="0"/>
                <w:sz w:val="24"/>
              </w:rPr>
              <w:t>18</w:t>
            </w:r>
          </w:p>
        </w:tc>
        <w:tc>
          <w:tcPr>
            <w:tcW w:w="4273" w:type="dxa"/>
          </w:tcPr>
          <w:p w:rsidR="00A864E0" w:rsidRPr="00EB1556" w:rsidRDefault="00A864E0" w:rsidP="00D827EC">
            <w:pPr>
              <w:tabs>
                <w:tab w:val="left" w:pos="8050"/>
              </w:tabs>
              <w:rPr>
                <w:rFonts w:eastAsia="Times New Roman"/>
                <w:bCs/>
                <w:kern w:val="0"/>
                <w:sz w:val="24"/>
              </w:rPr>
            </w:pPr>
            <w:r w:rsidRPr="00EB1556">
              <w:rPr>
                <w:rFonts w:eastAsia="Times New Roman"/>
                <w:bCs/>
                <w:kern w:val="0"/>
                <w:sz w:val="24"/>
              </w:rPr>
              <w:t>Краевой бюджет</w:t>
            </w:r>
          </w:p>
        </w:tc>
        <w:tc>
          <w:tcPr>
            <w:tcW w:w="2473" w:type="dxa"/>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0,00</w:t>
            </w:r>
          </w:p>
        </w:tc>
        <w:tc>
          <w:tcPr>
            <w:tcW w:w="2487" w:type="dxa"/>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0,00</w:t>
            </w:r>
          </w:p>
        </w:tc>
        <w:tc>
          <w:tcPr>
            <w:tcW w:w="2488" w:type="dxa"/>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0,00</w:t>
            </w:r>
          </w:p>
        </w:tc>
        <w:tc>
          <w:tcPr>
            <w:tcW w:w="2447" w:type="dxa"/>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0,00</w:t>
            </w:r>
          </w:p>
        </w:tc>
      </w:tr>
      <w:tr w:rsidR="00A864E0" w:rsidRPr="00EB1556" w:rsidTr="00D827EC">
        <w:trPr>
          <w:trHeight w:val="253"/>
        </w:trPr>
        <w:tc>
          <w:tcPr>
            <w:tcW w:w="716" w:type="dxa"/>
            <w:vAlign w:val="center"/>
          </w:tcPr>
          <w:p w:rsidR="00A864E0" w:rsidRPr="00EB1556" w:rsidRDefault="00A864E0" w:rsidP="00D827EC">
            <w:pPr>
              <w:tabs>
                <w:tab w:val="left" w:pos="8050"/>
              </w:tabs>
              <w:rPr>
                <w:rFonts w:eastAsia="Times New Roman"/>
                <w:bCs/>
                <w:kern w:val="0"/>
                <w:sz w:val="24"/>
              </w:rPr>
            </w:pPr>
            <w:r w:rsidRPr="00EB1556">
              <w:rPr>
                <w:rFonts w:eastAsia="Times New Roman"/>
                <w:bCs/>
                <w:kern w:val="0"/>
                <w:sz w:val="24"/>
              </w:rPr>
              <w:t>19</w:t>
            </w:r>
          </w:p>
        </w:tc>
        <w:tc>
          <w:tcPr>
            <w:tcW w:w="4273" w:type="dxa"/>
          </w:tcPr>
          <w:p w:rsidR="00A864E0" w:rsidRPr="00EB1556" w:rsidRDefault="00A864E0" w:rsidP="00D827EC">
            <w:pPr>
              <w:tabs>
                <w:tab w:val="left" w:pos="8050"/>
              </w:tabs>
              <w:rPr>
                <w:rFonts w:eastAsia="Times New Roman"/>
                <w:bCs/>
                <w:kern w:val="0"/>
                <w:sz w:val="24"/>
              </w:rPr>
            </w:pPr>
            <w:r w:rsidRPr="00EB1556">
              <w:rPr>
                <w:rFonts w:eastAsia="Times New Roman"/>
                <w:bCs/>
                <w:kern w:val="0"/>
                <w:sz w:val="24"/>
              </w:rPr>
              <w:t>Федеральный бюджет</w:t>
            </w:r>
          </w:p>
        </w:tc>
        <w:tc>
          <w:tcPr>
            <w:tcW w:w="2473" w:type="dxa"/>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0,00</w:t>
            </w:r>
          </w:p>
        </w:tc>
        <w:tc>
          <w:tcPr>
            <w:tcW w:w="2487" w:type="dxa"/>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0,00</w:t>
            </w:r>
          </w:p>
        </w:tc>
        <w:tc>
          <w:tcPr>
            <w:tcW w:w="2488" w:type="dxa"/>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0,00</w:t>
            </w:r>
          </w:p>
        </w:tc>
        <w:tc>
          <w:tcPr>
            <w:tcW w:w="2447" w:type="dxa"/>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0,00</w:t>
            </w:r>
          </w:p>
        </w:tc>
      </w:tr>
      <w:tr w:rsidR="00A864E0" w:rsidRPr="00EB1556" w:rsidTr="00D827EC">
        <w:trPr>
          <w:trHeight w:val="253"/>
        </w:trPr>
        <w:tc>
          <w:tcPr>
            <w:tcW w:w="716" w:type="dxa"/>
            <w:vAlign w:val="center"/>
          </w:tcPr>
          <w:p w:rsidR="00A864E0" w:rsidRPr="00EB1556" w:rsidRDefault="00A864E0" w:rsidP="00D827EC">
            <w:pPr>
              <w:tabs>
                <w:tab w:val="left" w:pos="8050"/>
              </w:tabs>
              <w:rPr>
                <w:rFonts w:eastAsia="Times New Roman"/>
                <w:bCs/>
                <w:kern w:val="0"/>
                <w:sz w:val="24"/>
              </w:rPr>
            </w:pPr>
            <w:r w:rsidRPr="00EB1556">
              <w:rPr>
                <w:rFonts w:eastAsia="Times New Roman"/>
                <w:bCs/>
                <w:kern w:val="0"/>
                <w:sz w:val="24"/>
              </w:rPr>
              <w:t>20</w:t>
            </w:r>
          </w:p>
        </w:tc>
        <w:tc>
          <w:tcPr>
            <w:tcW w:w="4273" w:type="dxa"/>
          </w:tcPr>
          <w:p w:rsidR="00A864E0" w:rsidRPr="00EB1556" w:rsidRDefault="00A864E0" w:rsidP="00D827EC">
            <w:pPr>
              <w:ind w:right="-31"/>
              <w:rPr>
                <w:kern w:val="0"/>
                <w:sz w:val="24"/>
              </w:rPr>
            </w:pPr>
            <w:r w:rsidRPr="00EB1556">
              <w:rPr>
                <w:kern w:val="0"/>
                <w:sz w:val="24"/>
              </w:rPr>
              <w:t>Внебюджетные источники</w:t>
            </w:r>
          </w:p>
        </w:tc>
        <w:tc>
          <w:tcPr>
            <w:tcW w:w="2473" w:type="dxa"/>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0,00</w:t>
            </w:r>
          </w:p>
        </w:tc>
        <w:tc>
          <w:tcPr>
            <w:tcW w:w="2487" w:type="dxa"/>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0,00</w:t>
            </w:r>
          </w:p>
        </w:tc>
        <w:tc>
          <w:tcPr>
            <w:tcW w:w="2488" w:type="dxa"/>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0,00</w:t>
            </w:r>
          </w:p>
        </w:tc>
        <w:tc>
          <w:tcPr>
            <w:tcW w:w="2447" w:type="dxa"/>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0,00</w:t>
            </w:r>
          </w:p>
        </w:tc>
      </w:tr>
      <w:tr w:rsidR="00A864E0" w:rsidRPr="00EB1556" w:rsidTr="00D827EC">
        <w:trPr>
          <w:trHeight w:val="253"/>
        </w:trPr>
        <w:tc>
          <w:tcPr>
            <w:tcW w:w="716" w:type="dxa"/>
            <w:vAlign w:val="center"/>
          </w:tcPr>
          <w:p w:rsidR="00A864E0" w:rsidRPr="00EB1556" w:rsidRDefault="00A864E0" w:rsidP="00D827EC">
            <w:pPr>
              <w:tabs>
                <w:tab w:val="left" w:pos="8050"/>
              </w:tabs>
              <w:rPr>
                <w:rFonts w:eastAsia="Times New Roman"/>
                <w:bCs/>
                <w:kern w:val="0"/>
                <w:sz w:val="24"/>
              </w:rPr>
            </w:pPr>
            <w:r w:rsidRPr="00EB1556">
              <w:rPr>
                <w:rFonts w:eastAsia="Times New Roman"/>
                <w:bCs/>
                <w:kern w:val="0"/>
                <w:sz w:val="24"/>
              </w:rPr>
              <w:t>21</w:t>
            </w:r>
          </w:p>
        </w:tc>
        <w:tc>
          <w:tcPr>
            <w:tcW w:w="4273" w:type="dxa"/>
          </w:tcPr>
          <w:p w:rsidR="00A864E0" w:rsidRPr="00EB1556" w:rsidRDefault="00A864E0" w:rsidP="00D827EC">
            <w:pPr>
              <w:ind w:right="-31"/>
              <w:rPr>
                <w:kern w:val="0"/>
                <w:sz w:val="24"/>
              </w:rPr>
            </w:pPr>
            <w:r w:rsidRPr="00EB1556">
              <w:rPr>
                <w:kern w:val="0"/>
                <w:sz w:val="24"/>
              </w:rPr>
              <w:t>Другие бюджеты</w:t>
            </w:r>
          </w:p>
        </w:tc>
        <w:tc>
          <w:tcPr>
            <w:tcW w:w="2473" w:type="dxa"/>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0,00</w:t>
            </w:r>
          </w:p>
        </w:tc>
        <w:tc>
          <w:tcPr>
            <w:tcW w:w="2487" w:type="dxa"/>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0,00</w:t>
            </w:r>
          </w:p>
        </w:tc>
        <w:tc>
          <w:tcPr>
            <w:tcW w:w="2488" w:type="dxa"/>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0,00</w:t>
            </w:r>
          </w:p>
        </w:tc>
        <w:tc>
          <w:tcPr>
            <w:tcW w:w="2447" w:type="dxa"/>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0,00</w:t>
            </w:r>
          </w:p>
        </w:tc>
      </w:tr>
      <w:tr w:rsidR="00A864E0" w:rsidRPr="00EB1556" w:rsidTr="00D827EC">
        <w:trPr>
          <w:trHeight w:val="399"/>
        </w:trPr>
        <w:tc>
          <w:tcPr>
            <w:tcW w:w="716" w:type="dxa"/>
            <w:vAlign w:val="center"/>
          </w:tcPr>
          <w:p w:rsidR="00A864E0" w:rsidRPr="00EB1556" w:rsidRDefault="00A864E0" w:rsidP="00D827EC">
            <w:pPr>
              <w:tabs>
                <w:tab w:val="left" w:pos="8050"/>
              </w:tabs>
              <w:rPr>
                <w:rFonts w:eastAsia="Times New Roman"/>
                <w:bCs/>
                <w:kern w:val="0"/>
                <w:sz w:val="24"/>
              </w:rPr>
            </w:pPr>
            <w:r w:rsidRPr="00EB1556">
              <w:rPr>
                <w:rFonts w:eastAsia="Times New Roman"/>
                <w:bCs/>
                <w:kern w:val="0"/>
                <w:sz w:val="24"/>
              </w:rPr>
              <w:t>22</w:t>
            </w:r>
          </w:p>
        </w:tc>
        <w:tc>
          <w:tcPr>
            <w:tcW w:w="4273" w:type="dxa"/>
          </w:tcPr>
          <w:p w:rsidR="00A864E0" w:rsidRPr="00EB1556" w:rsidRDefault="00A864E0" w:rsidP="00D827EC">
            <w:pPr>
              <w:tabs>
                <w:tab w:val="left" w:pos="8050"/>
              </w:tabs>
              <w:rPr>
                <w:rFonts w:eastAsia="Times New Roman"/>
                <w:b/>
                <w:kern w:val="0"/>
                <w:sz w:val="24"/>
              </w:rPr>
            </w:pPr>
            <w:r w:rsidRPr="00EB1556">
              <w:rPr>
                <w:rFonts w:eastAsia="Times New Roman"/>
                <w:bCs/>
                <w:kern w:val="0"/>
                <w:sz w:val="24"/>
              </w:rPr>
              <w:t xml:space="preserve">Подпрограмма 3 </w:t>
            </w:r>
            <w:r w:rsidRPr="00EB1556">
              <w:rPr>
                <w:rFonts w:eastAsia="Times New Roman"/>
                <w:kern w:val="0"/>
                <w:sz w:val="24"/>
              </w:rPr>
              <w:t>«Обеспечение реализации муниципальной программы и прочие мероприятия»</w:t>
            </w:r>
          </w:p>
        </w:tc>
        <w:tc>
          <w:tcPr>
            <w:tcW w:w="2473" w:type="dxa"/>
            <w:vAlign w:val="center"/>
          </w:tcPr>
          <w:p w:rsidR="00A864E0" w:rsidRPr="00EB1556" w:rsidRDefault="00E84307" w:rsidP="00D827EC">
            <w:pPr>
              <w:tabs>
                <w:tab w:val="left" w:pos="8050"/>
              </w:tabs>
              <w:jc w:val="center"/>
              <w:rPr>
                <w:rFonts w:eastAsia="Times New Roman"/>
                <w:bCs/>
                <w:kern w:val="0"/>
                <w:sz w:val="24"/>
              </w:rPr>
            </w:pPr>
            <w:r w:rsidRPr="00EB1556">
              <w:rPr>
                <w:rFonts w:eastAsia="Times New Roman"/>
                <w:bCs/>
                <w:kern w:val="0"/>
                <w:sz w:val="24"/>
              </w:rPr>
              <w:t>102 668,08</w:t>
            </w:r>
          </w:p>
        </w:tc>
        <w:tc>
          <w:tcPr>
            <w:tcW w:w="2487" w:type="dxa"/>
            <w:vAlign w:val="center"/>
          </w:tcPr>
          <w:p w:rsidR="00A864E0" w:rsidRPr="00EB1556" w:rsidRDefault="00E84307" w:rsidP="00D827EC">
            <w:pPr>
              <w:tabs>
                <w:tab w:val="left" w:pos="8050"/>
              </w:tabs>
              <w:jc w:val="center"/>
              <w:rPr>
                <w:rFonts w:eastAsia="Times New Roman"/>
                <w:bCs/>
                <w:kern w:val="0"/>
                <w:sz w:val="24"/>
              </w:rPr>
            </w:pPr>
            <w:r w:rsidRPr="00EB1556">
              <w:rPr>
                <w:rFonts w:eastAsia="Times New Roman"/>
                <w:bCs/>
                <w:kern w:val="0"/>
                <w:sz w:val="24"/>
              </w:rPr>
              <w:t>36 412,68</w:t>
            </w:r>
          </w:p>
        </w:tc>
        <w:tc>
          <w:tcPr>
            <w:tcW w:w="2488" w:type="dxa"/>
            <w:vAlign w:val="center"/>
          </w:tcPr>
          <w:p w:rsidR="00A864E0" w:rsidRPr="00EB1556" w:rsidRDefault="00E84307" w:rsidP="00D827EC">
            <w:pPr>
              <w:tabs>
                <w:tab w:val="left" w:pos="8050"/>
              </w:tabs>
              <w:jc w:val="center"/>
              <w:rPr>
                <w:rFonts w:eastAsia="Times New Roman"/>
                <w:bCs/>
                <w:kern w:val="0"/>
                <w:sz w:val="24"/>
              </w:rPr>
            </w:pPr>
            <w:r w:rsidRPr="00EB1556">
              <w:rPr>
                <w:rFonts w:eastAsia="Times New Roman"/>
                <w:bCs/>
                <w:kern w:val="0"/>
                <w:sz w:val="24"/>
              </w:rPr>
              <w:t>33 127,70</w:t>
            </w:r>
          </w:p>
        </w:tc>
        <w:tc>
          <w:tcPr>
            <w:tcW w:w="2447" w:type="dxa"/>
            <w:vAlign w:val="center"/>
          </w:tcPr>
          <w:p w:rsidR="00A864E0" w:rsidRPr="00EB1556" w:rsidRDefault="00E84307" w:rsidP="00D827EC">
            <w:pPr>
              <w:tabs>
                <w:tab w:val="left" w:pos="8050"/>
              </w:tabs>
              <w:jc w:val="center"/>
              <w:rPr>
                <w:rFonts w:eastAsia="Times New Roman"/>
                <w:bCs/>
                <w:kern w:val="0"/>
                <w:sz w:val="24"/>
              </w:rPr>
            </w:pPr>
            <w:r w:rsidRPr="00EB1556">
              <w:rPr>
                <w:rFonts w:eastAsia="Times New Roman"/>
                <w:bCs/>
                <w:kern w:val="0"/>
                <w:sz w:val="24"/>
              </w:rPr>
              <w:t>33 127,70</w:t>
            </w:r>
          </w:p>
        </w:tc>
      </w:tr>
      <w:tr w:rsidR="00A864E0" w:rsidRPr="00EB1556" w:rsidTr="00D827EC">
        <w:trPr>
          <w:trHeight w:val="253"/>
        </w:trPr>
        <w:tc>
          <w:tcPr>
            <w:tcW w:w="716" w:type="dxa"/>
            <w:vAlign w:val="center"/>
          </w:tcPr>
          <w:p w:rsidR="00A864E0" w:rsidRPr="00EB1556" w:rsidRDefault="00A864E0" w:rsidP="00D827EC">
            <w:pPr>
              <w:tabs>
                <w:tab w:val="left" w:pos="8050"/>
              </w:tabs>
              <w:rPr>
                <w:rFonts w:eastAsia="Times New Roman"/>
                <w:bCs/>
                <w:kern w:val="0"/>
                <w:sz w:val="24"/>
              </w:rPr>
            </w:pPr>
            <w:r w:rsidRPr="00EB1556">
              <w:rPr>
                <w:rFonts w:eastAsia="Times New Roman"/>
                <w:bCs/>
                <w:kern w:val="0"/>
                <w:sz w:val="24"/>
              </w:rPr>
              <w:t>23</w:t>
            </w:r>
          </w:p>
        </w:tc>
        <w:tc>
          <w:tcPr>
            <w:tcW w:w="4273" w:type="dxa"/>
          </w:tcPr>
          <w:p w:rsidR="00A864E0" w:rsidRPr="00EB1556" w:rsidRDefault="00A864E0" w:rsidP="00D827EC">
            <w:pPr>
              <w:tabs>
                <w:tab w:val="left" w:pos="8050"/>
              </w:tabs>
              <w:rPr>
                <w:rFonts w:eastAsia="Times New Roman"/>
                <w:bCs/>
                <w:kern w:val="0"/>
                <w:sz w:val="24"/>
              </w:rPr>
            </w:pPr>
            <w:r w:rsidRPr="00EB1556">
              <w:rPr>
                <w:rFonts w:eastAsia="Times New Roman"/>
                <w:bCs/>
                <w:kern w:val="0"/>
                <w:sz w:val="24"/>
              </w:rPr>
              <w:t>По источникам финансирования:</w:t>
            </w:r>
          </w:p>
        </w:tc>
        <w:tc>
          <w:tcPr>
            <w:tcW w:w="2473" w:type="dxa"/>
            <w:vAlign w:val="center"/>
          </w:tcPr>
          <w:p w:rsidR="00A864E0" w:rsidRPr="00EB1556" w:rsidRDefault="00A864E0" w:rsidP="00D827EC">
            <w:pPr>
              <w:tabs>
                <w:tab w:val="left" w:pos="8050"/>
              </w:tabs>
              <w:jc w:val="center"/>
              <w:rPr>
                <w:rFonts w:eastAsia="Times New Roman"/>
                <w:bCs/>
                <w:kern w:val="0"/>
                <w:sz w:val="24"/>
              </w:rPr>
            </w:pPr>
          </w:p>
        </w:tc>
        <w:tc>
          <w:tcPr>
            <w:tcW w:w="2487" w:type="dxa"/>
          </w:tcPr>
          <w:p w:rsidR="00A864E0" w:rsidRPr="00EB1556" w:rsidRDefault="00A864E0" w:rsidP="00D827EC">
            <w:pPr>
              <w:tabs>
                <w:tab w:val="left" w:pos="8050"/>
              </w:tabs>
              <w:jc w:val="center"/>
              <w:rPr>
                <w:rFonts w:eastAsia="Times New Roman"/>
                <w:bCs/>
                <w:kern w:val="0"/>
                <w:sz w:val="24"/>
              </w:rPr>
            </w:pPr>
          </w:p>
        </w:tc>
        <w:tc>
          <w:tcPr>
            <w:tcW w:w="2488" w:type="dxa"/>
            <w:vAlign w:val="center"/>
          </w:tcPr>
          <w:p w:rsidR="00A864E0" w:rsidRPr="00EB1556" w:rsidRDefault="00A864E0" w:rsidP="00D827EC">
            <w:pPr>
              <w:tabs>
                <w:tab w:val="left" w:pos="8050"/>
              </w:tabs>
              <w:jc w:val="center"/>
              <w:rPr>
                <w:rFonts w:eastAsia="Times New Roman"/>
                <w:bCs/>
                <w:kern w:val="0"/>
                <w:sz w:val="24"/>
              </w:rPr>
            </w:pPr>
          </w:p>
        </w:tc>
        <w:tc>
          <w:tcPr>
            <w:tcW w:w="2447" w:type="dxa"/>
            <w:vAlign w:val="center"/>
          </w:tcPr>
          <w:p w:rsidR="00A864E0" w:rsidRPr="00EB1556" w:rsidRDefault="00A864E0" w:rsidP="00D827EC">
            <w:pPr>
              <w:tabs>
                <w:tab w:val="left" w:pos="8050"/>
              </w:tabs>
              <w:jc w:val="center"/>
              <w:rPr>
                <w:rFonts w:eastAsia="Times New Roman"/>
                <w:bCs/>
                <w:kern w:val="0"/>
                <w:sz w:val="24"/>
              </w:rPr>
            </w:pPr>
          </w:p>
        </w:tc>
      </w:tr>
      <w:tr w:rsidR="00A864E0" w:rsidRPr="00EB1556" w:rsidTr="00D827EC">
        <w:trPr>
          <w:trHeight w:val="253"/>
        </w:trPr>
        <w:tc>
          <w:tcPr>
            <w:tcW w:w="716" w:type="dxa"/>
            <w:vAlign w:val="center"/>
          </w:tcPr>
          <w:p w:rsidR="00A864E0" w:rsidRPr="00EB1556" w:rsidRDefault="00A864E0" w:rsidP="00D827EC">
            <w:pPr>
              <w:tabs>
                <w:tab w:val="left" w:pos="8050"/>
              </w:tabs>
              <w:rPr>
                <w:rFonts w:eastAsia="Times New Roman"/>
                <w:bCs/>
                <w:kern w:val="0"/>
                <w:sz w:val="24"/>
              </w:rPr>
            </w:pPr>
            <w:r w:rsidRPr="00EB1556">
              <w:rPr>
                <w:rFonts w:eastAsia="Times New Roman"/>
                <w:bCs/>
                <w:kern w:val="0"/>
                <w:sz w:val="24"/>
              </w:rPr>
              <w:t>24</w:t>
            </w:r>
          </w:p>
        </w:tc>
        <w:tc>
          <w:tcPr>
            <w:tcW w:w="4273" w:type="dxa"/>
          </w:tcPr>
          <w:p w:rsidR="00A864E0" w:rsidRPr="00EB1556" w:rsidRDefault="00A864E0" w:rsidP="00D827EC">
            <w:pPr>
              <w:tabs>
                <w:tab w:val="left" w:pos="8050"/>
              </w:tabs>
              <w:rPr>
                <w:rFonts w:eastAsia="Times New Roman"/>
                <w:bCs/>
                <w:kern w:val="0"/>
                <w:sz w:val="24"/>
              </w:rPr>
            </w:pPr>
            <w:r w:rsidRPr="00EB1556">
              <w:rPr>
                <w:rFonts w:eastAsia="Times New Roman"/>
                <w:bCs/>
                <w:kern w:val="0"/>
                <w:sz w:val="24"/>
              </w:rPr>
              <w:t>Бюджет города</w:t>
            </w:r>
          </w:p>
        </w:tc>
        <w:tc>
          <w:tcPr>
            <w:tcW w:w="2473" w:type="dxa"/>
            <w:vAlign w:val="center"/>
          </w:tcPr>
          <w:p w:rsidR="00A864E0" w:rsidRPr="00EB1556" w:rsidRDefault="00E84307" w:rsidP="00D827EC">
            <w:pPr>
              <w:tabs>
                <w:tab w:val="left" w:pos="8050"/>
              </w:tabs>
              <w:jc w:val="center"/>
              <w:rPr>
                <w:rFonts w:eastAsia="Times New Roman"/>
                <w:bCs/>
                <w:kern w:val="0"/>
                <w:sz w:val="24"/>
              </w:rPr>
            </w:pPr>
            <w:r w:rsidRPr="00EB1556">
              <w:rPr>
                <w:rFonts w:eastAsia="Times New Roman"/>
                <w:bCs/>
                <w:kern w:val="0"/>
                <w:sz w:val="24"/>
              </w:rPr>
              <w:t>97 135,61</w:t>
            </w:r>
          </w:p>
        </w:tc>
        <w:tc>
          <w:tcPr>
            <w:tcW w:w="2487" w:type="dxa"/>
            <w:vAlign w:val="center"/>
          </w:tcPr>
          <w:p w:rsidR="00A864E0" w:rsidRPr="00EB1556" w:rsidRDefault="00E84307" w:rsidP="00D827EC">
            <w:pPr>
              <w:tabs>
                <w:tab w:val="left" w:pos="8050"/>
              </w:tabs>
              <w:jc w:val="center"/>
              <w:rPr>
                <w:rFonts w:eastAsia="Times New Roman"/>
                <w:bCs/>
                <w:kern w:val="0"/>
                <w:sz w:val="24"/>
              </w:rPr>
            </w:pPr>
            <w:r w:rsidRPr="00EB1556">
              <w:rPr>
                <w:rFonts w:eastAsia="Times New Roman"/>
                <w:bCs/>
                <w:kern w:val="0"/>
                <w:sz w:val="24"/>
              </w:rPr>
              <w:t>34 568,52</w:t>
            </w:r>
          </w:p>
        </w:tc>
        <w:tc>
          <w:tcPr>
            <w:tcW w:w="2488" w:type="dxa"/>
            <w:vAlign w:val="center"/>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31 283,54</w:t>
            </w:r>
          </w:p>
        </w:tc>
        <w:tc>
          <w:tcPr>
            <w:tcW w:w="2447" w:type="dxa"/>
            <w:vAlign w:val="center"/>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31 283,54</w:t>
            </w:r>
          </w:p>
        </w:tc>
      </w:tr>
      <w:tr w:rsidR="00A864E0" w:rsidRPr="00EB1556" w:rsidTr="00D827EC">
        <w:trPr>
          <w:trHeight w:val="269"/>
        </w:trPr>
        <w:tc>
          <w:tcPr>
            <w:tcW w:w="716" w:type="dxa"/>
            <w:vAlign w:val="center"/>
          </w:tcPr>
          <w:p w:rsidR="00A864E0" w:rsidRPr="00EB1556" w:rsidRDefault="00A864E0" w:rsidP="00D827EC">
            <w:pPr>
              <w:tabs>
                <w:tab w:val="left" w:pos="8050"/>
              </w:tabs>
              <w:rPr>
                <w:rFonts w:eastAsia="Times New Roman"/>
                <w:bCs/>
                <w:kern w:val="0"/>
                <w:sz w:val="24"/>
              </w:rPr>
            </w:pPr>
            <w:r w:rsidRPr="00EB1556">
              <w:rPr>
                <w:rFonts w:eastAsia="Times New Roman"/>
                <w:bCs/>
                <w:kern w:val="0"/>
                <w:sz w:val="24"/>
              </w:rPr>
              <w:t>25</w:t>
            </w:r>
          </w:p>
        </w:tc>
        <w:tc>
          <w:tcPr>
            <w:tcW w:w="4273" w:type="dxa"/>
          </w:tcPr>
          <w:p w:rsidR="00A864E0" w:rsidRPr="00EB1556" w:rsidRDefault="00A864E0" w:rsidP="00D827EC">
            <w:pPr>
              <w:tabs>
                <w:tab w:val="left" w:pos="8050"/>
              </w:tabs>
              <w:rPr>
                <w:rFonts w:eastAsia="Times New Roman"/>
                <w:bCs/>
                <w:kern w:val="0"/>
                <w:sz w:val="24"/>
              </w:rPr>
            </w:pPr>
            <w:r w:rsidRPr="00EB1556">
              <w:rPr>
                <w:rFonts w:eastAsia="Times New Roman"/>
                <w:bCs/>
                <w:kern w:val="0"/>
                <w:sz w:val="24"/>
              </w:rPr>
              <w:t>Краевой бюджет</w:t>
            </w:r>
          </w:p>
        </w:tc>
        <w:tc>
          <w:tcPr>
            <w:tcW w:w="2473" w:type="dxa"/>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0,00</w:t>
            </w:r>
          </w:p>
        </w:tc>
        <w:tc>
          <w:tcPr>
            <w:tcW w:w="2487" w:type="dxa"/>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0,00</w:t>
            </w:r>
          </w:p>
        </w:tc>
        <w:tc>
          <w:tcPr>
            <w:tcW w:w="2488" w:type="dxa"/>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0,00</w:t>
            </w:r>
          </w:p>
        </w:tc>
        <w:tc>
          <w:tcPr>
            <w:tcW w:w="2447" w:type="dxa"/>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0,00</w:t>
            </w:r>
          </w:p>
        </w:tc>
      </w:tr>
      <w:tr w:rsidR="00A864E0" w:rsidRPr="00EB1556" w:rsidTr="00D827EC">
        <w:trPr>
          <w:trHeight w:val="269"/>
        </w:trPr>
        <w:tc>
          <w:tcPr>
            <w:tcW w:w="716" w:type="dxa"/>
            <w:vAlign w:val="center"/>
          </w:tcPr>
          <w:p w:rsidR="00A864E0" w:rsidRPr="00EB1556" w:rsidRDefault="00A864E0" w:rsidP="00D827EC">
            <w:pPr>
              <w:tabs>
                <w:tab w:val="left" w:pos="8050"/>
              </w:tabs>
              <w:rPr>
                <w:rFonts w:eastAsia="Times New Roman"/>
                <w:bCs/>
                <w:kern w:val="0"/>
                <w:sz w:val="24"/>
              </w:rPr>
            </w:pPr>
            <w:r w:rsidRPr="00EB1556">
              <w:rPr>
                <w:rFonts w:eastAsia="Times New Roman"/>
                <w:bCs/>
                <w:kern w:val="0"/>
                <w:sz w:val="24"/>
              </w:rPr>
              <w:t>26</w:t>
            </w:r>
          </w:p>
        </w:tc>
        <w:tc>
          <w:tcPr>
            <w:tcW w:w="4273" w:type="dxa"/>
          </w:tcPr>
          <w:p w:rsidR="00A864E0" w:rsidRPr="00EB1556" w:rsidRDefault="00A864E0" w:rsidP="00D827EC">
            <w:pPr>
              <w:tabs>
                <w:tab w:val="left" w:pos="8050"/>
              </w:tabs>
              <w:rPr>
                <w:rFonts w:eastAsia="Times New Roman"/>
                <w:bCs/>
                <w:kern w:val="0"/>
                <w:sz w:val="24"/>
              </w:rPr>
            </w:pPr>
            <w:r w:rsidRPr="00EB1556">
              <w:rPr>
                <w:rFonts w:eastAsia="Times New Roman"/>
                <w:bCs/>
                <w:kern w:val="0"/>
                <w:sz w:val="24"/>
              </w:rPr>
              <w:t>Федеральный бюджет</w:t>
            </w:r>
          </w:p>
        </w:tc>
        <w:tc>
          <w:tcPr>
            <w:tcW w:w="2473" w:type="dxa"/>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0,00</w:t>
            </w:r>
          </w:p>
        </w:tc>
        <w:tc>
          <w:tcPr>
            <w:tcW w:w="2487" w:type="dxa"/>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0,00</w:t>
            </w:r>
          </w:p>
        </w:tc>
        <w:tc>
          <w:tcPr>
            <w:tcW w:w="2488" w:type="dxa"/>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0,00</w:t>
            </w:r>
          </w:p>
        </w:tc>
        <w:tc>
          <w:tcPr>
            <w:tcW w:w="2447" w:type="dxa"/>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0,00</w:t>
            </w:r>
          </w:p>
        </w:tc>
      </w:tr>
      <w:tr w:rsidR="00A864E0" w:rsidRPr="00EB1556" w:rsidTr="00D827EC">
        <w:trPr>
          <w:trHeight w:val="269"/>
        </w:trPr>
        <w:tc>
          <w:tcPr>
            <w:tcW w:w="716" w:type="dxa"/>
            <w:vAlign w:val="center"/>
          </w:tcPr>
          <w:p w:rsidR="00A864E0" w:rsidRPr="00EB1556" w:rsidRDefault="00A864E0" w:rsidP="00D827EC">
            <w:pPr>
              <w:tabs>
                <w:tab w:val="left" w:pos="8050"/>
              </w:tabs>
              <w:rPr>
                <w:rFonts w:eastAsia="Times New Roman"/>
                <w:bCs/>
                <w:kern w:val="0"/>
                <w:sz w:val="24"/>
              </w:rPr>
            </w:pPr>
            <w:r w:rsidRPr="00EB1556">
              <w:rPr>
                <w:rFonts w:eastAsia="Times New Roman"/>
                <w:bCs/>
                <w:kern w:val="0"/>
                <w:sz w:val="24"/>
              </w:rPr>
              <w:t>27</w:t>
            </w:r>
          </w:p>
        </w:tc>
        <w:tc>
          <w:tcPr>
            <w:tcW w:w="4273" w:type="dxa"/>
          </w:tcPr>
          <w:p w:rsidR="00A864E0" w:rsidRPr="00EB1556" w:rsidRDefault="00A864E0" w:rsidP="00D827EC">
            <w:pPr>
              <w:tabs>
                <w:tab w:val="left" w:pos="8050"/>
              </w:tabs>
              <w:rPr>
                <w:rFonts w:eastAsia="Times New Roman"/>
                <w:bCs/>
                <w:kern w:val="0"/>
                <w:sz w:val="24"/>
              </w:rPr>
            </w:pPr>
            <w:r w:rsidRPr="00EB1556">
              <w:rPr>
                <w:rFonts w:eastAsia="Times New Roman"/>
                <w:bCs/>
                <w:kern w:val="0"/>
                <w:sz w:val="24"/>
              </w:rPr>
              <w:t>Внебюджетные источники</w:t>
            </w:r>
          </w:p>
        </w:tc>
        <w:tc>
          <w:tcPr>
            <w:tcW w:w="2473" w:type="dxa"/>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0,00</w:t>
            </w:r>
          </w:p>
        </w:tc>
        <w:tc>
          <w:tcPr>
            <w:tcW w:w="2487" w:type="dxa"/>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0,00</w:t>
            </w:r>
          </w:p>
        </w:tc>
        <w:tc>
          <w:tcPr>
            <w:tcW w:w="2488" w:type="dxa"/>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0,00</w:t>
            </w:r>
          </w:p>
        </w:tc>
        <w:tc>
          <w:tcPr>
            <w:tcW w:w="2447" w:type="dxa"/>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0,00</w:t>
            </w:r>
          </w:p>
        </w:tc>
      </w:tr>
      <w:tr w:rsidR="00A864E0" w:rsidRPr="00EB1556" w:rsidTr="00D827EC">
        <w:trPr>
          <w:trHeight w:val="253"/>
        </w:trPr>
        <w:tc>
          <w:tcPr>
            <w:tcW w:w="716" w:type="dxa"/>
            <w:vAlign w:val="center"/>
          </w:tcPr>
          <w:p w:rsidR="00A864E0" w:rsidRPr="00EB1556" w:rsidRDefault="00A864E0" w:rsidP="00D827EC">
            <w:pPr>
              <w:tabs>
                <w:tab w:val="left" w:pos="8050"/>
              </w:tabs>
              <w:rPr>
                <w:rFonts w:eastAsia="Times New Roman"/>
                <w:bCs/>
                <w:kern w:val="0"/>
                <w:sz w:val="24"/>
              </w:rPr>
            </w:pPr>
            <w:r w:rsidRPr="00EB1556">
              <w:rPr>
                <w:rFonts w:eastAsia="Times New Roman"/>
                <w:bCs/>
                <w:kern w:val="0"/>
                <w:sz w:val="24"/>
              </w:rPr>
              <w:t>28</w:t>
            </w:r>
          </w:p>
        </w:tc>
        <w:tc>
          <w:tcPr>
            <w:tcW w:w="4273" w:type="dxa"/>
          </w:tcPr>
          <w:p w:rsidR="00A864E0" w:rsidRPr="00EB1556" w:rsidRDefault="00A864E0" w:rsidP="00D827EC">
            <w:pPr>
              <w:tabs>
                <w:tab w:val="left" w:pos="8050"/>
              </w:tabs>
              <w:rPr>
                <w:rFonts w:eastAsia="Times New Roman"/>
                <w:bCs/>
                <w:kern w:val="0"/>
                <w:sz w:val="24"/>
              </w:rPr>
            </w:pPr>
            <w:r w:rsidRPr="00EB1556">
              <w:rPr>
                <w:kern w:val="0"/>
                <w:sz w:val="24"/>
              </w:rPr>
              <w:t>Другие бюджеты</w:t>
            </w:r>
            <w:r w:rsidRPr="00EB1556">
              <w:rPr>
                <w:rFonts w:eastAsia="Times New Roman"/>
                <w:bCs/>
                <w:kern w:val="0"/>
                <w:sz w:val="24"/>
              </w:rPr>
              <w:t xml:space="preserve"> </w:t>
            </w:r>
          </w:p>
        </w:tc>
        <w:tc>
          <w:tcPr>
            <w:tcW w:w="2473" w:type="dxa"/>
          </w:tcPr>
          <w:p w:rsidR="00A864E0" w:rsidRPr="00EB1556" w:rsidRDefault="003D3247" w:rsidP="00D827EC">
            <w:pPr>
              <w:tabs>
                <w:tab w:val="left" w:pos="8050"/>
              </w:tabs>
              <w:jc w:val="center"/>
              <w:rPr>
                <w:rFonts w:eastAsia="Times New Roman"/>
                <w:bCs/>
                <w:kern w:val="0"/>
                <w:sz w:val="24"/>
              </w:rPr>
            </w:pPr>
            <w:r w:rsidRPr="00EB1556">
              <w:rPr>
                <w:rFonts w:eastAsia="Times New Roman"/>
                <w:bCs/>
                <w:kern w:val="0"/>
                <w:sz w:val="24"/>
              </w:rPr>
              <w:t>5 532,47</w:t>
            </w:r>
          </w:p>
        </w:tc>
        <w:tc>
          <w:tcPr>
            <w:tcW w:w="2487" w:type="dxa"/>
          </w:tcPr>
          <w:p w:rsidR="00A864E0" w:rsidRPr="00EB1556" w:rsidRDefault="00E84307" w:rsidP="00D827EC">
            <w:pPr>
              <w:tabs>
                <w:tab w:val="left" w:pos="8050"/>
              </w:tabs>
              <w:jc w:val="center"/>
              <w:rPr>
                <w:rFonts w:eastAsia="Times New Roman"/>
                <w:bCs/>
                <w:kern w:val="0"/>
                <w:sz w:val="24"/>
              </w:rPr>
            </w:pPr>
            <w:r w:rsidRPr="00EB1556">
              <w:rPr>
                <w:rFonts w:eastAsia="Times New Roman"/>
                <w:bCs/>
                <w:kern w:val="0"/>
                <w:sz w:val="24"/>
              </w:rPr>
              <w:t>1 844,16</w:t>
            </w:r>
          </w:p>
        </w:tc>
        <w:tc>
          <w:tcPr>
            <w:tcW w:w="2488" w:type="dxa"/>
          </w:tcPr>
          <w:p w:rsidR="00A864E0" w:rsidRPr="00EB1556" w:rsidRDefault="00E84307" w:rsidP="00D827EC">
            <w:pPr>
              <w:tabs>
                <w:tab w:val="left" w:pos="8050"/>
              </w:tabs>
              <w:jc w:val="center"/>
              <w:rPr>
                <w:rFonts w:eastAsia="Times New Roman"/>
                <w:bCs/>
                <w:kern w:val="0"/>
                <w:sz w:val="24"/>
              </w:rPr>
            </w:pPr>
            <w:r w:rsidRPr="00EB1556">
              <w:rPr>
                <w:rFonts w:eastAsia="Times New Roman"/>
                <w:bCs/>
                <w:kern w:val="0"/>
                <w:sz w:val="24"/>
              </w:rPr>
              <w:t>1 844,16</w:t>
            </w:r>
          </w:p>
        </w:tc>
        <w:tc>
          <w:tcPr>
            <w:tcW w:w="2447" w:type="dxa"/>
          </w:tcPr>
          <w:p w:rsidR="00A864E0" w:rsidRPr="00EB1556" w:rsidRDefault="003D3247" w:rsidP="00D827EC">
            <w:pPr>
              <w:tabs>
                <w:tab w:val="left" w:pos="8050"/>
              </w:tabs>
              <w:jc w:val="center"/>
              <w:rPr>
                <w:rFonts w:eastAsia="Times New Roman"/>
                <w:bCs/>
                <w:kern w:val="0"/>
                <w:sz w:val="24"/>
              </w:rPr>
            </w:pPr>
            <w:r w:rsidRPr="00EB1556">
              <w:rPr>
                <w:rFonts w:eastAsia="Times New Roman"/>
                <w:bCs/>
                <w:kern w:val="0"/>
                <w:sz w:val="24"/>
              </w:rPr>
              <w:t>1 844,16</w:t>
            </w:r>
          </w:p>
        </w:tc>
      </w:tr>
      <w:tr w:rsidR="00A864E0" w:rsidRPr="00EB1556" w:rsidTr="00D827EC">
        <w:trPr>
          <w:trHeight w:val="572"/>
        </w:trPr>
        <w:tc>
          <w:tcPr>
            <w:tcW w:w="716" w:type="dxa"/>
            <w:vAlign w:val="center"/>
          </w:tcPr>
          <w:p w:rsidR="00A864E0" w:rsidRPr="00EB1556" w:rsidRDefault="00A864E0" w:rsidP="00D827EC">
            <w:pPr>
              <w:tabs>
                <w:tab w:val="left" w:pos="8050"/>
              </w:tabs>
              <w:rPr>
                <w:rFonts w:eastAsia="Times New Roman"/>
                <w:bCs/>
                <w:kern w:val="0"/>
                <w:sz w:val="24"/>
              </w:rPr>
            </w:pPr>
            <w:r w:rsidRPr="00EB1556">
              <w:rPr>
                <w:rFonts w:eastAsia="Times New Roman"/>
                <w:bCs/>
                <w:kern w:val="0"/>
                <w:sz w:val="24"/>
              </w:rPr>
              <w:t>29</w:t>
            </w:r>
          </w:p>
        </w:tc>
        <w:tc>
          <w:tcPr>
            <w:tcW w:w="4273" w:type="dxa"/>
          </w:tcPr>
          <w:p w:rsidR="00A864E0" w:rsidRPr="00EB1556" w:rsidRDefault="00A864E0" w:rsidP="00D827EC">
            <w:pPr>
              <w:tabs>
                <w:tab w:val="left" w:pos="8050"/>
              </w:tabs>
              <w:rPr>
                <w:rFonts w:eastAsia="Times New Roman"/>
                <w:bCs/>
                <w:kern w:val="0"/>
                <w:sz w:val="24"/>
              </w:rPr>
            </w:pPr>
            <w:r w:rsidRPr="00EB1556">
              <w:rPr>
                <w:rFonts w:eastAsia="Times New Roman"/>
                <w:bCs/>
                <w:kern w:val="0"/>
                <w:sz w:val="24"/>
              </w:rPr>
              <w:t>Отдельное мероприятие 1, всего:</w:t>
            </w:r>
          </w:p>
        </w:tc>
        <w:tc>
          <w:tcPr>
            <w:tcW w:w="2473" w:type="dxa"/>
            <w:vAlign w:val="center"/>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3 013,50</w:t>
            </w:r>
          </w:p>
        </w:tc>
        <w:tc>
          <w:tcPr>
            <w:tcW w:w="2487" w:type="dxa"/>
            <w:vAlign w:val="center"/>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1 004,50</w:t>
            </w:r>
          </w:p>
        </w:tc>
        <w:tc>
          <w:tcPr>
            <w:tcW w:w="2488" w:type="dxa"/>
            <w:vAlign w:val="center"/>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1 004,50</w:t>
            </w:r>
          </w:p>
        </w:tc>
        <w:tc>
          <w:tcPr>
            <w:tcW w:w="2447" w:type="dxa"/>
            <w:vAlign w:val="center"/>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1 004,50</w:t>
            </w:r>
          </w:p>
        </w:tc>
      </w:tr>
      <w:tr w:rsidR="00A864E0" w:rsidRPr="00EB1556" w:rsidTr="00D827EC">
        <w:trPr>
          <w:trHeight w:val="253"/>
        </w:trPr>
        <w:tc>
          <w:tcPr>
            <w:tcW w:w="716" w:type="dxa"/>
            <w:vAlign w:val="center"/>
          </w:tcPr>
          <w:p w:rsidR="00A864E0" w:rsidRPr="00EB1556" w:rsidRDefault="00A864E0" w:rsidP="00D827EC">
            <w:pPr>
              <w:tabs>
                <w:tab w:val="left" w:pos="8050"/>
              </w:tabs>
              <w:rPr>
                <w:rFonts w:eastAsia="Times New Roman"/>
                <w:bCs/>
                <w:kern w:val="0"/>
                <w:sz w:val="24"/>
              </w:rPr>
            </w:pPr>
            <w:r w:rsidRPr="00EB1556">
              <w:rPr>
                <w:rFonts w:eastAsia="Times New Roman"/>
                <w:bCs/>
                <w:kern w:val="0"/>
                <w:sz w:val="24"/>
              </w:rPr>
              <w:t>30</w:t>
            </w:r>
          </w:p>
        </w:tc>
        <w:tc>
          <w:tcPr>
            <w:tcW w:w="4273" w:type="dxa"/>
          </w:tcPr>
          <w:p w:rsidR="00A864E0" w:rsidRPr="00EB1556" w:rsidRDefault="00A864E0" w:rsidP="00D827EC">
            <w:pPr>
              <w:tabs>
                <w:tab w:val="left" w:pos="8050"/>
              </w:tabs>
              <w:rPr>
                <w:rFonts w:eastAsia="Times New Roman"/>
                <w:bCs/>
                <w:kern w:val="0"/>
                <w:sz w:val="24"/>
              </w:rPr>
            </w:pPr>
            <w:r w:rsidRPr="00EB1556">
              <w:rPr>
                <w:rFonts w:eastAsia="Times New Roman"/>
                <w:bCs/>
                <w:kern w:val="0"/>
                <w:sz w:val="24"/>
              </w:rPr>
              <w:t>По источникам финансирования:</w:t>
            </w:r>
          </w:p>
        </w:tc>
        <w:tc>
          <w:tcPr>
            <w:tcW w:w="2473" w:type="dxa"/>
          </w:tcPr>
          <w:p w:rsidR="00A864E0" w:rsidRPr="00EB1556" w:rsidRDefault="00A864E0" w:rsidP="00D827EC">
            <w:pPr>
              <w:tabs>
                <w:tab w:val="left" w:pos="8050"/>
              </w:tabs>
              <w:jc w:val="center"/>
              <w:rPr>
                <w:rFonts w:eastAsia="Times New Roman"/>
                <w:bCs/>
                <w:kern w:val="0"/>
                <w:sz w:val="24"/>
              </w:rPr>
            </w:pPr>
          </w:p>
        </w:tc>
        <w:tc>
          <w:tcPr>
            <w:tcW w:w="2487" w:type="dxa"/>
          </w:tcPr>
          <w:p w:rsidR="00A864E0" w:rsidRPr="00EB1556" w:rsidRDefault="00A864E0" w:rsidP="00D827EC">
            <w:pPr>
              <w:tabs>
                <w:tab w:val="left" w:pos="8050"/>
              </w:tabs>
              <w:jc w:val="center"/>
              <w:rPr>
                <w:rFonts w:eastAsia="Times New Roman"/>
                <w:bCs/>
                <w:kern w:val="0"/>
                <w:sz w:val="24"/>
              </w:rPr>
            </w:pPr>
          </w:p>
        </w:tc>
        <w:tc>
          <w:tcPr>
            <w:tcW w:w="2488" w:type="dxa"/>
            <w:vAlign w:val="center"/>
          </w:tcPr>
          <w:p w:rsidR="00A864E0" w:rsidRPr="00EB1556" w:rsidRDefault="00A864E0" w:rsidP="00D827EC">
            <w:pPr>
              <w:tabs>
                <w:tab w:val="left" w:pos="8050"/>
              </w:tabs>
              <w:jc w:val="center"/>
              <w:rPr>
                <w:rFonts w:eastAsia="Times New Roman"/>
                <w:bCs/>
                <w:kern w:val="0"/>
                <w:sz w:val="24"/>
              </w:rPr>
            </w:pPr>
          </w:p>
        </w:tc>
        <w:tc>
          <w:tcPr>
            <w:tcW w:w="2447" w:type="dxa"/>
            <w:vAlign w:val="center"/>
          </w:tcPr>
          <w:p w:rsidR="00A864E0" w:rsidRPr="00EB1556" w:rsidRDefault="00A864E0" w:rsidP="00D827EC">
            <w:pPr>
              <w:tabs>
                <w:tab w:val="left" w:pos="8050"/>
              </w:tabs>
              <w:jc w:val="center"/>
              <w:rPr>
                <w:rFonts w:eastAsia="Times New Roman"/>
                <w:bCs/>
                <w:kern w:val="0"/>
                <w:sz w:val="24"/>
              </w:rPr>
            </w:pPr>
          </w:p>
        </w:tc>
      </w:tr>
      <w:tr w:rsidR="00A864E0" w:rsidRPr="00EB1556" w:rsidTr="00D827EC">
        <w:trPr>
          <w:trHeight w:val="253"/>
        </w:trPr>
        <w:tc>
          <w:tcPr>
            <w:tcW w:w="716" w:type="dxa"/>
            <w:vAlign w:val="center"/>
          </w:tcPr>
          <w:p w:rsidR="00A864E0" w:rsidRPr="00EB1556" w:rsidRDefault="00A864E0" w:rsidP="00D827EC">
            <w:pPr>
              <w:tabs>
                <w:tab w:val="left" w:pos="8050"/>
              </w:tabs>
              <w:rPr>
                <w:rFonts w:eastAsia="Times New Roman"/>
                <w:bCs/>
                <w:kern w:val="0"/>
                <w:sz w:val="24"/>
              </w:rPr>
            </w:pPr>
            <w:r w:rsidRPr="00EB1556">
              <w:rPr>
                <w:rFonts w:eastAsia="Times New Roman"/>
                <w:bCs/>
                <w:kern w:val="0"/>
                <w:sz w:val="24"/>
              </w:rPr>
              <w:t>31</w:t>
            </w:r>
          </w:p>
        </w:tc>
        <w:tc>
          <w:tcPr>
            <w:tcW w:w="4273" w:type="dxa"/>
          </w:tcPr>
          <w:p w:rsidR="00A864E0" w:rsidRPr="00EB1556" w:rsidRDefault="00A864E0" w:rsidP="00D827EC">
            <w:pPr>
              <w:tabs>
                <w:tab w:val="left" w:pos="8050"/>
              </w:tabs>
              <w:rPr>
                <w:rFonts w:eastAsia="Times New Roman"/>
                <w:bCs/>
                <w:kern w:val="0"/>
                <w:sz w:val="24"/>
              </w:rPr>
            </w:pPr>
            <w:r w:rsidRPr="00EB1556">
              <w:rPr>
                <w:rFonts w:eastAsia="Times New Roman"/>
                <w:bCs/>
                <w:kern w:val="0"/>
                <w:sz w:val="24"/>
              </w:rPr>
              <w:t>Бюджет города</w:t>
            </w:r>
          </w:p>
        </w:tc>
        <w:tc>
          <w:tcPr>
            <w:tcW w:w="2473" w:type="dxa"/>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0,00</w:t>
            </w:r>
          </w:p>
        </w:tc>
        <w:tc>
          <w:tcPr>
            <w:tcW w:w="2487" w:type="dxa"/>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0,00</w:t>
            </w:r>
          </w:p>
        </w:tc>
        <w:tc>
          <w:tcPr>
            <w:tcW w:w="2488" w:type="dxa"/>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0,00</w:t>
            </w:r>
          </w:p>
        </w:tc>
        <w:tc>
          <w:tcPr>
            <w:tcW w:w="2447" w:type="dxa"/>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0,00</w:t>
            </w:r>
          </w:p>
        </w:tc>
      </w:tr>
      <w:tr w:rsidR="00A864E0" w:rsidRPr="00EB1556" w:rsidTr="00D827EC">
        <w:trPr>
          <w:trHeight w:val="253"/>
        </w:trPr>
        <w:tc>
          <w:tcPr>
            <w:tcW w:w="716" w:type="dxa"/>
            <w:vAlign w:val="center"/>
          </w:tcPr>
          <w:p w:rsidR="00A864E0" w:rsidRPr="00EB1556" w:rsidRDefault="00A864E0" w:rsidP="00D827EC">
            <w:pPr>
              <w:tabs>
                <w:tab w:val="left" w:pos="8050"/>
              </w:tabs>
              <w:rPr>
                <w:rFonts w:eastAsia="Times New Roman"/>
                <w:bCs/>
                <w:kern w:val="0"/>
                <w:sz w:val="24"/>
              </w:rPr>
            </w:pPr>
            <w:r w:rsidRPr="00EB1556">
              <w:rPr>
                <w:rFonts w:eastAsia="Times New Roman"/>
                <w:bCs/>
                <w:kern w:val="0"/>
                <w:sz w:val="24"/>
              </w:rPr>
              <w:t>32</w:t>
            </w:r>
          </w:p>
        </w:tc>
        <w:tc>
          <w:tcPr>
            <w:tcW w:w="4273" w:type="dxa"/>
          </w:tcPr>
          <w:p w:rsidR="00A864E0" w:rsidRPr="00EB1556" w:rsidRDefault="00A864E0" w:rsidP="00D827EC">
            <w:pPr>
              <w:tabs>
                <w:tab w:val="left" w:pos="8050"/>
              </w:tabs>
              <w:rPr>
                <w:rFonts w:eastAsia="Times New Roman"/>
                <w:bCs/>
                <w:kern w:val="0"/>
                <w:sz w:val="24"/>
              </w:rPr>
            </w:pPr>
            <w:r w:rsidRPr="00EB1556">
              <w:rPr>
                <w:rFonts w:eastAsia="Times New Roman"/>
                <w:bCs/>
                <w:kern w:val="0"/>
                <w:sz w:val="24"/>
              </w:rPr>
              <w:t>Краевой бюджет</w:t>
            </w:r>
          </w:p>
        </w:tc>
        <w:tc>
          <w:tcPr>
            <w:tcW w:w="2473" w:type="dxa"/>
            <w:vAlign w:val="center"/>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3 013,50</w:t>
            </w:r>
          </w:p>
        </w:tc>
        <w:tc>
          <w:tcPr>
            <w:tcW w:w="2487" w:type="dxa"/>
            <w:vAlign w:val="center"/>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1 004,50</w:t>
            </w:r>
          </w:p>
        </w:tc>
        <w:tc>
          <w:tcPr>
            <w:tcW w:w="2488" w:type="dxa"/>
            <w:vAlign w:val="center"/>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1 004,50</w:t>
            </w:r>
          </w:p>
        </w:tc>
        <w:tc>
          <w:tcPr>
            <w:tcW w:w="2447" w:type="dxa"/>
            <w:vAlign w:val="center"/>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1 004,50</w:t>
            </w:r>
          </w:p>
        </w:tc>
      </w:tr>
      <w:tr w:rsidR="00A864E0" w:rsidRPr="00EB1556" w:rsidTr="00D827EC">
        <w:trPr>
          <w:trHeight w:val="253"/>
        </w:trPr>
        <w:tc>
          <w:tcPr>
            <w:tcW w:w="716" w:type="dxa"/>
            <w:vAlign w:val="center"/>
          </w:tcPr>
          <w:p w:rsidR="00A864E0" w:rsidRPr="00EB1556" w:rsidRDefault="00A864E0" w:rsidP="00D827EC">
            <w:pPr>
              <w:tabs>
                <w:tab w:val="left" w:pos="8050"/>
              </w:tabs>
              <w:rPr>
                <w:rFonts w:eastAsia="Times New Roman"/>
                <w:bCs/>
                <w:kern w:val="0"/>
                <w:sz w:val="24"/>
              </w:rPr>
            </w:pPr>
            <w:r w:rsidRPr="00EB1556">
              <w:rPr>
                <w:rFonts w:eastAsia="Times New Roman"/>
                <w:bCs/>
                <w:kern w:val="0"/>
                <w:sz w:val="24"/>
              </w:rPr>
              <w:t>33</w:t>
            </w:r>
          </w:p>
        </w:tc>
        <w:tc>
          <w:tcPr>
            <w:tcW w:w="4273" w:type="dxa"/>
          </w:tcPr>
          <w:p w:rsidR="00A864E0" w:rsidRPr="00EB1556" w:rsidRDefault="00A864E0" w:rsidP="00D827EC">
            <w:pPr>
              <w:tabs>
                <w:tab w:val="left" w:pos="8050"/>
              </w:tabs>
              <w:rPr>
                <w:rFonts w:eastAsia="Times New Roman"/>
                <w:bCs/>
                <w:kern w:val="0"/>
                <w:sz w:val="24"/>
              </w:rPr>
            </w:pPr>
            <w:r w:rsidRPr="00EB1556">
              <w:rPr>
                <w:rFonts w:eastAsia="Times New Roman"/>
                <w:bCs/>
                <w:kern w:val="0"/>
                <w:sz w:val="24"/>
              </w:rPr>
              <w:t>Федеральный бюджет</w:t>
            </w:r>
          </w:p>
        </w:tc>
        <w:tc>
          <w:tcPr>
            <w:tcW w:w="2473" w:type="dxa"/>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0,00</w:t>
            </w:r>
          </w:p>
        </w:tc>
        <w:tc>
          <w:tcPr>
            <w:tcW w:w="2487" w:type="dxa"/>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0,00</w:t>
            </w:r>
          </w:p>
        </w:tc>
        <w:tc>
          <w:tcPr>
            <w:tcW w:w="2488" w:type="dxa"/>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0,00</w:t>
            </w:r>
          </w:p>
        </w:tc>
        <w:tc>
          <w:tcPr>
            <w:tcW w:w="2447" w:type="dxa"/>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0,00</w:t>
            </w:r>
          </w:p>
        </w:tc>
      </w:tr>
      <w:tr w:rsidR="00A864E0" w:rsidRPr="00EB1556" w:rsidTr="00D827EC">
        <w:trPr>
          <w:trHeight w:val="253"/>
        </w:trPr>
        <w:tc>
          <w:tcPr>
            <w:tcW w:w="716" w:type="dxa"/>
            <w:vAlign w:val="center"/>
          </w:tcPr>
          <w:p w:rsidR="00A864E0" w:rsidRPr="00EB1556" w:rsidRDefault="00A864E0" w:rsidP="00D827EC">
            <w:pPr>
              <w:tabs>
                <w:tab w:val="left" w:pos="8050"/>
              </w:tabs>
              <w:rPr>
                <w:rFonts w:eastAsia="Times New Roman"/>
                <w:bCs/>
                <w:kern w:val="0"/>
                <w:sz w:val="24"/>
              </w:rPr>
            </w:pPr>
            <w:r w:rsidRPr="00EB1556">
              <w:rPr>
                <w:rFonts w:eastAsia="Times New Roman"/>
                <w:bCs/>
                <w:kern w:val="0"/>
                <w:sz w:val="24"/>
              </w:rPr>
              <w:t>34</w:t>
            </w:r>
          </w:p>
        </w:tc>
        <w:tc>
          <w:tcPr>
            <w:tcW w:w="4273" w:type="dxa"/>
          </w:tcPr>
          <w:p w:rsidR="00A864E0" w:rsidRPr="00EB1556" w:rsidRDefault="00A864E0" w:rsidP="00D827EC">
            <w:pPr>
              <w:ind w:right="-31"/>
              <w:rPr>
                <w:kern w:val="0"/>
                <w:sz w:val="24"/>
              </w:rPr>
            </w:pPr>
            <w:r w:rsidRPr="00EB1556">
              <w:rPr>
                <w:kern w:val="0"/>
                <w:sz w:val="24"/>
              </w:rPr>
              <w:t>Внебюджетные источники</w:t>
            </w:r>
          </w:p>
        </w:tc>
        <w:tc>
          <w:tcPr>
            <w:tcW w:w="2473" w:type="dxa"/>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0,00</w:t>
            </w:r>
          </w:p>
        </w:tc>
        <w:tc>
          <w:tcPr>
            <w:tcW w:w="2487" w:type="dxa"/>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0,00</w:t>
            </w:r>
          </w:p>
        </w:tc>
        <w:tc>
          <w:tcPr>
            <w:tcW w:w="2488" w:type="dxa"/>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0,00</w:t>
            </w:r>
          </w:p>
        </w:tc>
        <w:tc>
          <w:tcPr>
            <w:tcW w:w="2447" w:type="dxa"/>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0,00</w:t>
            </w:r>
          </w:p>
        </w:tc>
      </w:tr>
      <w:tr w:rsidR="00A864E0" w:rsidRPr="00EB1556" w:rsidTr="00D827EC">
        <w:trPr>
          <w:trHeight w:val="253"/>
        </w:trPr>
        <w:tc>
          <w:tcPr>
            <w:tcW w:w="716" w:type="dxa"/>
            <w:vAlign w:val="center"/>
          </w:tcPr>
          <w:p w:rsidR="00A864E0" w:rsidRPr="00EB1556" w:rsidRDefault="00A864E0" w:rsidP="00D827EC">
            <w:pPr>
              <w:tabs>
                <w:tab w:val="left" w:pos="8050"/>
              </w:tabs>
              <w:rPr>
                <w:rFonts w:eastAsia="Times New Roman"/>
                <w:bCs/>
                <w:kern w:val="0"/>
                <w:sz w:val="24"/>
              </w:rPr>
            </w:pPr>
            <w:r w:rsidRPr="00EB1556">
              <w:rPr>
                <w:rFonts w:eastAsia="Times New Roman"/>
                <w:bCs/>
                <w:kern w:val="0"/>
                <w:sz w:val="24"/>
              </w:rPr>
              <w:t>35</w:t>
            </w:r>
          </w:p>
        </w:tc>
        <w:tc>
          <w:tcPr>
            <w:tcW w:w="4273" w:type="dxa"/>
          </w:tcPr>
          <w:p w:rsidR="00A864E0" w:rsidRPr="00EB1556" w:rsidRDefault="00A864E0" w:rsidP="00D827EC">
            <w:pPr>
              <w:ind w:right="-31"/>
              <w:rPr>
                <w:kern w:val="0"/>
                <w:sz w:val="24"/>
              </w:rPr>
            </w:pPr>
            <w:r w:rsidRPr="00EB1556">
              <w:rPr>
                <w:kern w:val="0"/>
                <w:sz w:val="24"/>
              </w:rPr>
              <w:t>Другие бюджеты</w:t>
            </w:r>
          </w:p>
        </w:tc>
        <w:tc>
          <w:tcPr>
            <w:tcW w:w="2473" w:type="dxa"/>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0,00</w:t>
            </w:r>
          </w:p>
        </w:tc>
        <w:tc>
          <w:tcPr>
            <w:tcW w:w="2487" w:type="dxa"/>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0,00</w:t>
            </w:r>
          </w:p>
        </w:tc>
        <w:tc>
          <w:tcPr>
            <w:tcW w:w="2488" w:type="dxa"/>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0,00</w:t>
            </w:r>
          </w:p>
        </w:tc>
        <w:tc>
          <w:tcPr>
            <w:tcW w:w="2447" w:type="dxa"/>
          </w:tcPr>
          <w:p w:rsidR="00A864E0" w:rsidRPr="00EB1556" w:rsidRDefault="00A864E0" w:rsidP="00D827EC">
            <w:pPr>
              <w:tabs>
                <w:tab w:val="left" w:pos="8050"/>
              </w:tabs>
              <w:jc w:val="center"/>
              <w:rPr>
                <w:rFonts w:eastAsia="Times New Roman"/>
                <w:bCs/>
                <w:kern w:val="0"/>
                <w:sz w:val="24"/>
              </w:rPr>
            </w:pPr>
            <w:r w:rsidRPr="00EB1556">
              <w:rPr>
                <w:rFonts w:eastAsia="Times New Roman"/>
                <w:bCs/>
                <w:kern w:val="0"/>
                <w:sz w:val="24"/>
              </w:rPr>
              <w:t>0,00</w:t>
            </w:r>
          </w:p>
        </w:tc>
      </w:tr>
    </w:tbl>
    <w:p w:rsidR="00A864E0" w:rsidRPr="00EB1556" w:rsidRDefault="00A864E0" w:rsidP="00A864E0">
      <w:pPr>
        <w:ind w:left="-567" w:right="144"/>
        <w:rPr>
          <w:szCs w:val="28"/>
        </w:rPr>
      </w:pPr>
    </w:p>
    <w:p w:rsidR="00A864E0" w:rsidRPr="00EB1556" w:rsidRDefault="00A864E0" w:rsidP="00A864E0">
      <w:pPr>
        <w:ind w:left="-567" w:right="144" w:firstLine="709"/>
        <w:rPr>
          <w:szCs w:val="28"/>
        </w:rPr>
      </w:pPr>
    </w:p>
    <w:p w:rsidR="00A864E0" w:rsidRPr="00EB1556" w:rsidRDefault="00A864E0" w:rsidP="00A864E0">
      <w:pPr>
        <w:widowControl/>
        <w:suppressAutoHyphens w:val="0"/>
        <w:rPr>
          <w:szCs w:val="28"/>
        </w:rPr>
        <w:sectPr w:rsidR="00A864E0" w:rsidRPr="00EB1556" w:rsidSect="00A368A6">
          <w:footnotePr>
            <w:pos w:val="beneathText"/>
          </w:footnotePr>
          <w:pgSz w:w="16837" w:h="11905" w:orient="landscape"/>
          <w:pgMar w:top="311" w:right="391" w:bottom="426" w:left="1134" w:header="510" w:footer="454" w:gutter="0"/>
          <w:cols w:space="720"/>
          <w:titlePg/>
          <w:docGrid w:linePitch="381"/>
        </w:sectPr>
      </w:pPr>
      <w:r w:rsidRPr="00EB1556">
        <w:rPr>
          <w:szCs w:val="28"/>
        </w:rPr>
        <w:t xml:space="preserve"> </w:t>
      </w:r>
      <w:r w:rsidR="00D827EC" w:rsidRPr="00EB1556">
        <w:rPr>
          <w:szCs w:val="28"/>
        </w:rPr>
        <w:t>Д</w:t>
      </w:r>
      <w:r w:rsidRPr="00EB1556">
        <w:rPr>
          <w:szCs w:val="28"/>
        </w:rPr>
        <w:t xml:space="preserve">иректор МКУ «Управление городского хозяйства»                                          </w:t>
      </w:r>
      <w:r w:rsidR="00D827EC" w:rsidRPr="00EB1556">
        <w:rPr>
          <w:szCs w:val="28"/>
        </w:rPr>
        <w:t xml:space="preserve">                    </w:t>
      </w:r>
      <w:r w:rsidRPr="00EB1556">
        <w:rPr>
          <w:szCs w:val="28"/>
        </w:rPr>
        <w:t xml:space="preserve">          </w:t>
      </w:r>
      <w:r w:rsidR="003733E9" w:rsidRPr="00EB1556">
        <w:rPr>
          <w:szCs w:val="28"/>
        </w:rPr>
        <w:t xml:space="preserve">   </w:t>
      </w:r>
      <w:r w:rsidRPr="00EB1556">
        <w:rPr>
          <w:szCs w:val="28"/>
        </w:rPr>
        <w:t xml:space="preserve">                              В.И. Филяев</w:t>
      </w:r>
    </w:p>
    <w:p w:rsidR="00A864E0" w:rsidRPr="00EB1556" w:rsidRDefault="00A864E0" w:rsidP="00A864E0">
      <w:pPr>
        <w:ind w:right="-171" w:firstLine="4962"/>
        <w:jc w:val="both"/>
      </w:pPr>
      <w:r w:rsidRPr="00EB1556">
        <w:rPr>
          <w:rFonts w:eastAsia="Times New Roman"/>
          <w:kern w:val="0"/>
          <w:szCs w:val="28"/>
        </w:rPr>
        <w:lastRenderedPageBreak/>
        <w:t>Приложение 7</w:t>
      </w:r>
    </w:p>
    <w:p w:rsidR="00A864E0" w:rsidRPr="00EB1556" w:rsidRDefault="00A864E0" w:rsidP="00A864E0">
      <w:pPr>
        <w:ind w:left="-284" w:right="-171" w:firstLine="5245"/>
        <w:jc w:val="both"/>
        <w:rPr>
          <w:rFonts w:eastAsia="Times New Roman"/>
          <w:kern w:val="0"/>
          <w:szCs w:val="28"/>
        </w:rPr>
      </w:pPr>
      <w:r w:rsidRPr="00EB1556">
        <w:rPr>
          <w:rFonts w:eastAsia="Times New Roman"/>
          <w:kern w:val="0"/>
          <w:szCs w:val="28"/>
        </w:rPr>
        <w:t>к муниципальной программе</w:t>
      </w:r>
    </w:p>
    <w:p w:rsidR="00A864E0" w:rsidRPr="00EB1556" w:rsidRDefault="00A864E0" w:rsidP="00A864E0">
      <w:pPr>
        <w:ind w:left="-284" w:right="-171" w:firstLine="5245"/>
        <w:jc w:val="both"/>
        <w:rPr>
          <w:rFonts w:eastAsia="Times New Roman"/>
          <w:kern w:val="0"/>
          <w:szCs w:val="28"/>
        </w:rPr>
      </w:pPr>
      <w:r w:rsidRPr="00EB1556">
        <w:rPr>
          <w:rFonts w:eastAsia="Times New Roman"/>
          <w:kern w:val="0"/>
          <w:szCs w:val="28"/>
        </w:rPr>
        <w:t>«Реформирование и модернизация</w:t>
      </w:r>
    </w:p>
    <w:p w:rsidR="00A864E0" w:rsidRPr="00EB1556" w:rsidRDefault="00A864E0" w:rsidP="00A864E0">
      <w:pPr>
        <w:ind w:left="-284" w:right="-171" w:firstLine="5245"/>
        <w:jc w:val="both"/>
        <w:rPr>
          <w:rFonts w:eastAsia="Times New Roman"/>
          <w:kern w:val="0"/>
          <w:szCs w:val="28"/>
        </w:rPr>
      </w:pPr>
      <w:r w:rsidRPr="00EB1556">
        <w:rPr>
          <w:rFonts w:eastAsia="Times New Roman"/>
          <w:kern w:val="0"/>
          <w:szCs w:val="28"/>
        </w:rPr>
        <w:t>жилищно-коммунального хозяйства</w:t>
      </w:r>
    </w:p>
    <w:p w:rsidR="00A864E0" w:rsidRPr="00EB1556" w:rsidRDefault="00A864E0" w:rsidP="00A864E0">
      <w:pPr>
        <w:ind w:left="-284" w:right="-171" w:firstLine="5245"/>
        <w:jc w:val="both"/>
        <w:rPr>
          <w:rFonts w:eastAsia="Times New Roman"/>
          <w:kern w:val="0"/>
          <w:szCs w:val="28"/>
        </w:rPr>
      </w:pPr>
      <w:r w:rsidRPr="00EB1556">
        <w:rPr>
          <w:rFonts w:eastAsia="Times New Roman"/>
          <w:kern w:val="0"/>
          <w:szCs w:val="28"/>
        </w:rPr>
        <w:t>и повышение энергетической</w:t>
      </w:r>
    </w:p>
    <w:p w:rsidR="00A864E0" w:rsidRPr="00EB1556" w:rsidRDefault="00A864E0" w:rsidP="00A864E0">
      <w:pPr>
        <w:ind w:left="-284" w:right="-171" w:firstLine="5245"/>
        <w:jc w:val="both"/>
        <w:rPr>
          <w:rFonts w:eastAsia="Times New Roman"/>
          <w:kern w:val="0"/>
          <w:szCs w:val="28"/>
        </w:rPr>
      </w:pPr>
      <w:r w:rsidRPr="00EB1556">
        <w:rPr>
          <w:rFonts w:eastAsia="Times New Roman"/>
          <w:kern w:val="0"/>
          <w:szCs w:val="28"/>
        </w:rPr>
        <w:t>эффективности муниципального</w:t>
      </w:r>
    </w:p>
    <w:p w:rsidR="00A864E0" w:rsidRPr="00EB1556" w:rsidRDefault="00A864E0" w:rsidP="00A864E0">
      <w:pPr>
        <w:ind w:left="-284" w:right="-171" w:firstLine="5245"/>
        <w:jc w:val="both"/>
      </w:pPr>
      <w:r w:rsidRPr="00EB1556">
        <w:rPr>
          <w:rFonts w:eastAsia="Times New Roman"/>
          <w:kern w:val="0"/>
          <w:szCs w:val="28"/>
        </w:rPr>
        <w:t>образования город Минусинск»</w:t>
      </w:r>
    </w:p>
    <w:p w:rsidR="00A864E0" w:rsidRPr="00EB1556" w:rsidRDefault="00A864E0" w:rsidP="00A864E0">
      <w:pPr>
        <w:ind w:right="-456"/>
        <w:rPr>
          <w:szCs w:val="28"/>
        </w:rPr>
      </w:pPr>
    </w:p>
    <w:p w:rsidR="00A864E0" w:rsidRPr="00EB1556" w:rsidRDefault="00A864E0" w:rsidP="00A864E0">
      <w:pPr>
        <w:ind w:left="567" w:right="139" w:firstLine="567"/>
        <w:jc w:val="center"/>
        <w:rPr>
          <w:szCs w:val="28"/>
        </w:rPr>
      </w:pPr>
      <w:r w:rsidRPr="00EB1556">
        <w:rPr>
          <w:szCs w:val="28"/>
        </w:rPr>
        <w:t>МЕТОДИКА</w:t>
      </w:r>
    </w:p>
    <w:p w:rsidR="00A864E0" w:rsidRPr="00EB1556" w:rsidRDefault="00A864E0" w:rsidP="00A864E0">
      <w:pPr>
        <w:ind w:left="567" w:right="139" w:firstLine="567"/>
        <w:jc w:val="center"/>
        <w:rPr>
          <w:szCs w:val="28"/>
        </w:rPr>
      </w:pPr>
      <w:r w:rsidRPr="00EB1556">
        <w:rPr>
          <w:szCs w:val="28"/>
        </w:rPr>
        <w:t xml:space="preserve">Измерения и (или) расчета целевых индикаторов и показателей </w:t>
      </w:r>
    </w:p>
    <w:p w:rsidR="00A864E0" w:rsidRPr="00EB1556" w:rsidRDefault="00A864E0" w:rsidP="00A864E0">
      <w:pPr>
        <w:ind w:left="567" w:right="139" w:firstLine="567"/>
        <w:jc w:val="center"/>
        <w:rPr>
          <w:szCs w:val="28"/>
        </w:rPr>
      </w:pPr>
      <w:r w:rsidRPr="00EB1556">
        <w:rPr>
          <w:szCs w:val="28"/>
        </w:rPr>
        <w:t>результативности муниципальной программы</w:t>
      </w:r>
    </w:p>
    <w:p w:rsidR="00A864E0" w:rsidRPr="00EB1556" w:rsidRDefault="00A864E0" w:rsidP="00A864E0">
      <w:pPr>
        <w:ind w:left="567" w:right="139" w:firstLine="567"/>
        <w:jc w:val="center"/>
        <w:rPr>
          <w:szCs w:val="28"/>
        </w:rPr>
      </w:pPr>
    </w:p>
    <w:p w:rsidR="00A864E0" w:rsidRPr="00EB1556" w:rsidRDefault="00A864E0" w:rsidP="00A864E0">
      <w:pPr>
        <w:pStyle w:val="a9"/>
        <w:numPr>
          <w:ilvl w:val="0"/>
          <w:numId w:val="29"/>
        </w:numPr>
        <w:ind w:left="567" w:right="139" w:firstLine="567"/>
        <w:jc w:val="center"/>
        <w:rPr>
          <w:szCs w:val="28"/>
        </w:rPr>
      </w:pPr>
      <w:r w:rsidRPr="00EB1556">
        <w:rPr>
          <w:szCs w:val="28"/>
        </w:rPr>
        <w:t>Описание целевых индикаторов</w:t>
      </w:r>
    </w:p>
    <w:p w:rsidR="00A864E0" w:rsidRPr="00EB1556" w:rsidRDefault="00A864E0" w:rsidP="00A864E0">
      <w:pPr>
        <w:ind w:left="567" w:right="139" w:firstLine="567"/>
        <w:rPr>
          <w:szCs w:val="28"/>
        </w:rPr>
      </w:pPr>
    </w:p>
    <w:p w:rsidR="00A864E0" w:rsidRPr="00EB1556" w:rsidRDefault="00A864E0" w:rsidP="003733E9">
      <w:pPr>
        <w:ind w:right="-3" w:firstLine="709"/>
        <w:contextualSpacing/>
        <w:jc w:val="both"/>
        <w:rPr>
          <w:rFonts w:eastAsia="Times New Roman"/>
          <w:kern w:val="0"/>
          <w:szCs w:val="28"/>
        </w:rPr>
      </w:pPr>
      <w:r w:rsidRPr="00EB1556">
        <w:rPr>
          <w:rFonts w:eastAsia="Times New Roman"/>
          <w:kern w:val="0"/>
          <w:szCs w:val="28"/>
        </w:rPr>
        <w:t>Целевой индикатор 1: «Снижение уровня износа коммунальной инфраструктуры»</w:t>
      </w:r>
    </w:p>
    <w:p w:rsidR="00A864E0" w:rsidRPr="00EB1556" w:rsidRDefault="00A864E0" w:rsidP="003733E9">
      <w:pPr>
        <w:ind w:right="-3" w:firstLine="709"/>
        <w:contextualSpacing/>
        <w:jc w:val="both"/>
        <w:rPr>
          <w:rFonts w:eastAsia="Times New Roman"/>
          <w:kern w:val="0"/>
          <w:szCs w:val="28"/>
        </w:rPr>
      </w:pPr>
      <w:r w:rsidRPr="00EB1556">
        <w:rPr>
          <w:rFonts w:eastAsia="Times New Roman"/>
          <w:kern w:val="0"/>
          <w:szCs w:val="28"/>
        </w:rPr>
        <w:t>Единица измерения: процент (%)</w:t>
      </w:r>
    </w:p>
    <w:p w:rsidR="00A864E0" w:rsidRPr="00EB1556" w:rsidRDefault="00A864E0" w:rsidP="003733E9">
      <w:pPr>
        <w:ind w:right="-3" w:firstLine="709"/>
        <w:contextualSpacing/>
        <w:jc w:val="both"/>
        <w:rPr>
          <w:rFonts w:eastAsia="Times New Roman"/>
          <w:kern w:val="0"/>
          <w:szCs w:val="28"/>
        </w:rPr>
      </w:pPr>
      <w:r w:rsidRPr="00EB1556">
        <w:rPr>
          <w:rFonts w:eastAsia="Times New Roman"/>
          <w:kern w:val="0"/>
          <w:szCs w:val="28"/>
        </w:rPr>
        <w:t>Источник информации: Значение целевого показателя определяется на основе информации о результатах деятельности ресурсоснабжающих организаций.</w:t>
      </w:r>
    </w:p>
    <w:p w:rsidR="00A864E0" w:rsidRPr="00EB1556" w:rsidRDefault="00A864E0" w:rsidP="003733E9">
      <w:pPr>
        <w:ind w:right="-3" w:firstLine="709"/>
        <w:contextualSpacing/>
        <w:jc w:val="both"/>
        <w:rPr>
          <w:rFonts w:eastAsia="Times New Roman"/>
          <w:kern w:val="0"/>
          <w:szCs w:val="28"/>
        </w:rPr>
      </w:pPr>
      <w:r w:rsidRPr="00EB1556">
        <w:rPr>
          <w:szCs w:val="28"/>
        </w:rPr>
        <w:t>Единица измерения: процент.</w:t>
      </w:r>
      <w:r w:rsidRPr="00EB1556">
        <w:rPr>
          <w:rFonts w:eastAsia="Times New Roman"/>
          <w:kern w:val="0"/>
          <w:szCs w:val="28"/>
        </w:rPr>
        <w:t xml:space="preserve"> </w:t>
      </w:r>
    </w:p>
    <w:p w:rsidR="00A864E0" w:rsidRPr="00EB1556" w:rsidRDefault="00A864E0" w:rsidP="003733E9">
      <w:pPr>
        <w:ind w:right="-3" w:firstLine="709"/>
        <w:contextualSpacing/>
        <w:jc w:val="both"/>
        <w:rPr>
          <w:rFonts w:eastAsia="Times New Roman"/>
          <w:kern w:val="0"/>
          <w:szCs w:val="28"/>
        </w:rPr>
      </w:pPr>
      <w:r w:rsidRPr="00EB1556">
        <w:rPr>
          <w:rFonts w:eastAsia="Times New Roman"/>
          <w:kern w:val="0"/>
          <w:szCs w:val="28"/>
        </w:rPr>
        <w:t>Периодичность определения значения целевого индикатора: по итогам года.</w:t>
      </w:r>
    </w:p>
    <w:p w:rsidR="00A864E0" w:rsidRPr="00EB1556" w:rsidRDefault="00A864E0" w:rsidP="003733E9">
      <w:pPr>
        <w:ind w:right="-3" w:firstLine="709"/>
        <w:contextualSpacing/>
        <w:jc w:val="both"/>
        <w:rPr>
          <w:rFonts w:eastAsia="Times New Roman"/>
          <w:kern w:val="0"/>
          <w:szCs w:val="28"/>
        </w:rPr>
      </w:pPr>
      <w:r w:rsidRPr="00EB1556">
        <w:rPr>
          <w:rFonts w:eastAsia="Times New Roman"/>
          <w:kern w:val="0"/>
          <w:szCs w:val="28"/>
        </w:rPr>
        <w:t xml:space="preserve">Расчет целевого индикатора: </w:t>
      </w:r>
    </w:p>
    <w:p w:rsidR="00A864E0" w:rsidRPr="00EB1556" w:rsidRDefault="00A864E0" w:rsidP="00A864E0">
      <w:pPr>
        <w:ind w:right="139" w:firstLine="709"/>
        <w:contextualSpacing/>
        <w:jc w:val="both"/>
        <w:rPr>
          <w:rFonts w:eastAsia="Times New Roman"/>
          <w:kern w:val="0"/>
          <w:szCs w:val="28"/>
        </w:rPr>
      </w:pPr>
    </w:p>
    <w:p w:rsidR="00A864E0" w:rsidRPr="00EB1556" w:rsidRDefault="00A864E0" w:rsidP="00A864E0">
      <w:pPr>
        <w:ind w:right="139" w:firstLine="709"/>
        <w:contextualSpacing/>
        <w:jc w:val="both"/>
        <w:rPr>
          <w:rFonts w:eastAsia="Times New Roman"/>
          <w:i/>
          <w:kern w:val="0"/>
          <w:szCs w:val="32"/>
        </w:rPr>
      </w:pPr>
      <w:r w:rsidRPr="00EB1556">
        <w:rPr>
          <w:rFonts w:eastAsia="Times New Roman"/>
          <w:kern w:val="0"/>
          <w:sz w:val="24"/>
        </w:rPr>
        <w:t xml:space="preserve">                                           </w:t>
      </w:r>
      <w:r w:rsidRPr="00EB1556">
        <w:rPr>
          <w:rFonts w:eastAsia="Times New Roman"/>
          <w:kern w:val="0"/>
          <w:sz w:val="32"/>
          <w:szCs w:val="32"/>
        </w:rPr>
        <w:t xml:space="preserve">              </w:t>
      </w:r>
      <m:oMath>
        <m:nary>
          <m:naryPr>
            <m:chr m:val="∑"/>
            <m:ctrlPr>
              <w:rPr>
                <w:rFonts w:ascii="Cambria Math" w:eastAsia="Times New Roman" w:hAnsi="Cambria Math"/>
                <w:i/>
                <w:kern w:val="0"/>
                <w:szCs w:val="32"/>
              </w:rPr>
            </m:ctrlPr>
          </m:naryPr>
          <m:sub>
            <m:r>
              <w:rPr>
                <w:rFonts w:ascii="Cambria Math" w:eastAsia="Times New Roman" w:hAnsi="Cambria Math"/>
                <w:szCs w:val="32"/>
              </w:rPr>
              <m:t>i=1</m:t>
            </m:r>
          </m:sub>
          <m:sup>
            <m:r>
              <w:rPr>
                <w:rFonts w:ascii="Cambria Math" w:eastAsia="Times New Roman" w:hAnsi="Cambria Math"/>
                <w:szCs w:val="32"/>
              </w:rPr>
              <m:t>n</m:t>
            </m:r>
          </m:sup>
          <m:e>
            <m:r>
              <w:rPr>
                <w:rFonts w:ascii="Cambria Math" w:eastAsia="Times New Roman" w:hAnsi="Cambria Math"/>
                <w:kern w:val="0"/>
                <w:szCs w:val="32"/>
              </w:rPr>
              <m:t>(100-А/В</m:t>
            </m:r>
            <m:r>
              <m:rPr>
                <m:sty m:val="p"/>
              </m:rPr>
              <w:rPr>
                <w:rFonts w:ascii="Cambria Math" w:eastAsia="Times New Roman" w:hAnsi="Cambria Math"/>
                <w:kern w:val="0"/>
                <w:szCs w:val="32"/>
              </w:rPr>
              <m:t xml:space="preserve"> *100)</m:t>
            </m:r>
          </m:e>
        </m:nary>
      </m:oMath>
      <w:r w:rsidRPr="00EB1556">
        <w:rPr>
          <w:rFonts w:eastAsia="Times New Roman"/>
          <w:kern w:val="0"/>
          <w:szCs w:val="32"/>
        </w:rPr>
        <w:t xml:space="preserve"> </w:t>
      </w:r>
    </w:p>
    <w:p w:rsidR="00A864E0" w:rsidRPr="00EB1556" w:rsidRDefault="00A864E0" w:rsidP="00A864E0">
      <w:pPr>
        <w:pStyle w:val="formattext"/>
        <w:shd w:val="clear" w:color="auto" w:fill="FFFFFF"/>
        <w:spacing w:before="0" w:beforeAutospacing="0" w:after="0" w:afterAutospacing="0"/>
        <w:ind w:firstLine="709"/>
        <w:contextualSpacing/>
        <w:jc w:val="both"/>
        <w:textAlignment w:val="baseline"/>
        <w:rPr>
          <w:sz w:val="32"/>
          <w:szCs w:val="32"/>
        </w:rPr>
      </w:pPr>
      <w:r w:rsidRPr="00EB1556">
        <w:rPr>
          <w:sz w:val="32"/>
          <w:szCs w:val="32"/>
        </w:rPr>
        <w:t xml:space="preserve">                     </w:t>
      </w:r>
      <w:r w:rsidRPr="00EB1556">
        <w:rPr>
          <w:sz w:val="32"/>
          <w:szCs w:val="32"/>
        </w:rPr>
        <w:tab/>
      </w:r>
      <w:r w:rsidRPr="00EB1556">
        <w:rPr>
          <w:sz w:val="32"/>
          <w:szCs w:val="32"/>
        </w:rPr>
        <w:tab/>
      </w:r>
      <w:r w:rsidRPr="00EB1556">
        <w:rPr>
          <w:sz w:val="32"/>
          <w:szCs w:val="32"/>
        </w:rPr>
        <w:tab/>
        <w:t xml:space="preserve"> </w:t>
      </w:r>
      <w:r w:rsidRPr="00EB1556">
        <w:rPr>
          <w:sz w:val="32"/>
          <w:szCs w:val="32"/>
          <w:lang w:val="en-US"/>
        </w:rPr>
        <w:t>V</w:t>
      </w:r>
      <w:r w:rsidRPr="00EB1556">
        <w:rPr>
          <w:sz w:val="32"/>
          <w:szCs w:val="32"/>
        </w:rPr>
        <w:t>=-----------------------------------</w:t>
      </w:r>
    </w:p>
    <w:p w:rsidR="00A864E0" w:rsidRPr="00EB1556" w:rsidRDefault="00A864E0" w:rsidP="00A864E0">
      <w:pPr>
        <w:pStyle w:val="formattext"/>
        <w:shd w:val="clear" w:color="auto" w:fill="FFFFFF"/>
        <w:spacing w:before="0" w:beforeAutospacing="0" w:after="0" w:afterAutospacing="0"/>
        <w:ind w:firstLine="709"/>
        <w:contextualSpacing/>
        <w:jc w:val="both"/>
        <w:textAlignment w:val="baseline"/>
      </w:pPr>
      <w:r w:rsidRPr="00EB1556">
        <w:rPr>
          <w:sz w:val="32"/>
          <w:szCs w:val="32"/>
        </w:rPr>
        <w:t xml:space="preserve">                                                                    </w:t>
      </w:r>
      <w:r w:rsidRPr="00EB1556">
        <w:rPr>
          <w:sz w:val="32"/>
          <w:szCs w:val="32"/>
          <w:lang w:val="en-US"/>
        </w:rPr>
        <w:t>n</w:t>
      </w:r>
      <w:r w:rsidRPr="00EB1556">
        <w:rPr>
          <w:sz w:val="32"/>
          <w:szCs w:val="32"/>
        </w:rPr>
        <w:br/>
      </w:r>
    </w:p>
    <w:p w:rsidR="00A864E0" w:rsidRPr="00EB1556" w:rsidRDefault="00A864E0" w:rsidP="003733E9">
      <w:pPr>
        <w:ind w:right="-3" w:firstLine="709"/>
        <w:contextualSpacing/>
        <w:jc w:val="both"/>
        <w:rPr>
          <w:szCs w:val="28"/>
        </w:rPr>
      </w:pPr>
      <w:r w:rsidRPr="00EB1556">
        <w:rPr>
          <w:szCs w:val="28"/>
        </w:rPr>
        <w:t>где:</w:t>
      </w:r>
    </w:p>
    <w:p w:rsidR="00A864E0" w:rsidRPr="00EB1556" w:rsidRDefault="00A864E0" w:rsidP="003733E9">
      <w:pPr>
        <w:ind w:right="-3" w:firstLine="709"/>
        <w:contextualSpacing/>
        <w:jc w:val="both"/>
        <w:rPr>
          <w:szCs w:val="28"/>
        </w:rPr>
      </w:pPr>
      <w:r w:rsidRPr="00EB1556">
        <w:rPr>
          <w:szCs w:val="28"/>
          <w:lang w:val="en-US"/>
        </w:rPr>
        <w:t>V</w:t>
      </w:r>
      <w:r w:rsidRPr="00EB1556">
        <w:rPr>
          <w:szCs w:val="28"/>
        </w:rPr>
        <w:t xml:space="preserve">     - – </w:t>
      </w:r>
      <w:r w:rsidRPr="00EB1556">
        <w:rPr>
          <w:rFonts w:eastAsia="Times New Roman"/>
          <w:kern w:val="0"/>
          <w:szCs w:val="28"/>
        </w:rPr>
        <w:t>снижение уровня износа коммунальной инфраструктуры</w:t>
      </w:r>
      <w:r w:rsidRPr="00EB1556">
        <w:rPr>
          <w:szCs w:val="28"/>
        </w:rPr>
        <w:t>;</w:t>
      </w:r>
    </w:p>
    <w:p w:rsidR="00A864E0" w:rsidRPr="00EB1556" w:rsidRDefault="00A864E0" w:rsidP="003733E9">
      <w:pPr>
        <w:ind w:right="-3" w:firstLine="709"/>
        <w:contextualSpacing/>
        <w:jc w:val="both"/>
        <w:rPr>
          <w:szCs w:val="28"/>
        </w:rPr>
      </w:pPr>
      <w:r w:rsidRPr="00EB1556">
        <w:rPr>
          <w:szCs w:val="28"/>
        </w:rPr>
        <w:t>А - остаточная стоимость основных фондов теплоэнергетического (водопроводно-канализационного) хозяйства, руб.;</w:t>
      </w:r>
    </w:p>
    <w:p w:rsidR="00A864E0" w:rsidRPr="00EB1556" w:rsidRDefault="00A864E0" w:rsidP="003733E9">
      <w:pPr>
        <w:ind w:right="-3" w:firstLine="709"/>
        <w:contextualSpacing/>
        <w:jc w:val="both"/>
        <w:rPr>
          <w:szCs w:val="28"/>
        </w:rPr>
      </w:pPr>
      <w:r w:rsidRPr="00EB1556">
        <w:rPr>
          <w:szCs w:val="28"/>
        </w:rPr>
        <w:t>В - стоимость основных фондов теплоэнергетического (водопроводно-канализационного) хозяйства, руб.;</w:t>
      </w:r>
    </w:p>
    <w:p w:rsidR="00A864E0" w:rsidRPr="00EB1556" w:rsidRDefault="00A864E0" w:rsidP="003733E9">
      <w:pPr>
        <w:ind w:right="-3" w:firstLine="709"/>
        <w:contextualSpacing/>
        <w:jc w:val="both"/>
        <w:rPr>
          <w:rFonts w:eastAsia="Times New Roman"/>
          <w:kern w:val="0"/>
          <w:szCs w:val="28"/>
        </w:rPr>
      </w:pPr>
      <w:r w:rsidRPr="00EB1556">
        <w:rPr>
          <w:szCs w:val="28"/>
          <w:lang w:val="en-US"/>
        </w:rPr>
        <w:t>n</w:t>
      </w:r>
      <w:r w:rsidRPr="00EB1556">
        <w:rPr>
          <w:szCs w:val="28"/>
        </w:rPr>
        <w:t xml:space="preserve"> – количество </w:t>
      </w:r>
      <w:r w:rsidRPr="00EB1556">
        <w:rPr>
          <w:rFonts w:eastAsia="Times New Roman"/>
          <w:kern w:val="0"/>
          <w:szCs w:val="28"/>
        </w:rPr>
        <w:t>ресурсоснабжающих организаций.</w:t>
      </w:r>
    </w:p>
    <w:p w:rsidR="00A864E0" w:rsidRPr="00EB1556" w:rsidRDefault="00A864E0" w:rsidP="003733E9">
      <w:pPr>
        <w:ind w:right="-3" w:firstLine="709"/>
        <w:contextualSpacing/>
        <w:jc w:val="both"/>
        <w:rPr>
          <w:rFonts w:eastAsia="Times New Roman"/>
          <w:kern w:val="0"/>
          <w:szCs w:val="28"/>
        </w:rPr>
      </w:pPr>
    </w:p>
    <w:p w:rsidR="00A864E0" w:rsidRPr="00EB1556" w:rsidRDefault="00A864E0" w:rsidP="003733E9">
      <w:pPr>
        <w:ind w:right="-3" w:firstLine="709"/>
        <w:contextualSpacing/>
        <w:jc w:val="both"/>
        <w:rPr>
          <w:rFonts w:eastAsia="Times New Roman"/>
          <w:kern w:val="0"/>
          <w:szCs w:val="28"/>
        </w:rPr>
      </w:pPr>
      <w:r w:rsidRPr="00EB1556">
        <w:rPr>
          <w:rFonts w:eastAsia="Times New Roman"/>
          <w:kern w:val="0"/>
          <w:szCs w:val="28"/>
        </w:rPr>
        <w:t>Целевой индикатор 2: «Увеличение протяженности сетей водоснабжения в текущем году»</w:t>
      </w:r>
    </w:p>
    <w:p w:rsidR="00A864E0" w:rsidRPr="00EB1556" w:rsidRDefault="00A864E0" w:rsidP="003733E9">
      <w:pPr>
        <w:ind w:right="-3" w:firstLine="709"/>
        <w:contextualSpacing/>
        <w:jc w:val="both"/>
        <w:rPr>
          <w:rFonts w:eastAsia="Times New Roman"/>
          <w:kern w:val="0"/>
          <w:szCs w:val="28"/>
        </w:rPr>
      </w:pPr>
      <w:r w:rsidRPr="00EB1556">
        <w:rPr>
          <w:rFonts w:eastAsia="Times New Roman"/>
          <w:kern w:val="0"/>
          <w:szCs w:val="28"/>
        </w:rPr>
        <w:t>Единица измерения: километр (км.)</w:t>
      </w:r>
    </w:p>
    <w:p w:rsidR="00A864E0" w:rsidRPr="00EB1556" w:rsidRDefault="00A864E0" w:rsidP="003733E9">
      <w:pPr>
        <w:ind w:right="-3" w:firstLine="709"/>
        <w:contextualSpacing/>
        <w:jc w:val="both"/>
        <w:rPr>
          <w:rFonts w:eastAsia="Times New Roman"/>
          <w:kern w:val="0"/>
          <w:szCs w:val="28"/>
        </w:rPr>
      </w:pPr>
      <w:r w:rsidRPr="00EB1556">
        <w:rPr>
          <w:rFonts w:eastAsia="Times New Roman"/>
          <w:kern w:val="0"/>
          <w:szCs w:val="28"/>
        </w:rPr>
        <w:t>Источник информации: Форма статистического наблюдения» Сведения о работе водопровода (отдельной водопроводной сети)</w:t>
      </w:r>
      <w:r w:rsidRPr="00EB1556">
        <w:t xml:space="preserve"> - </w:t>
      </w:r>
      <w:r w:rsidRPr="00EB1556">
        <w:rPr>
          <w:rFonts w:eastAsia="Times New Roman"/>
          <w:kern w:val="0"/>
          <w:szCs w:val="28"/>
        </w:rPr>
        <w:t>Форма № 1-водопровод</w:t>
      </w:r>
    </w:p>
    <w:p w:rsidR="00A864E0" w:rsidRPr="00EB1556" w:rsidRDefault="00A864E0" w:rsidP="003733E9">
      <w:pPr>
        <w:ind w:right="-3" w:firstLine="709"/>
        <w:contextualSpacing/>
        <w:jc w:val="both"/>
        <w:rPr>
          <w:rFonts w:eastAsia="Times New Roman"/>
          <w:kern w:val="0"/>
          <w:szCs w:val="28"/>
        </w:rPr>
      </w:pPr>
      <w:r w:rsidRPr="00EB1556">
        <w:rPr>
          <w:rFonts w:eastAsia="Times New Roman"/>
          <w:kern w:val="0"/>
          <w:szCs w:val="28"/>
        </w:rPr>
        <w:t>Разъяснение к индикатору: Фактическое значение показателя определяется как разница строк 12 формы 1-водопровод на начало и конец отчетного года.</w:t>
      </w:r>
    </w:p>
    <w:p w:rsidR="00A864E0" w:rsidRPr="00EB1556" w:rsidRDefault="00A864E0" w:rsidP="003733E9">
      <w:pPr>
        <w:ind w:right="-3" w:firstLine="709"/>
        <w:contextualSpacing/>
        <w:jc w:val="both"/>
        <w:rPr>
          <w:rFonts w:eastAsia="Times New Roman"/>
          <w:kern w:val="0"/>
          <w:szCs w:val="28"/>
        </w:rPr>
      </w:pPr>
      <w:r w:rsidRPr="00EB1556">
        <w:rPr>
          <w:rFonts w:eastAsia="Times New Roman"/>
          <w:kern w:val="0"/>
          <w:szCs w:val="28"/>
        </w:rPr>
        <w:lastRenderedPageBreak/>
        <w:t>Периодичность определения значения целевого индикатора: по итогам года.</w:t>
      </w:r>
    </w:p>
    <w:p w:rsidR="00A864E0" w:rsidRPr="00EB1556" w:rsidRDefault="00A864E0" w:rsidP="003733E9">
      <w:pPr>
        <w:ind w:right="-3" w:firstLine="709"/>
        <w:contextualSpacing/>
        <w:jc w:val="both"/>
        <w:rPr>
          <w:szCs w:val="28"/>
        </w:rPr>
      </w:pPr>
    </w:p>
    <w:p w:rsidR="00A864E0" w:rsidRPr="00EB1556" w:rsidRDefault="00A864E0" w:rsidP="003733E9">
      <w:pPr>
        <w:ind w:right="-3" w:firstLine="709"/>
        <w:contextualSpacing/>
        <w:jc w:val="both"/>
        <w:rPr>
          <w:rFonts w:eastAsia="Times New Roman"/>
          <w:kern w:val="0"/>
          <w:szCs w:val="28"/>
        </w:rPr>
      </w:pPr>
      <w:r w:rsidRPr="00EB1556">
        <w:rPr>
          <w:rFonts w:eastAsia="Times New Roman"/>
          <w:kern w:val="0"/>
          <w:szCs w:val="28"/>
          <w:u w:val="single"/>
        </w:rPr>
        <w:t>Целевой индикатор 3:</w:t>
      </w:r>
      <w:r w:rsidRPr="00EB1556">
        <w:rPr>
          <w:rFonts w:eastAsia="Times New Roman"/>
          <w:kern w:val="0"/>
          <w:szCs w:val="28"/>
        </w:rPr>
        <w:t xml:space="preserve"> «Уровень содержания сетей и оборудования уличного освещения».</w:t>
      </w:r>
    </w:p>
    <w:p w:rsidR="00A864E0" w:rsidRPr="00EB1556" w:rsidRDefault="00A864E0" w:rsidP="003733E9">
      <w:pPr>
        <w:ind w:right="-3" w:firstLine="709"/>
        <w:jc w:val="both"/>
      </w:pPr>
      <w:r w:rsidRPr="00EB1556">
        <w:t xml:space="preserve">Данные учреждения, согласно актам сдачи-приемки оказанных услуг </w:t>
      </w:r>
      <w:r w:rsidRPr="00EB1556">
        <w:rPr>
          <w:szCs w:val="28"/>
        </w:rPr>
        <w:t>по муниципальным контрактам</w:t>
      </w:r>
      <w:r w:rsidRPr="00EB1556">
        <w:t>.</w:t>
      </w:r>
    </w:p>
    <w:p w:rsidR="00A864E0" w:rsidRPr="00EB1556" w:rsidRDefault="00A864E0" w:rsidP="003733E9">
      <w:pPr>
        <w:ind w:left="567" w:right="-3" w:firstLine="709"/>
        <w:jc w:val="both"/>
        <w:rPr>
          <w:szCs w:val="28"/>
        </w:rPr>
      </w:pPr>
      <w:r w:rsidRPr="00EB1556">
        <w:rPr>
          <w:szCs w:val="28"/>
        </w:rPr>
        <w:t xml:space="preserve">Расчет целевого индикатора:  </w:t>
      </w:r>
      <m:oMath>
        <m:r>
          <w:rPr>
            <w:rFonts w:ascii="Cambria Math" w:hAnsi="Cambria Math"/>
            <w:szCs w:val="28"/>
          </w:rPr>
          <m:t>Y</m:t>
        </m:r>
        <m:r>
          <w:rPr>
            <w:rFonts w:ascii="Cambria Math"/>
            <w:szCs w:val="28"/>
          </w:rPr>
          <m:t xml:space="preserve">= </m:t>
        </m:r>
        <m:f>
          <m:fPr>
            <m:ctrlPr>
              <w:rPr>
                <w:rFonts w:ascii="Cambria Math" w:hAnsi="Cambria Math"/>
                <w:i/>
                <w:szCs w:val="28"/>
              </w:rPr>
            </m:ctrlPr>
          </m:fPr>
          <m:num>
            <m:r>
              <w:rPr>
                <w:rFonts w:ascii="Cambria Math" w:hAnsi="Cambria Math"/>
                <w:szCs w:val="28"/>
              </w:rPr>
              <m:t>K</m:t>
            </m:r>
          </m:num>
          <m:den>
            <m:r>
              <w:rPr>
                <w:rFonts w:ascii="Cambria Math" w:hAnsi="Cambria Math"/>
                <w:szCs w:val="28"/>
              </w:rPr>
              <m:t>Ok</m:t>
            </m:r>
          </m:den>
        </m:f>
        <m:r>
          <w:rPr>
            <w:rFonts w:ascii="Cambria Math" w:hAnsi="Cambria Math"/>
            <w:szCs w:val="28"/>
          </w:rPr>
          <m:t>*</m:t>
        </m:r>
        <m:r>
          <w:rPr>
            <w:rFonts w:ascii="Cambria Math"/>
            <w:szCs w:val="28"/>
          </w:rPr>
          <m:t>100%</m:t>
        </m:r>
      </m:oMath>
    </w:p>
    <w:p w:rsidR="00A864E0" w:rsidRPr="00EB1556" w:rsidRDefault="00A864E0" w:rsidP="003733E9">
      <w:pPr>
        <w:ind w:right="-3" w:firstLine="709"/>
        <w:jc w:val="both"/>
        <w:rPr>
          <w:szCs w:val="28"/>
        </w:rPr>
      </w:pPr>
    </w:p>
    <w:p w:rsidR="00A864E0" w:rsidRPr="00EB1556" w:rsidRDefault="00A864E0" w:rsidP="003733E9">
      <w:pPr>
        <w:ind w:right="-3" w:firstLine="709"/>
        <w:jc w:val="both"/>
        <w:rPr>
          <w:i/>
          <w:szCs w:val="28"/>
        </w:rPr>
      </w:pPr>
      <w:r w:rsidRPr="00EB1556">
        <w:rPr>
          <w:i/>
          <w:szCs w:val="28"/>
          <w:lang w:val="en-US"/>
        </w:rPr>
        <w:t>Y</w:t>
      </w:r>
      <w:r w:rsidRPr="00EB1556">
        <w:rPr>
          <w:i/>
          <w:szCs w:val="28"/>
        </w:rPr>
        <w:t xml:space="preserve"> </w:t>
      </w:r>
      <w:r w:rsidRPr="00EB1556">
        <w:rPr>
          <w:szCs w:val="28"/>
        </w:rPr>
        <w:t xml:space="preserve">- Уровень </w:t>
      </w:r>
      <w:r w:rsidRPr="00EB1556">
        <w:rPr>
          <w:kern w:val="0"/>
          <w:szCs w:val="28"/>
        </w:rPr>
        <w:t xml:space="preserve">содержание </w:t>
      </w:r>
      <w:r w:rsidRPr="00EB1556">
        <w:rPr>
          <w:rFonts w:eastAsia="Times New Roman"/>
          <w:kern w:val="0"/>
          <w:szCs w:val="28"/>
        </w:rPr>
        <w:t>сетей и оборудования уличного освещения;</w:t>
      </w:r>
    </w:p>
    <w:p w:rsidR="00A864E0" w:rsidRPr="00EB1556" w:rsidRDefault="00A864E0" w:rsidP="003733E9">
      <w:pPr>
        <w:ind w:right="-3" w:firstLine="709"/>
        <w:jc w:val="both"/>
        <w:rPr>
          <w:i/>
          <w:szCs w:val="28"/>
        </w:rPr>
      </w:pPr>
      <w:r w:rsidRPr="00EB1556">
        <w:rPr>
          <w:i/>
          <w:szCs w:val="28"/>
          <w:lang w:val="en-US"/>
        </w:rPr>
        <w:t>K</w:t>
      </w:r>
      <w:r w:rsidRPr="00EB1556">
        <w:rPr>
          <w:i/>
          <w:szCs w:val="28"/>
        </w:rPr>
        <w:t xml:space="preserve"> </w:t>
      </w:r>
      <w:r w:rsidRPr="00EB1556">
        <w:rPr>
          <w:szCs w:val="28"/>
        </w:rPr>
        <w:t xml:space="preserve">– количество </w:t>
      </w:r>
      <w:r w:rsidRPr="00EB1556">
        <w:rPr>
          <w:rFonts w:eastAsia="Times New Roman"/>
          <w:kern w:val="0"/>
          <w:szCs w:val="28"/>
        </w:rPr>
        <w:t>сетей и оборудования уличного освещения</w:t>
      </w:r>
      <w:r w:rsidRPr="00EB1556">
        <w:rPr>
          <w:szCs w:val="28"/>
        </w:rPr>
        <w:t xml:space="preserve">, на которых </w:t>
      </w:r>
      <w:r w:rsidRPr="00EB1556">
        <w:rPr>
          <w:szCs w:val="28"/>
          <w:shd w:val="clear" w:color="auto" w:fill="FAFAFA"/>
        </w:rPr>
        <w:t>выполняются работы по текущему содержанию</w:t>
      </w:r>
      <w:r w:rsidRPr="00EB1556">
        <w:rPr>
          <w:i/>
          <w:szCs w:val="28"/>
        </w:rPr>
        <w:t xml:space="preserve"> </w:t>
      </w:r>
    </w:p>
    <w:p w:rsidR="00A864E0" w:rsidRPr="00EB1556" w:rsidRDefault="00A864E0" w:rsidP="003733E9">
      <w:pPr>
        <w:ind w:right="-3" w:firstLine="709"/>
        <w:jc w:val="both"/>
        <w:rPr>
          <w:szCs w:val="28"/>
        </w:rPr>
      </w:pPr>
      <w:r w:rsidRPr="00EB1556">
        <w:rPr>
          <w:i/>
          <w:szCs w:val="28"/>
          <w:lang w:val="en-US"/>
        </w:rPr>
        <w:t>Ok</w:t>
      </w:r>
      <w:r w:rsidRPr="00EB1556">
        <w:rPr>
          <w:i/>
          <w:szCs w:val="28"/>
        </w:rPr>
        <w:t xml:space="preserve"> </w:t>
      </w:r>
      <w:r w:rsidRPr="00EB1556">
        <w:rPr>
          <w:szCs w:val="28"/>
        </w:rPr>
        <w:t xml:space="preserve">– общее количество </w:t>
      </w:r>
      <w:r w:rsidRPr="00EB1556">
        <w:rPr>
          <w:rFonts w:eastAsia="Times New Roman"/>
          <w:kern w:val="0"/>
          <w:szCs w:val="28"/>
        </w:rPr>
        <w:t>сетей и оборудования уличного освещения.</w:t>
      </w:r>
    </w:p>
    <w:p w:rsidR="00A864E0" w:rsidRPr="00EB1556" w:rsidRDefault="00A864E0" w:rsidP="003733E9">
      <w:pPr>
        <w:ind w:right="-3" w:firstLine="709"/>
        <w:jc w:val="both"/>
        <w:rPr>
          <w:szCs w:val="28"/>
        </w:rPr>
      </w:pPr>
      <w:r w:rsidRPr="00EB1556">
        <w:rPr>
          <w:szCs w:val="28"/>
        </w:rPr>
        <w:t>Периодичность определения значения целевого индикатора: по итогам года.</w:t>
      </w:r>
    </w:p>
    <w:p w:rsidR="00A864E0" w:rsidRPr="00EB1556" w:rsidRDefault="00A864E0" w:rsidP="00A864E0">
      <w:pPr>
        <w:ind w:right="139" w:firstLine="567"/>
        <w:jc w:val="both"/>
        <w:rPr>
          <w:szCs w:val="28"/>
        </w:rPr>
      </w:pPr>
    </w:p>
    <w:p w:rsidR="00A864E0" w:rsidRPr="00EB1556" w:rsidRDefault="00A864E0" w:rsidP="00A864E0">
      <w:pPr>
        <w:pStyle w:val="a9"/>
        <w:numPr>
          <w:ilvl w:val="0"/>
          <w:numId w:val="29"/>
        </w:numPr>
        <w:ind w:left="0" w:right="139" w:firstLine="567"/>
        <w:jc w:val="center"/>
        <w:rPr>
          <w:szCs w:val="28"/>
        </w:rPr>
      </w:pPr>
      <w:r w:rsidRPr="00EB1556">
        <w:rPr>
          <w:szCs w:val="28"/>
        </w:rPr>
        <w:t>Описание показателей результативности</w:t>
      </w:r>
    </w:p>
    <w:p w:rsidR="00A864E0" w:rsidRPr="00EB1556" w:rsidRDefault="00A864E0" w:rsidP="00A864E0">
      <w:pPr>
        <w:pStyle w:val="a9"/>
        <w:ind w:left="0" w:right="139" w:firstLine="567"/>
        <w:jc w:val="both"/>
        <w:rPr>
          <w:szCs w:val="28"/>
        </w:rPr>
      </w:pPr>
    </w:p>
    <w:p w:rsidR="00A864E0" w:rsidRPr="00EB1556" w:rsidRDefault="00A864E0" w:rsidP="003733E9">
      <w:pPr>
        <w:ind w:right="-3" w:firstLine="709"/>
        <w:jc w:val="both"/>
        <w:rPr>
          <w:szCs w:val="28"/>
        </w:rPr>
      </w:pPr>
      <w:r w:rsidRPr="00EB1556">
        <w:rPr>
          <w:szCs w:val="28"/>
        </w:rPr>
        <w:t>Показатели результативности подпрограммы 1 «</w:t>
      </w:r>
      <w:r w:rsidRPr="00EB1556">
        <w:rPr>
          <w:rFonts w:eastAsia="Times New Roman"/>
          <w:kern w:val="0"/>
          <w:szCs w:val="28"/>
        </w:rPr>
        <w:t>Модернизация, реконструкция и капитальный ремонт объектов коммунальной инфраструктуры и жилищного фонда муниципального образования город Минусинск</w:t>
      </w:r>
      <w:r w:rsidRPr="00EB1556">
        <w:rPr>
          <w:szCs w:val="28"/>
        </w:rPr>
        <w:t>».</w:t>
      </w:r>
    </w:p>
    <w:p w:rsidR="00A864E0" w:rsidRPr="00EB1556" w:rsidRDefault="00A864E0" w:rsidP="003733E9">
      <w:pPr>
        <w:ind w:right="-3" w:firstLine="709"/>
        <w:jc w:val="both"/>
        <w:rPr>
          <w:szCs w:val="28"/>
        </w:rPr>
      </w:pPr>
    </w:p>
    <w:p w:rsidR="00A864E0" w:rsidRPr="00EB1556" w:rsidRDefault="00A864E0" w:rsidP="003733E9">
      <w:pPr>
        <w:pStyle w:val="a9"/>
        <w:widowControl/>
        <w:numPr>
          <w:ilvl w:val="0"/>
          <w:numId w:val="31"/>
        </w:numPr>
        <w:suppressAutoHyphens w:val="0"/>
        <w:ind w:left="0" w:right="-3" w:firstLine="709"/>
        <w:jc w:val="both"/>
        <w:rPr>
          <w:rFonts w:eastAsia="Times New Roman"/>
          <w:i/>
          <w:kern w:val="0"/>
          <w:szCs w:val="28"/>
        </w:rPr>
      </w:pPr>
      <w:r w:rsidRPr="00EB1556">
        <w:rPr>
          <w:rFonts w:eastAsia="Times New Roman"/>
          <w:kern w:val="0"/>
          <w:szCs w:val="28"/>
        </w:rPr>
        <w:t>Показатель результативности: «Интегральный показатель аварийности инженерных сетей»:</w:t>
      </w:r>
    </w:p>
    <w:p w:rsidR="00A864E0" w:rsidRPr="00EB1556" w:rsidRDefault="00A864E0" w:rsidP="003733E9">
      <w:pPr>
        <w:pStyle w:val="a9"/>
        <w:widowControl/>
        <w:suppressAutoHyphens w:val="0"/>
        <w:ind w:left="0" w:right="-3" w:firstLine="709"/>
        <w:jc w:val="both"/>
        <w:rPr>
          <w:rFonts w:eastAsia="Times New Roman"/>
          <w:kern w:val="0"/>
          <w:szCs w:val="28"/>
        </w:rPr>
      </w:pPr>
      <w:r w:rsidRPr="00EB1556">
        <w:rPr>
          <w:rFonts w:eastAsia="Times New Roman"/>
          <w:kern w:val="0"/>
          <w:szCs w:val="28"/>
        </w:rPr>
        <w:t>Единица измерения: процент(%).</w:t>
      </w:r>
    </w:p>
    <w:p w:rsidR="00A864E0" w:rsidRPr="00EB1556" w:rsidRDefault="00A864E0" w:rsidP="003733E9">
      <w:pPr>
        <w:ind w:right="-3" w:firstLine="709"/>
        <w:jc w:val="both"/>
        <w:rPr>
          <w:bCs/>
          <w:szCs w:val="28"/>
        </w:rPr>
      </w:pPr>
      <w:r w:rsidRPr="00EB1556">
        <w:rPr>
          <w:bCs/>
          <w:szCs w:val="28"/>
        </w:rPr>
        <w:t xml:space="preserve">По теплоснабжению: </w:t>
      </w:r>
    </w:p>
    <w:p w:rsidR="00A864E0" w:rsidRPr="00EB1556" w:rsidRDefault="00A864E0" w:rsidP="003733E9">
      <w:pPr>
        <w:ind w:right="-3" w:firstLine="709"/>
        <w:jc w:val="both"/>
        <w:rPr>
          <w:rFonts w:eastAsia="Times New Roman"/>
          <w:bCs/>
          <w:kern w:val="0"/>
          <w:szCs w:val="28"/>
        </w:rPr>
      </w:pPr>
      <w:r w:rsidRPr="00EB1556">
        <w:rPr>
          <w:rFonts w:eastAsia="Times New Roman"/>
          <w:bCs/>
          <w:kern w:val="0"/>
          <w:szCs w:val="28"/>
        </w:rPr>
        <w:t xml:space="preserve">Источник информации: Форма статистического наблюдения «Сведения о снабжении теплоэнергией» </w:t>
      </w:r>
      <w:r w:rsidRPr="00EB1556">
        <w:rPr>
          <w:bCs/>
        </w:rPr>
        <w:t xml:space="preserve">- </w:t>
      </w:r>
      <w:r w:rsidRPr="00EB1556">
        <w:rPr>
          <w:rFonts w:eastAsia="Times New Roman"/>
          <w:bCs/>
          <w:kern w:val="0"/>
          <w:szCs w:val="28"/>
        </w:rPr>
        <w:t>Форма №</w:t>
      </w:r>
      <w:r w:rsidRPr="00EB1556">
        <w:rPr>
          <w:rFonts w:eastAsia="Times New Roman"/>
          <w:bCs/>
          <w:kern w:val="0"/>
          <w:sz w:val="24"/>
        </w:rPr>
        <w:t xml:space="preserve"> 1-ТЕП </w:t>
      </w:r>
    </w:p>
    <w:p w:rsidR="00A864E0" w:rsidRPr="00EB1556" w:rsidRDefault="00A864E0" w:rsidP="003733E9">
      <w:pPr>
        <w:ind w:right="-3" w:firstLine="709"/>
        <w:jc w:val="both"/>
        <w:rPr>
          <w:bCs/>
          <w:szCs w:val="28"/>
        </w:rPr>
      </w:pPr>
      <w:r w:rsidRPr="00EB1556">
        <w:rPr>
          <w:bCs/>
          <w:szCs w:val="28"/>
        </w:rPr>
        <w:t xml:space="preserve">Расчет показателя результативности: </w:t>
      </w:r>
    </w:p>
    <w:p w:rsidR="00A864E0" w:rsidRPr="00EB1556" w:rsidRDefault="00A864E0" w:rsidP="003733E9">
      <w:pPr>
        <w:ind w:right="-3" w:firstLine="709"/>
        <w:jc w:val="both"/>
        <w:rPr>
          <w:szCs w:val="28"/>
        </w:rPr>
      </w:pPr>
      <w:r w:rsidRPr="00EB1556">
        <w:rPr>
          <w:szCs w:val="28"/>
        </w:rPr>
        <w:t>А ис =(К авр)/(L сетей)  х 100</w:t>
      </w:r>
    </w:p>
    <w:p w:rsidR="00A864E0" w:rsidRPr="00EB1556" w:rsidRDefault="00A864E0" w:rsidP="003733E9">
      <w:pPr>
        <w:ind w:right="-3" w:firstLine="709"/>
        <w:jc w:val="both"/>
        <w:rPr>
          <w:szCs w:val="28"/>
        </w:rPr>
      </w:pPr>
      <w:r w:rsidRPr="00EB1556">
        <w:rPr>
          <w:szCs w:val="28"/>
        </w:rPr>
        <w:t>где:</w:t>
      </w:r>
    </w:p>
    <w:p w:rsidR="00A864E0" w:rsidRPr="00EB1556" w:rsidRDefault="00A864E0" w:rsidP="003733E9">
      <w:pPr>
        <w:ind w:right="-3" w:firstLine="709"/>
        <w:jc w:val="both"/>
        <w:rPr>
          <w:szCs w:val="28"/>
        </w:rPr>
      </w:pPr>
      <w:r w:rsidRPr="00EB1556">
        <w:rPr>
          <w:szCs w:val="28"/>
        </w:rPr>
        <w:t>А ис – аварийность инженерных сетей, %;</w:t>
      </w:r>
    </w:p>
    <w:p w:rsidR="00A864E0" w:rsidRPr="00EB1556" w:rsidRDefault="00A864E0" w:rsidP="003733E9">
      <w:pPr>
        <w:ind w:right="-3" w:firstLine="709"/>
        <w:jc w:val="both"/>
        <w:rPr>
          <w:szCs w:val="28"/>
        </w:rPr>
      </w:pPr>
      <w:r w:rsidRPr="00EB1556">
        <w:rPr>
          <w:szCs w:val="28"/>
        </w:rPr>
        <w:t>К авр – количество аварий на инженерных сетях, единиц;</w:t>
      </w:r>
    </w:p>
    <w:p w:rsidR="00A864E0" w:rsidRPr="00EB1556" w:rsidRDefault="00A864E0" w:rsidP="003733E9">
      <w:pPr>
        <w:ind w:right="-3" w:firstLine="709"/>
        <w:jc w:val="both"/>
        <w:rPr>
          <w:szCs w:val="28"/>
        </w:rPr>
      </w:pPr>
      <w:r w:rsidRPr="00EB1556">
        <w:rPr>
          <w:szCs w:val="28"/>
        </w:rPr>
        <w:t>L сетей – протяженность инженерных сетей, километров.</w:t>
      </w:r>
    </w:p>
    <w:p w:rsidR="00A864E0" w:rsidRPr="00EB1556" w:rsidRDefault="00A864E0" w:rsidP="003733E9">
      <w:pPr>
        <w:ind w:right="-3" w:firstLine="709"/>
        <w:jc w:val="both"/>
        <w:rPr>
          <w:szCs w:val="28"/>
        </w:rPr>
      </w:pPr>
    </w:p>
    <w:p w:rsidR="00A864E0" w:rsidRPr="00EB1556" w:rsidRDefault="00A864E0" w:rsidP="003733E9">
      <w:pPr>
        <w:ind w:right="-3" w:firstLine="709"/>
        <w:jc w:val="both"/>
        <w:rPr>
          <w:bCs/>
          <w:szCs w:val="28"/>
        </w:rPr>
      </w:pPr>
      <w:r w:rsidRPr="00EB1556">
        <w:rPr>
          <w:bCs/>
          <w:szCs w:val="28"/>
        </w:rPr>
        <w:t xml:space="preserve">По водоснабжению </w:t>
      </w:r>
    </w:p>
    <w:p w:rsidR="00A864E0" w:rsidRPr="00EB1556" w:rsidRDefault="00A864E0" w:rsidP="003733E9">
      <w:pPr>
        <w:ind w:right="-3" w:firstLine="709"/>
        <w:jc w:val="both"/>
        <w:rPr>
          <w:bCs/>
          <w:szCs w:val="28"/>
        </w:rPr>
      </w:pPr>
      <w:r w:rsidRPr="00EB1556">
        <w:rPr>
          <w:bCs/>
          <w:szCs w:val="28"/>
        </w:rPr>
        <w:t xml:space="preserve">Расчет показателя результативности: </w:t>
      </w:r>
    </w:p>
    <w:p w:rsidR="00A864E0" w:rsidRPr="00EB1556" w:rsidRDefault="00A864E0" w:rsidP="003733E9">
      <w:pPr>
        <w:ind w:right="-3" w:firstLine="709"/>
        <w:jc w:val="both"/>
        <w:rPr>
          <w:szCs w:val="28"/>
        </w:rPr>
      </w:pPr>
      <w:r w:rsidRPr="00EB1556">
        <w:rPr>
          <w:szCs w:val="28"/>
        </w:rPr>
        <w:t>А ис =(К авр)/(L сетей)  х 100</w:t>
      </w:r>
    </w:p>
    <w:p w:rsidR="00A864E0" w:rsidRPr="00EB1556" w:rsidRDefault="00A864E0" w:rsidP="003733E9">
      <w:pPr>
        <w:ind w:right="-3" w:firstLine="709"/>
        <w:jc w:val="both"/>
        <w:rPr>
          <w:szCs w:val="28"/>
        </w:rPr>
      </w:pPr>
      <w:r w:rsidRPr="00EB1556">
        <w:rPr>
          <w:szCs w:val="28"/>
        </w:rPr>
        <w:t>где:</w:t>
      </w:r>
    </w:p>
    <w:p w:rsidR="00A864E0" w:rsidRPr="00EB1556" w:rsidRDefault="00A864E0" w:rsidP="003733E9">
      <w:pPr>
        <w:ind w:right="-3" w:firstLine="709"/>
        <w:jc w:val="both"/>
        <w:rPr>
          <w:szCs w:val="28"/>
        </w:rPr>
      </w:pPr>
      <w:r w:rsidRPr="00EB1556">
        <w:rPr>
          <w:szCs w:val="28"/>
        </w:rPr>
        <w:t>А ис – аварийность инженерных сетей, %;</w:t>
      </w:r>
    </w:p>
    <w:p w:rsidR="00A864E0" w:rsidRPr="00EB1556" w:rsidRDefault="00A864E0" w:rsidP="003733E9">
      <w:pPr>
        <w:ind w:right="-3" w:firstLine="709"/>
        <w:jc w:val="both"/>
        <w:rPr>
          <w:szCs w:val="28"/>
        </w:rPr>
      </w:pPr>
      <w:r w:rsidRPr="00EB1556">
        <w:rPr>
          <w:szCs w:val="28"/>
        </w:rPr>
        <w:t>К авр – количество аварий на инженерных сетях, единиц;</w:t>
      </w:r>
    </w:p>
    <w:p w:rsidR="00A864E0" w:rsidRPr="00EB1556" w:rsidRDefault="00A864E0" w:rsidP="003733E9">
      <w:pPr>
        <w:ind w:right="-3" w:firstLine="709"/>
        <w:jc w:val="both"/>
        <w:rPr>
          <w:szCs w:val="28"/>
        </w:rPr>
      </w:pPr>
      <w:r w:rsidRPr="00EB1556">
        <w:rPr>
          <w:szCs w:val="28"/>
        </w:rPr>
        <w:t>L сетей – протяженность инженерных сетей, километров.</w:t>
      </w:r>
    </w:p>
    <w:p w:rsidR="00A864E0" w:rsidRPr="00EB1556" w:rsidRDefault="00A864E0" w:rsidP="003733E9">
      <w:pPr>
        <w:ind w:right="-3" w:firstLine="709"/>
        <w:jc w:val="both"/>
        <w:rPr>
          <w:szCs w:val="28"/>
        </w:rPr>
      </w:pPr>
    </w:p>
    <w:p w:rsidR="00A864E0" w:rsidRPr="00EB1556" w:rsidRDefault="00A864E0" w:rsidP="003733E9">
      <w:pPr>
        <w:ind w:right="-3" w:firstLine="709"/>
        <w:jc w:val="both"/>
        <w:rPr>
          <w:bCs/>
          <w:szCs w:val="28"/>
        </w:rPr>
      </w:pPr>
      <w:r w:rsidRPr="00EB1556">
        <w:rPr>
          <w:bCs/>
          <w:szCs w:val="28"/>
        </w:rPr>
        <w:t xml:space="preserve">По водоотведению </w:t>
      </w:r>
    </w:p>
    <w:p w:rsidR="00A864E0" w:rsidRPr="00EB1556" w:rsidRDefault="00A864E0" w:rsidP="003733E9">
      <w:pPr>
        <w:ind w:right="-3" w:firstLine="709"/>
        <w:jc w:val="both"/>
        <w:rPr>
          <w:rFonts w:eastAsia="Times New Roman"/>
          <w:bCs/>
          <w:kern w:val="0"/>
          <w:szCs w:val="28"/>
        </w:rPr>
      </w:pPr>
      <w:r w:rsidRPr="00EB1556">
        <w:rPr>
          <w:rFonts w:eastAsia="Times New Roman"/>
          <w:bCs/>
          <w:kern w:val="0"/>
          <w:szCs w:val="28"/>
        </w:rPr>
        <w:t xml:space="preserve">Источник информации: Форма статистического наблюдения» Сведения </w:t>
      </w:r>
      <w:r w:rsidRPr="00EB1556">
        <w:rPr>
          <w:rFonts w:eastAsia="Times New Roman"/>
          <w:bCs/>
          <w:kern w:val="0"/>
          <w:szCs w:val="28"/>
        </w:rPr>
        <w:lastRenderedPageBreak/>
        <w:t>о работе водопровода (отдельной водопроводной сети)</w:t>
      </w:r>
      <w:r w:rsidRPr="00EB1556">
        <w:rPr>
          <w:bCs/>
        </w:rPr>
        <w:t xml:space="preserve"> - </w:t>
      </w:r>
      <w:r w:rsidRPr="00EB1556">
        <w:rPr>
          <w:rFonts w:eastAsia="Times New Roman"/>
          <w:bCs/>
          <w:kern w:val="0"/>
          <w:szCs w:val="28"/>
        </w:rPr>
        <w:t>Форма № 1-канализация</w:t>
      </w:r>
    </w:p>
    <w:p w:rsidR="00A864E0" w:rsidRPr="00EB1556" w:rsidRDefault="00A864E0" w:rsidP="003733E9">
      <w:pPr>
        <w:ind w:right="-3" w:firstLine="709"/>
        <w:jc w:val="both"/>
        <w:rPr>
          <w:bCs/>
          <w:szCs w:val="28"/>
        </w:rPr>
      </w:pPr>
      <w:r w:rsidRPr="00EB1556">
        <w:rPr>
          <w:bCs/>
          <w:szCs w:val="28"/>
        </w:rPr>
        <w:t xml:space="preserve">Расчет показателя результативности: </w:t>
      </w:r>
    </w:p>
    <w:p w:rsidR="00A864E0" w:rsidRPr="00EB1556" w:rsidRDefault="00A864E0" w:rsidP="003733E9">
      <w:pPr>
        <w:ind w:right="-3" w:firstLine="709"/>
        <w:jc w:val="both"/>
        <w:rPr>
          <w:bCs/>
          <w:szCs w:val="28"/>
        </w:rPr>
      </w:pPr>
      <w:r w:rsidRPr="00EB1556">
        <w:rPr>
          <w:bCs/>
          <w:szCs w:val="28"/>
        </w:rPr>
        <w:t>А ис =(К авр)/(L сетей)  х 100</w:t>
      </w:r>
    </w:p>
    <w:p w:rsidR="00A864E0" w:rsidRPr="00EB1556" w:rsidRDefault="00A864E0" w:rsidP="003733E9">
      <w:pPr>
        <w:ind w:right="-3" w:firstLine="709"/>
        <w:jc w:val="both"/>
        <w:rPr>
          <w:bCs/>
          <w:szCs w:val="28"/>
        </w:rPr>
      </w:pPr>
      <w:r w:rsidRPr="00EB1556">
        <w:rPr>
          <w:bCs/>
          <w:szCs w:val="28"/>
        </w:rPr>
        <w:t>где:</w:t>
      </w:r>
    </w:p>
    <w:p w:rsidR="00A864E0" w:rsidRPr="00EB1556" w:rsidRDefault="00A864E0" w:rsidP="003733E9">
      <w:pPr>
        <w:ind w:right="-3" w:firstLine="709"/>
        <w:jc w:val="both"/>
        <w:rPr>
          <w:szCs w:val="28"/>
        </w:rPr>
      </w:pPr>
      <w:r w:rsidRPr="00EB1556">
        <w:rPr>
          <w:szCs w:val="28"/>
        </w:rPr>
        <w:t>А ис – аварийность инженерных сетей, %;</w:t>
      </w:r>
    </w:p>
    <w:p w:rsidR="00A864E0" w:rsidRPr="00EB1556" w:rsidRDefault="00A864E0" w:rsidP="003733E9">
      <w:pPr>
        <w:ind w:right="-3" w:firstLine="709"/>
        <w:jc w:val="both"/>
        <w:rPr>
          <w:szCs w:val="28"/>
        </w:rPr>
      </w:pPr>
      <w:r w:rsidRPr="00EB1556">
        <w:rPr>
          <w:szCs w:val="28"/>
        </w:rPr>
        <w:t>К авр – количество аварий на инженерных сетях, единиц;</w:t>
      </w:r>
    </w:p>
    <w:p w:rsidR="00A864E0" w:rsidRPr="00EB1556" w:rsidRDefault="00A864E0" w:rsidP="003733E9">
      <w:pPr>
        <w:ind w:right="-3" w:firstLine="709"/>
        <w:jc w:val="both"/>
        <w:rPr>
          <w:szCs w:val="28"/>
        </w:rPr>
      </w:pPr>
      <w:r w:rsidRPr="00EB1556">
        <w:rPr>
          <w:szCs w:val="28"/>
        </w:rPr>
        <w:t>L сетей – протяженность инженерных сетей, километров.</w:t>
      </w:r>
    </w:p>
    <w:p w:rsidR="00A864E0" w:rsidRPr="00EB1556" w:rsidRDefault="00A864E0" w:rsidP="003733E9">
      <w:pPr>
        <w:ind w:right="-3" w:firstLine="709"/>
        <w:jc w:val="both"/>
        <w:rPr>
          <w:rFonts w:eastAsia="Times New Roman"/>
          <w:kern w:val="0"/>
          <w:szCs w:val="28"/>
        </w:rPr>
      </w:pPr>
      <w:r w:rsidRPr="00EB1556">
        <w:rPr>
          <w:rFonts w:eastAsia="Times New Roman"/>
          <w:kern w:val="0"/>
          <w:szCs w:val="28"/>
        </w:rPr>
        <w:t>Периодичность определения значения целевого индикатора: по итогам года.</w:t>
      </w:r>
    </w:p>
    <w:p w:rsidR="00A864E0" w:rsidRPr="00EB1556" w:rsidRDefault="00A864E0" w:rsidP="003733E9">
      <w:pPr>
        <w:pStyle w:val="a9"/>
        <w:widowControl/>
        <w:suppressAutoHyphens w:val="0"/>
        <w:ind w:left="0" w:right="-3" w:firstLine="709"/>
        <w:jc w:val="both"/>
        <w:rPr>
          <w:rFonts w:eastAsia="Times New Roman"/>
          <w:i/>
          <w:kern w:val="0"/>
          <w:szCs w:val="28"/>
        </w:rPr>
      </w:pPr>
    </w:p>
    <w:p w:rsidR="00A864E0" w:rsidRPr="00EB1556" w:rsidRDefault="00A864E0" w:rsidP="003733E9">
      <w:pPr>
        <w:pStyle w:val="a9"/>
        <w:widowControl/>
        <w:numPr>
          <w:ilvl w:val="0"/>
          <w:numId w:val="31"/>
        </w:numPr>
        <w:suppressAutoHyphens w:val="0"/>
        <w:ind w:left="0" w:right="-3" w:firstLine="709"/>
        <w:jc w:val="both"/>
        <w:rPr>
          <w:rFonts w:eastAsia="Times New Roman"/>
          <w:i/>
          <w:kern w:val="0"/>
          <w:szCs w:val="28"/>
        </w:rPr>
      </w:pPr>
      <w:r w:rsidRPr="00EB1556">
        <w:rPr>
          <w:rFonts w:eastAsia="Times New Roman"/>
          <w:kern w:val="0"/>
          <w:szCs w:val="28"/>
        </w:rPr>
        <w:t>Показатель результативности: «Доля потерь энергоресурсов в инженерных сетях»:</w:t>
      </w:r>
    </w:p>
    <w:p w:rsidR="00A864E0" w:rsidRPr="00EB1556" w:rsidRDefault="00A864E0" w:rsidP="003733E9">
      <w:pPr>
        <w:pStyle w:val="a9"/>
        <w:widowControl/>
        <w:suppressAutoHyphens w:val="0"/>
        <w:ind w:left="0" w:right="-3" w:firstLine="709"/>
        <w:jc w:val="both"/>
        <w:rPr>
          <w:rFonts w:eastAsia="Times New Roman"/>
          <w:bCs/>
          <w:kern w:val="0"/>
          <w:szCs w:val="28"/>
        </w:rPr>
      </w:pPr>
      <w:r w:rsidRPr="00EB1556">
        <w:rPr>
          <w:rFonts w:eastAsia="Times New Roman"/>
          <w:bCs/>
          <w:kern w:val="0"/>
          <w:szCs w:val="28"/>
        </w:rPr>
        <w:t>Единица измерения: процент (%)</w:t>
      </w:r>
    </w:p>
    <w:p w:rsidR="00A864E0" w:rsidRPr="00EB1556" w:rsidRDefault="00A864E0" w:rsidP="003733E9">
      <w:pPr>
        <w:pStyle w:val="a9"/>
        <w:widowControl/>
        <w:suppressAutoHyphens w:val="0"/>
        <w:ind w:left="0" w:right="-3" w:firstLine="709"/>
        <w:jc w:val="both"/>
        <w:rPr>
          <w:rFonts w:eastAsia="Times New Roman"/>
          <w:bCs/>
          <w:kern w:val="0"/>
          <w:szCs w:val="28"/>
        </w:rPr>
      </w:pPr>
      <w:r w:rsidRPr="00EB1556">
        <w:rPr>
          <w:rFonts w:eastAsia="Times New Roman"/>
          <w:bCs/>
          <w:kern w:val="0"/>
          <w:szCs w:val="28"/>
        </w:rPr>
        <w:t>Источник информации: данные учреждения.</w:t>
      </w:r>
    </w:p>
    <w:p w:rsidR="00A864E0" w:rsidRPr="00EB1556" w:rsidRDefault="00A864E0" w:rsidP="003733E9">
      <w:pPr>
        <w:pStyle w:val="a9"/>
        <w:widowControl/>
        <w:suppressAutoHyphens w:val="0"/>
        <w:ind w:left="0" w:right="-3" w:firstLine="709"/>
        <w:jc w:val="both"/>
        <w:rPr>
          <w:rFonts w:eastAsia="Times New Roman"/>
          <w:bCs/>
          <w:kern w:val="0"/>
          <w:szCs w:val="28"/>
        </w:rPr>
      </w:pPr>
      <w:r w:rsidRPr="00EB1556">
        <w:rPr>
          <w:rFonts w:eastAsia="Times New Roman"/>
          <w:bCs/>
          <w:kern w:val="0"/>
          <w:szCs w:val="28"/>
        </w:rPr>
        <w:t>Расчет показателя результативности:</w:t>
      </w:r>
    </w:p>
    <w:p w:rsidR="00A864E0" w:rsidRPr="00EB1556" w:rsidRDefault="00A864E0" w:rsidP="003733E9">
      <w:pPr>
        <w:ind w:right="-3" w:firstLine="709"/>
        <w:jc w:val="both"/>
        <w:rPr>
          <w:szCs w:val="28"/>
        </w:rPr>
      </w:pPr>
      <w:r w:rsidRPr="00EB1556">
        <w:rPr>
          <w:bCs/>
          <w:szCs w:val="28"/>
        </w:rPr>
        <w:t xml:space="preserve">Среднее значение </w:t>
      </w:r>
      <w:r w:rsidRPr="00EB1556">
        <w:rPr>
          <w:szCs w:val="28"/>
        </w:rPr>
        <w:t>на основе информации, предоставленной ресурсоснабжающими организациями филиал Минусинская теплосеть АО «Енисейская территориальная генерирующая компания (ТГК-13) и МУП г. Минусинска «Горводоканал»;</w:t>
      </w:r>
    </w:p>
    <w:p w:rsidR="00A864E0" w:rsidRPr="00EB1556" w:rsidRDefault="00A864E0" w:rsidP="003733E9">
      <w:pPr>
        <w:ind w:right="-3" w:firstLine="709"/>
        <w:jc w:val="both"/>
        <w:rPr>
          <w:rFonts w:eastAsia="Times New Roman"/>
          <w:kern w:val="0"/>
          <w:szCs w:val="28"/>
        </w:rPr>
      </w:pPr>
      <w:r w:rsidRPr="00EB1556">
        <w:rPr>
          <w:rFonts w:eastAsia="Times New Roman"/>
          <w:kern w:val="0"/>
          <w:szCs w:val="28"/>
        </w:rPr>
        <w:t>Периодичность определения значения целевого индикатора: по итогам года.</w:t>
      </w:r>
    </w:p>
    <w:p w:rsidR="00A864E0" w:rsidRPr="00EB1556" w:rsidRDefault="00A864E0" w:rsidP="003733E9">
      <w:pPr>
        <w:pStyle w:val="a9"/>
        <w:widowControl/>
        <w:suppressAutoHyphens w:val="0"/>
        <w:ind w:left="0" w:right="-3" w:firstLine="709"/>
        <w:jc w:val="both"/>
        <w:rPr>
          <w:rFonts w:eastAsia="Times New Roman"/>
          <w:kern w:val="0"/>
          <w:szCs w:val="28"/>
        </w:rPr>
      </w:pPr>
    </w:p>
    <w:p w:rsidR="00A864E0" w:rsidRPr="00EB1556" w:rsidRDefault="00A864E0" w:rsidP="003733E9">
      <w:pPr>
        <w:pStyle w:val="a9"/>
        <w:widowControl/>
        <w:numPr>
          <w:ilvl w:val="0"/>
          <w:numId w:val="31"/>
        </w:numPr>
        <w:suppressAutoHyphens w:val="0"/>
        <w:ind w:left="0" w:right="-3" w:firstLine="709"/>
        <w:jc w:val="both"/>
        <w:rPr>
          <w:rFonts w:eastAsia="Times New Roman"/>
          <w:i/>
          <w:kern w:val="0"/>
          <w:szCs w:val="28"/>
        </w:rPr>
      </w:pPr>
      <w:r w:rsidRPr="00EB1556">
        <w:rPr>
          <w:rFonts w:eastAsia="Times New Roman"/>
          <w:kern w:val="0"/>
          <w:szCs w:val="28"/>
        </w:rPr>
        <w:t>Показатель результативности: «Увеличение доли городского населения, обеспеченного качественной питьевой водой из систем централизованного водоснабжения, к общему числу населения города»:</w:t>
      </w:r>
    </w:p>
    <w:p w:rsidR="00A864E0" w:rsidRPr="00EB1556" w:rsidRDefault="00A864E0" w:rsidP="003733E9">
      <w:pPr>
        <w:pStyle w:val="a9"/>
        <w:widowControl/>
        <w:suppressAutoHyphens w:val="0"/>
        <w:ind w:left="0" w:right="-3" w:firstLine="709"/>
        <w:jc w:val="both"/>
        <w:rPr>
          <w:rFonts w:eastAsia="Times New Roman"/>
          <w:kern w:val="0"/>
          <w:szCs w:val="28"/>
        </w:rPr>
      </w:pPr>
      <w:r w:rsidRPr="00EB1556">
        <w:rPr>
          <w:rFonts w:eastAsia="Times New Roman"/>
          <w:kern w:val="0"/>
          <w:szCs w:val="28"/>
        </w:rPr>
        <w:t>Единица измерения: процент (%)</w:t>
      </w:r>
    </w:p>
    <w:p w:rsidR="00A864E0" w:rsidRPr="00EB1556" w:rsidRDefault="00A864E0" w:rsidP="003733E9">
      <w:pPr>
        <w:pStyle w:val="a9"/>
        <w:widowControl/>
        <w:suppressAutoHyphens w:val="0"/>
        <w:ind w:left="0" w:right="-3" w:firstLine="709"/>
        <w:jc w:val="both"/>
        <w:rPr>
          <w:rFonts w:eastAsia="Times New Roman"/>
          <w:bCs/>
          <w:kern w:val="0"/>
          <w:szCs w:val="28"/>
        </w:rPr>
      </w:pPr>
      <w:r w:rsidRPr="00EB1556">
        <w:rPr>
          <w:rFonts w:eastAsia="Times New Roman"/>
          <w:bCs/>
          <w:kern w:val="0"/>
          <w:szCs w:val="28"/>
        </w:rPr>
        <w:t>Источник информации: данные учреждения.</w:t>
      </w:r>
    </w:p>
    <w:p w:rsidR="00A864E0" w:rsidRPr="00EB1556" w:rsidRDefault="00A864E0" w:rsidP="003733E9">
      <w:pPr>
        <w:pStyle w:val="a9"/>
        <w:widowControl/>
        <w:suppressAutoHyphens w:val="0"/>
        <w:ind w:left="0" w:right="-3" w:firstLine="709"/>
        <w:jc w:val="both"/>
        <w:rPr>
          <w:rFonts w:eastAsia="Times New Roman"/>
          <w:kern w:val="0"/>
          <w:szCs w:val="28"/>
        </w:rPr>
      </w:pPr>
      <w:r w:rsidRPr="00EB1556">
        <w:rPr>
          <w:rFonts w:eastAsia="Times New Roman"/>
          <w:kern w:val="0"/>
          <w:szCs w:val="28"/>
        </w:rPr>
        <w:t>Расчет показателя результативности:</w:t>
      </w:r>
    </w:p>
    <w:p w:rsidR="00A864E0" w:rsidRPr="00EB1556" w:rsidRDefault="00A864E0" w:rsidP="003733E9">
      <w:pPr>
        <w:pStyle w:val="a9"/>
        <w:widowControl/>
        <w:suppressAutoHyphens w:val="0"/>
        <w:ind w:left="0" w:right="-3" w:firstLine="709"/>
        <w:jc w:val="center"/>
        <w:rPr>
          <w:rFonts w:eastAsia="Times New Roman"/>
          <w:kern w:val="0"/>
          <w:szCs w:val="28"/>
        </w:rPr>
      </w:pPr>
      <w:r w:rsidRPr="00EB1556">
        <w:rPr>
          <w:rFonts w:eastAsia="Times New Roman"/>
          <w:kern w:val="0"/>
          <w:szCs w:val="28"/>
          <w:lang w:val="en-US"/>
        </w:rPr>
        <w:t>N</w:t>
      </w:r>
      <w:r w:rsidRPr="00EB1556">
        <w:rPr>
          <w:rFonts w:eastAsia="Times New Roman"/>
          <w:kern w:val="0"/>
          <w:szCs w:val="28"/>
        </w:rPr>
        <w:t xml:space="preserve">= </w:t>
      </w:r>
      <w:r w:rsidRPr="00EB1556">
        <w:rPr>
          <w:rFonts w:eastAsia="Times New Roman"/>
          <w:kern w:val="0"/>
          <w:szCs w:val="28"/>
          <w:lang w:val="en-US"/>
        </w:rPr>
        <w:t>A</w:t>
      </w:r>
      <w:r w:rsidRPr="00EB1556">
        <w:rPr>
          <w:rFonts w:eastAsia="Times New Roman"/>
          <w:kern w:val="0"/>
          <w:szCs w:val="28"/>
        </w:rPr>
        <w:t>1/</w:t>
      </w:r>
      <w:r w:rsidRPr="00EB1556">
        <w:rPr>
          <w:rFonts w:eastAsia="Times New Roman"/>
          <w:kern w:val="0"/>
          <w:szCs w:val="28"/>
          <w:lang w:val="en-US"/>
        </w:rPr>
        <w:t>A</w:t>
      </w:r>
      <w:r w:rsidRPr="00EB1556">
        <w:rPr>
          <w:rFonts w:eastAsia="Times New Roman"/>
          <w:kern w:val="0"/>
          <w:szCs w:val="28"/>
        </w:rPr>
        <w:t>*100</w:t>
      </w:r>
    </w:p>
    <w:p w:rsidR="00A864E0" w:rsidRPr="00EB1556" w:rsidRDefault="00A864E0" w:rsidP="003733E9">
      <w:pPr>
        <w:pStyle w:val="a9"/>
        <w:widowControl/>
        <w:suppressAutoHyphens w:val="0"/>
        <w:ind w:left="0" w:right="-3" w:firstLine="709"/>
        <w:rPr>
          <w:rFonts w:eastAsia="Times New Roman"/>
          <w:kern w:val="0"/>
          <w:szCs w:val="28"/>
        </w:rPr>
      </w:pPr>
      <w:r w:rsidRPr="00EB1556">
        <w:rPr>
          <w:rFonts w:eastAsia="Times New Roman"/>
          <w:kern w:val="0"/>
          <w:szCs w:val="28"/>
        </w:rPr>
        <w:t>где:</w:t>
      </w:r>
    </w:p>
    <w:p w:rsidR="00A864E0" w:rsidRPr="00EB1556" w:rsidRDefault="00A864E0" w:rsidP="003733E9">
      <w:pPr>
        <w:pStyle w:val="a9"/>
        <w:widowControl/>
        <w:suppressAutoHyphens w:val="0"/>
        <w:ind w:left="0" w:right="-3" w:firstLine="709"/>
        <w:jc w:val="both"/>
        <w:rPr>
          <w:rFonts w:eastAsia="Times New Roman"/>
          <w:kern w:val="0"/>
          <w:szCs w:val="28"/>
        </w:rPr>
      </w:pPr>
      <w:r w:rsidRPr="00EB1556">
        <w:rPr>
          <w:rFonts w:eastAsia="Times New Roman"/>
          <w:kern w:val="0"/>
          <w:szCs w:val="28"/>
          <w:lang w:val="en-US"/>
        </w:rPr>
        <w:t>N</w:t>
      </w:r>
      <w:r w:rsidRPr="00EB1556">
        <w:rPr>
          <w:rFonts w:eastAsia="Times New Roman"/>
          <w:kern w:val="0"/>
          <w:szCs w:val="28"/>
        </w:rPr>
        <w:t xml:space="preserve"> –доля населения, обеспеченного качественной питьевой водой из систем централизованного водоснабжения (%);</w:t>
      </w:r>
    </w:p>
    <w:p w:rsidR="00A864E0" w:rsidRPr="00EB1556" w:rsidRDefault="00A864E0" w:rsidP="003733E9">
      <w:pPr>
        <w:pStyle w:val="a9"/>
        <w:widowControl/>
        <w:suppressAutoHyphens w:val="0"/>
        <w:ind w:left="0" w:right="-3" w:firstLine="709"/>
        <w:jc w:val="both"/>
        <w:rPr>
          <w:rFonts w:eastAsia="Times New Roman"/>
          <w:kern w:val="0"/>
          <w:szCs w:val="28"/>
        </w:rPr>
      </w:pPr>
      <w:r w:rsidRPr="00EB1556">
        <w:rPr>
          <w:rFonts w:eastAsia="Times New Roman"/>
          <w:kern w:val="0"/>
          <w:szCs w:val="28"/>
          <w:lang w:val="en-US"/>
        </w:rPr>
        <w:t>A</w:t>
      </w:r>
      <w:r w:rsidRPr="00EB1556">
        <w:rPr>
          <w:rFonts w:eastAsia="Times New Roman"/>
          <w:kern w:val="0"/>
          <w:szCs w:val="28"/>
        </w:rPr>
        <w:t>1 – количество населения, снабжаемого качественной питьевой водой (чел.);</w:t>
      </w:r>
    </w:p>
    <w:p w:rsidR="00A864E0" w:rsidRPr="00EB1556" w:rsidRDefault="00A864E0" w:rsidP="003733E9">
      <w:pPr>
        <w:pStyle w:val="a9"/>
        <w:widowControl/>
        <w:numPr>
          <w:ilvl w:val="0"/>
          <w:numId w:val="38"/>
        </w:numPr>
        <w:suppressAutoHyphens w:val="0"/>
        <w:ind w:left="0" w:right="-3" w:firstLine="709"/>
        <w:rPr>
          <w:rFonts w:eastAsia="Times New Roman"/>
          <w:kern w:val="0"/>
          <w:szCs w:val="28"/>
        </w:rPr>
      </w:pPr>
      <w:r w:rsidRPr="00EB1556">
        <w:rPr>
          <w:rFonts w:eastAsia="Times New Roman"/>
          <w:kern w:val="0"/>
          <w:szCs w:val="28"/>
        </w:rPr>
        <w:t>Общее количество населения, обеспеченного питьевым водоснабжением, (чел.)</w:t>
      </w:r>
    </w:p>
    <w:p w:rsidR="00A864E0" w:rsidRPr="00EB1556" w:rsidRDefault="00A864E0" w:rsidP="003733E9">
      <w:pPr>
        <w:ind w:right="-3" w:firstLine="709"/>
        <w:jc w:val="both"/>
        <w:rPr>
          <w:rFonts w:eastAsia="Times New Roman"/>
          <w:kern w:val="0"/>
          <w:szCs w:val="28"/>
        </w:rPr>
      </w:pPr>
      <w:r w:rsidRPr="00EB1556">
        <w:rPr>
          <w:rFonts w:eastAsia="Times New Roman"/>
          <w:kern w:val="0"/>
          <w:szCs w:val="28"/>
        </w:rPr>
        <w:t>Периодичность определения значения целевого индикатора: по итогам года.</w:t>
      </w:r>
    </w:p>
    <w:p w:rsidR="00A864E0" w:rsidRPr="00EB1556" w:rsidRDefault="00A864E0" w:rsidP="003733E9">
      <w:pPr>
        <w:pStyle w:val="a9"/>
        <w:widowControl/>
        <w:suppressAutoHyphens w:val="0"/>
        <w:ind w:left="0" w:right="-3" w:firstLine="709"/>
        <w:jc w:val="both"/>
        <w:rPr>
          <w:szCs w:val="28"/>
          <w:shd w:val="clear" w:color="auto" w:fill="FFFFFF"/>
        </w:rPr>
      </w:pPr>
      <w:r w:rsidRPr="00EB1556">
        <w:rPr>
          <w:szCs w:val="28"/>
          <w:shd w:val="clear" w:color="auto" w:fill="FFFFFF"/>
        </w:rPr>
        <w:t>Разъяснение к показателю: отражает процентное отношение численности населения Российской Федерации (субъекта Российской Федерации), обеспеченного качественной питьевой водой из систем централизованного водоснабжения, к общей численности населения Российской Федерации (субъекта Российской Федерации).</w:t>
      </w:r>
    </w:p>
    <w:p w:rsidR="00A864E0" w:rsidRPr="00EB1556" w:rsidRDefault="00A864E0" w:rsidP="003733E9">
      <w:pPr>
        <w:pStyle w:val="a9"/>
        <w:widowControl/>
        <w:suppressAutoHyphens w:val="0"/>
        <w:ind w:left="0" w:right="-3" w:firstLine="709"/>
        <w:jc w:val="both"/>
        <w:rPr>
          <w:szCs w:val="28"/>
          <w:shd w:val="clear" w:color="auto" w:fill="FFFFFF"/>
        </w:rPr>
      </w:pPr>
    </w:p>
    <w:p w:rsidR="00A864E0" w:rsidRPr="00EB1556" w:rsidRDefault="00A864E0" w:rsidP="003733E9">
      <w:pPr>
        <w:pStyle w:val="a9"/>
        <w:widowControl/>
        <w:numPr>
          <w:ilvl w:val="0"/>
          <w:numId w:val="31"/>
        </w:numPr>
        <w:suppressAutoHyphens w:val="0"/>
        <w:ind w:left="0" w:right="-3" w:firstLine="709"/>
        <w:jc w:val="both"/>
        <w:rPr>
          <w:rFonts w:eastAsia="Times New Roman"/>
          <w:kern w:val="0"/>
          <w:szCs w:val="28"/>
        </w:rPr>
      </w:pPr>
      <w:r w:rsidRPr="00EB1556">
        <w:rPr>
          <w:rFonts w:eastAsia="Times New Roman"/>
          <w:kern w:val="0"/>
          <w:szCs w:val="28"/>
        </w:rPr>
        <w:t>Показатель результативности «Количество выданных  заключений».</w:t>
      </w:r>
    </w:p>
    <w:p w:rsidR="00A864E0" w:rsidRPr="00EB1556" w:rsidRDefault="00A864E0" w:rsidP="003733E9">
      <w:pPr>
        <w:pStyle w:val="a9"/>
        <w:widowControl/>
        <w:suppressAutoHyphens w:val="0"/>
        <w:ind w:left="0" w:right="-3" w:firstLine="709"/>
        <w:jc w:val="both"/>
        <w:rPr>
          <w:rFonts w:eastAsia="Times New Roman"/>
          <w:kern w:val="0"/>
          <w:szCs w:val="28"/>
        </w:rPr>
      </w:pPr>
      <w:r w:rsidRPr="00EB1556">
        <w:rPr>
          <w:rFonts w:eastAsia="Times New Roman"/>
          <w:kern w:val="0"/>
          <w:szCs w:val="28"/>
        </w:rPr>
        <w:lastRenderedPageBreak/>
        <w:t>Единица измерения: единица (ед.)</w:t>
      </w:r>
    </w:p>
    <w:p w:rsidR="00A864E0" w:rsidRPr="00EB1556" w:rsidRDefault="00A864E0" w:rsidP="003733E9">
      <w:pPr>
        <w:pStyle w:val="a9"/>
        <w:widowControl/>
        <w:suppressAutoHyphens w:val="0"/>
        <w:ind w:left="0" w:right="-3" w:firstLine="709"/>
        <w:jc w:val="both"/>
        <w:rPr>
          <w:rFonts w:eastAsia="Times New Roman"/>
          <w:bCs/>
          <w:kern w:val="0"/>
          <w:szCs w:val="28"/>
        </w:rPr>
      </w:pPr>
      <w:r w:rsidRPr="00EB1556">
        <w:rPr>
          <w:rFonts w:eastAsia="Times New Roman"/>
          <w:bCs/>
          <w:kern w:val="0"/>
          <w:szCs w:val="28"/>
        </w:rPr>
        <w:t>Источник информации: данные учреждения, согласно актам сдачи - приемки оказанных услуг по муниципальным контрактам.</w:t>
      </w:r>
    </w:p>
    <w:p w:rsidR="00A864E0" w:rsidRPr="00EB1556" w:rsidRDefault="00A864E0" w:rsidP="003733E9">
      <w:pPr>
        <w:pStyle w:val="a9"/>
        <w:widowControl/>
        <w:suppressAutoHyphens w:val="0"/>
        <w:ind w:left="0" w:right="-3" w:firstLine="709"/>
        <w:rPr>
          <w:rFonts w:eastAsia="Times New Roman"/>
          <w:kern w:val="0"/>
          <w:szCs w:val="28"/>
        </w:rPr>
      </w:pPr>
      <w:r w:rsidRPr="00EB1556">
        <w:rPr>
          <w:rFonts w:eastAsia="Times New Roman"/>
          <w:kern w:val="0"/>
          <w:szCs w:val="28"/>
        </w:rPr>
        <w:t>Периодичность определения значения целевого индикатора: по итогам года.</w:t>
      </w:r>
    </w:p>
    <w:p w:rsidR="00A864E0" w:rsidRPr="00EB1556" w:rsidRDefault="00A864E0" w:rsidP="003733E9">
      <w:pPr>
        <w:pStyle w:val="a9"/>
        <w:widowControl/>
        <w:suppressAutoHyphens w:val="0"/>
        <w:ind w:left="0" w:right="-3" w:firstLine="709"/>
        <w:jc w:val="both"/>
        <w:rPr>
          <w:szCs w:val="28"/>
          <w:shd w:val="clear" w:color="auto" w:fill="FFFFFF"/>
        </w:rPr>
      </w:pPr>
    </w:p>
    <w:p w:rsidR="00A864E0" w:rsidRPr="00EB1556" w:rsidRDefault="00A864E0" w:rsidP="003733E9">
      <w:pPr>
        <w:ind w:right="-3" w:firstLine="709"/>
        <w:jc w:val="both"/>
        <w:rPr>
          <w:szCs w:val="28"/>
        </w:rPr>
      </w:pPr>
      <w:r w:rsidRPr="00EB1556">
        <w:rPr>
          <w:szCs w:val="28"/>
        </w:rPr>
        <w:t>Показатели результативности подпрограммы 2 «</w:t>
      </w:r>
      <w:r w:rsidRPr="00EB1556">
        <w:rPr>
          <w:rFonts w:eastAsia="Times New Roman"/>
          <w:kern w:val="0"/>
          <w:szCs w:val="28"/>
        </w:rPr>
        <w:t>Строительство, реконструкция, капитальный ремонт и содержание сетей уличного освещения муниципального образования город Минусинск</w:t>
      </w:r>
      <w:r w:rsidRPr="00EB1556">
        <w:rPr>
          <w:szCs w:val="28"/>
        </w:rPr>
        <w:t>».</w:t>
      </w:r>
    </w:p>
    <w:p w:rsidR="00A864E0" w:rsidRPr="00EB1556" w:rsidRDefault="00A864E0" w:rsidP="003733E9">
      <w:pPr>
        <w:ind w:right="-3" w:firstLine="709"/>
        <w:jc w:val="both"/>
        <w:rPr>
          <w:b/>
          <w:szCs w:val="28"/>
        </w:rPr>
      </w:pPr>
    </w:p>
    <w:p w:rsidR="00A864E0" w:rsidRPr="00EB1556" w:rsidRDefault="00A864E0" w:rsidP="003733E9">
      <w:pPr>
        <w:pStyle w:val="a9"/>
        <w:widowControl/>
        <w:numPr>
          <w:ilvl w:val="0"/>
          <w:numId w:val="33"/>
        </w:numPr>
        <w:suppressAutoHyphens w:val="0"/>
        <w:ind w:left="0" w:right="-3" w:firstLine="709"/>
        <w:jc w:val="both"/>
        <w:rPr>
          <w:rFonts w:eastAsia="Times New Roman"/>
          <w:bCs/>
          <w:i/>
          <w:kern w:val="0"/>
          <w:szCs w:val="28"/>
        </w:rPr>
      </w:pPr>
      <w:r w:rsidRPr="00EB1556">
        <w:rPr>
          <w:rFonts w:eastAsia="Times New Roman"/>
          <w:bCs/>
          <w:kern w:val="0"/>
          <w:szCs w:val="28"/>
        </w:rPr>
        <w:t>Показатель результативности: «Доля обеспеченности нормативной освещенности в городе»:</w:t>
      </w:r>
    </w:p>
    <w:p w:rsidR="00A864E0" w:rsidRPr="00EB1556" w:rsidRDefault="00A864E0" w:rsidP="003733E9">
      <w:pPr>
        <w:pStyle w:val="a9"/>
        <w:widowControl/>
        <w:suppressAutoHyphens w:val="0"/>
        <w:ind w:left="0" w:right="-3" w:firstLine="709"/>
        <w:jc w:val="both"/>
        <w:rPr>
          <w:rFonts w:eastAsia="Times New Roman"/>
          <w:kern w:val="0"/>
          <w:szCs w:val="28"/>
        </w:rPr>
      </w:pPr>
      <w:r w:rsidRPr="00EB1556">
        <w:rPr>
          <w:rFonts w:eastAsia="Times New Roman"/>
          <w:kern w:val="0"/>
          <w:szCs w:val="28"/>
        </w:rPr>
        <w:t>Единица измерения: процент (%)</w:t>
      </w:r>
    </w:p>
    <w:p w:rsidR="00A864E0" w:rsidRPr="00EB1556" w:rsidRDefault="00A864E0" w:rsidP="003733E9">
      <w:pPr>
        <w:ind w:right="-3" w:firstLine="709"/>
        <w:jc w:val="both"/>
      </w:pPr>
      <w:r w:rsidRPr="00EB1556">
        <w:rPr>
          <w:rFonts w:eastAsia="Times New Roman"/>
          <w:kern w:val="0"/>
          <w:szCs w:val="28"/>
        </w:rPr>
        <w:t xml:space="preserve">Источник информации: данные учреждения, </w:t>
      </w:r>
      <w:r w:rsidRPr="00EB1556">
        <w:t xml:space="preserve">согласно актам сдачи-приемки оказанных услуг </w:t>
      </w:r>
      <w:r w:rsidRPr="00EB1556">
        <w:rPr>
          <w:szCs w:val="28"/>
        </w:rPr>
        <w:t>по муниципальным контрактам</w:t>
      </w:r>
      <w:r w:rsidRPr="00EB1556">
        <w:t>.</w:t>
      </w:r>
    </w:p>
    <w:p w:rsidR="00A864E0" w:rsidRPr="00EB1556" w:rsidRDefault="00A864E0" w:rsidP="003733E9">
      <w:pPr>
        <w:pStyle w:val="a9"/>
        <w:widowControl/>
        <w:suppressAutoHyphens w:val="0"/>
        <w:ind w:left="0" w:right="-3" w:firstLine="709"/>
        <w:jc w:val="both"/>
        <w:rPr>
          <w:rFonts w:eastAsia="Times New Roman"/>
          <w:kern w:val="0"/>
          <w:szCs w:val="28"/>
        </w:rPr>
      </w:pPr>
      <w:r w:rsidRPr="00EB1556">
        <w:rPr>
          <w:rFonts w:eastAsia="Times New Roman"/>
          <w:kern w:val="0"/>
          <w:szCs w:val="28"/>
        </w:rPr>
        <w:t>Расчет показателя результативности:</w:t>
      </w:r>
    </w:p>
    <w:p w:rsidR="00A864E0" w:rsidRPr="00EB1556" w:rsidRDefault="00A864E0" w:rsidP="003733E9">
      <w:pPr>
        <w:pStyle w:val="a9"/>
        <w:widowControl/>
        <w:suppressAutoHyphens w:val="0"/>
        <w:ind w:left="0" w:right="-3" w:firstLine="709"/>
        <w:jc w:val="both"/>
        <w:rPr>
          <w:rFonts w:eastAsia="Times New Roman"/>
          <w:kern w:val="0"/>
          <w:szCs w:val="28"/>
        </w:rPr>
      </w:pPr>
    </w:p>
    <w:p w:rsidR="00A864E0" w:rsidRPr="00EB1556" w:rsidRDefault="00A864E0" w:rsidP="003733E9">
      <w:pPr>
        <w:ind w:right="-3" w:firstLine="709"/>
        <w:jc w:val="center"/>
        <w:rPr>
          <w:szCs w:val="28"/>
        </w:rPr>
      </w:pPr>
      <w:r w:rsidRPr="00EB1556">
        <w:rPr>
          <w:szCs w:val="28"/>
        </w:rPr>
        <w:t xml:space="preserve">О = </w:t>
      </w:r>
      <w:r w:rsidRPr="00EB1556">
        <w:rPr>
          <w:szCs w:val="28"/>
          <w:lang w:val="en-US"/>
        </w:rPr>
        <w:t>Lo</w:t>
      </w:r>
      <w:r w:rsidRPr="00EB1556">
        <w:rPr>
          <w:szCs w:val="28"/>
        </w:rPr>
        <w:t>/</w:t>
      </w:r>
      <w:r w:rsidRPr="00EB1556">
        <w:rPr>
          <w:szCs w:val="28"/>
          <w:lang w:val="en-US"/>
        </w:rPr>
        <w:t>L</w:t>
      </w:r>
      <w:r w:rsidRPr="00EB1556">
        <w:rPr>
          <w:szCs w:val="28"/>
        </w:rPr>
        <w:t>д х 100%</w:t>
      </w:r>
    </w:p>
    <w:p w:rsidR="00A864E0" w:rsidRPr="00EB1556" w:rsidRDefault="00A864E0" w:rsidP="003733E9">
      <w:pPr>
        <w:autoSpaceDE w:val="0"/>
        <w:autoSpaceDN w:val="0"/>
        <w:spacing w:before="220"/>
        <w:ind w:right="-3" w:firstLine="709"/>
        <w:contextualSpacing/>
        <w:jc w:val="both"/>
        <w:rPr>
          <w:rFonts w:eastAsia="Times New Roman"/>
          <w:szCs w:val="28"/>
        </w:rPr>
      </w:pPr>
      <w:r w:rsidRPr="00EB1556">
        <w:rPr>
          <w:rFonts w:eastAsia="Times New Roman"/>
          <w:szCs w:val="28"/>
        </w:rPr>
        <w:t>где:</w:t>
      </w:r>
    </w:p>
    <w:p w:rsidR="00A864E0" w:rsidRPr="00EB1556" w:rsidRDefault="00A864E0" w:rsidP="003733E9">
      <w:pPr>
        <w:ind w:right="-3" w:firstLine="709"/>
        <w:jc w:val="both"/>
        <w:rPr>
          <w:szCs w:val="28"/>
        </w:rPr>
      </w:pPr>
      <w:r w:rsidRPr="00EB1556">
        <w:rPr>
          <w:szCs w:val="28"/>
        </w:rPr>
        <w:t>О - доля обеспеченности нормативной освещенности в городе;</w:t>
      </w:r>
    </w:p>
    <w:p w:rsidR="00A864E0" w:rsidRPr="00EB1556" w:rsidRDefault="00A864E0" w:rsidP="003733E9">
      <w:pPr>
        <w:ind w:right="-3" w:firstLine="709"/>
        <w:jc w:val="both"/>
        <w:rPr>
          <w:szCs w:val="28"/>
        </w:rPr>
      </w:pPr>
      <w:r w:rsidRPr="00EB1556">
        <w:rPr>
          <w:szCs w:val="28"/>
          <w:lang w:val="en-US"/>
        </w:rPr>
        <w:t>L</w:t>
      </w:r>
      <w:r w:rsidRPr="00EB1556">
        <w:rPr>
          <w:szCs w:val="28"/>
        </w:rPr>
        <w:t>д – общая протяженность улиц города;</w:t>
      </w:r>
    </w:p>
    <w:p w:rsidR="00A864E0" w:rsidRPr="00EB1556" w:rsidRDefault="00A864E0" w:rsidP="003733E9">
      <w:pPr>
        <w:ind w:right="-3" w:firstLine="709"/>
        <w:jc w:val="both"/>
        <w:rPr>
          <w:szCs w:val="28"/>
        </w:rPr>
      </w:pPr>
      <w:r w:rsidRPr="00EB1556">
        <w:rPr>
          <w:szCs w:val="28"/>
          <w:lang w:val="en-US"/>
        </w:rPr>
        <w:t>L</w:t>
      </w:r>
      <w:r w:rsidRPr="00EB1556">
        <w:rPr>
          <w:szCs w:val="28"/>
        </w:rPr>
        <w:t>о –протяженность освещенных улиц города;</w:t>
      </w:r>
    </w:p>
    <w:p w:rsidR="00A864E0" w:rsidRPr="00EB1556" w:rsidRDefault="00A864E0" w:rsidP="003733E9">
      <w:pPr>
        <w:ind w:right="-3" w:firstLine="709"/>
        <w:jc w:val="both"/>
        <w:rPr>
          <w:rFonts w:eastAsia="Times New Roman"/>
          <w:kern w:val="0"/>
          <w:szCs w:val="28"/>
        </w:rPr>
      </w:pPr>
      <w:r w:rsidRPr="00EB1556">
        <w:rPr>
          <w:rFonts w:eastAsia="Times New Roman"/>
          <w:kern w:val="0"/>
          <w:szCs w:val="28"/>
        </w:rPr>
        <w:t>Периодичность определения значения целевого индикатора: ежегодно.</w:t>
      </w:r>
    </w:p>
    <w:p w:rsidR="00A864E0" w:rsidRPr="00EB1556" w:rsidRDefault="00A864E0" w:rsidP="00213DF1">
      <w:pPr>
        <w:pStyle w:val="a9"/>
        <w:widowControl/>
        <w:suppressAutoHyphens w:val="0"/>
        <w:ind w:left="0" w:right="-3" w:firstLine="709"/>
        <w:jc w:val="both"/>
        <w:rPr>
          <w:rFonts w:eastAsia="Times New Roman"/>
          <w:kern w:val="0"/>
          <w:szCs w:val="28"/>
        </w:rPr>
      </w:pPr>
      <w:r w:rsidRPr="00EB1556">
        <w:rPr>
          <w:rFonts w:eastAsia="Times New Roman"/>
          <w:kern w:val="0"/>
          <w:szCs w:val="28"/>
        </w:rPr>
        <w:t>Периодичность определения значения целевого индикатора: по итогам года.</w:t>
      </w:r>
    </w:p>
    <w:p w:rsidR="00213DF1" w:rsidRPr="00EB1556" w:rsidRDefault="00213DF1" w:rsidP="003733E9">
      <w:pPr>
        <w:pStyle w:val="a9"/>
        <w:widowControl/>
        <w:suppressAutoHyphens w:val="0"/>
        <w:ind w:left="0" w:right="-3" w:firstLine="709"/>
        <w:rPr>
          <w:rFonts w:eastAsia="Times New Roman"/>
          <w:kern w:val="0"/>
          <w:szCs w:val="28"/>
        </w:rPr>
      </w:pPr>
    </w:p>
    <w:p w:rsidR="00A864E0" w:rsidRPr="00EB1556" w:rsidRDefault="00A864E0" w:rsidP="003733E9">
      <w:pPr>
        <w:ind w:right="-3" w:firstLine="709"/>
        <w:jc w:val="both"/>
        <w:rPr>
          <w:szCs w:val="28"/>
        </w:rPr>
      </w:pPr>
      <w:r w:rsidRPr="00EB1556">
        <w:rPr>
          <w:szCs w:val="28"/>
        </w:rPr>
        <w:t>Показатели результативности подпрограммы 3 «</w:t>
      </w:r>
      <w:r w:rsidRPr="00EB1556">
        <w:rPr>
          <w:rFonts w:eastAsia="Times New Roman"/>
          <w:kern w:val="0"/>
          <w:szCs w:val="28"/>
        </w:rPr>
        <w:t>Обеспечение реализации муниципальной программы и прочие мероприятия</w:t>
      </w:r>
      <w:r w:rsidRPr="00EB1556">
        <w:rPr>
          <w:szCs w:val="28"/>
        </w:rPr>
        <w:t>».</w:t>
      </w:r>
    </w:p>
    <w:p w:rsidR="00A864E0" w:rsidRPr="00EB1556" w:rsidRDefault="00A864E0" w:rsidP="003733E9">
      <w:pPr>
        <w:pStyle w:val="a9"/>
        <w:widowControl/>
        <w:suppressAutoHyphens w:val="0"/>
        <w:ind w:left="0" w:right="-3" w:firstLine="709"/>
        <w:jc w:val="both"/>
        <w:rPr>
          <w:rFonts w:eastAsia="Times New Roman"/>
          <w:b/>
          <w:bCs/>
          <w:kern w:val="0"/>
          <w:szCs w:val="28"/>
        </w:rPr>
      </w:pPr>
    </w:p>
    <w:p w:rsidR="00A864E0" w:rsidRPr="00EB1556" w:rsidRDefault="00A864E0" w:rsidP="003733E9">
      <w:pPr>
        <w:pStyle w:val="a9"/>
        <w:widowControl/>
        <w:numPr>
          <w:ilvl w:val="0"/>
          <w:numId w:val="35"/>
        </w:numPr>
        <w:suppressAutoHyphens w:val="0"/>
        <w:ind w:left="0" w:right="-3" w:firstLine="709"/>
        <w:jc w:val="both"/>
        <w:rPr>
          <w:rFonts w:eastAsia="Times New Roman"/>
          <w:bCs/>
          <w:kern w:val="0"/>
          <w:szCs w:val="28"/>
        </w:rPr>
      </w:pPr>
      <w:r w:rsidRPr="00EB1556">
        <w:rPr>
          <w:rFonts w:eastAsia="Times New Roman"/>
          <w:bCs/>
          <w:kern w:val="0"/>
          <w:szCs w:val="28"/>
        </w:rPr>
        <w:t>Показатель результативности: «Исполнение мероприятий по отношению к запланированным проверкам организаций, которые управляют многоквартирными домами на период проведения проверки»:</w:t>
      </w:r>
    </w:p>
    <w:p w:rsidR="00A864E0" w:rsidRPr="00EB1556" w:rsidRDefault="00A864E0" w:rsidP="003733E9">
      <w:pPr>
        <w:pStyle w:val="a9"/>
        <w:widowControl/>
        <w:suppressAutoHyphens w:val="0"/>
        <w:ind w:left="0" w:right="-3" w:firstLine="709"/>
        <w:jc w:val="both"/>
        <w:rPr>
          <w:rFonts w:eastAsia="Times New Roman"/>
          <w:kern w:val="0"/>
          <w:szCs w:val="28"/>
        </w:rPr>
      </w:pPr>
      <w:r w:rsidRPr="00EB1556">
        <w:rPr>
          <w:rFonts w:eastAsia="Times New Roman"/>
          <w:kern w:val="0"/>
          <w:szCs w:val="28"/>
        </w:rPr>
        <w:t>Единица измерения: процент (%).</w:t>
      </w:r>
    </w:p>
    <w:p w:rsidR="00A864E0" w:rsidRPr="00EB1556" w:rsidRDefault="00A864E0" w:rsidP="003733E9">
      <w:pPr>
        <w:pStyle w:val="a9"/>
        <w:widowControl/>
        <w:suppressAutoHyphens w:val="0"/>
        <w:ind w:left="0" w:right="-3" w:firstLine="709"/>
        <w:jc w:val="both"/>
        <w:rPr>
          <w:rFonts w:eastAsia="Times New Roman"/>
          <w:kern w:val="0"/>
          <w:szCs w:val="28"/>
        </w:rPr>
      </w:pPr>
      <w:r w:rsidRPr="00EB1556">
        <w:rPr>
          <w:rFonts w:eastAsia="Times New Roman"/>
          <w:kern w:val="0"/>
          <w:szCs w:val="28"/>
        </w:rPr>
        <w:t>Источник информации: данные учреждения</w:t>
      </w:r>
    </w:p>
    <w:p w:rsidR="00A864E0" w:rsidRPr="00EB1556" w:rsidRDefault="00A864E0" w:rsidP="003733E9">
      <w:pPr>
        <w:ind w:right="-3" w:firstLine="709"/>
        <w:jc w:val="both"/>
        <w:rPr>
          <w:rFonts w:eastAsia="Times New Roman"/>
          <w:kern w:val="0"/>
          <w:szCs w:val="28"/>
        </w:rPr>
      </w:pPr>
      <w:r w:rsidRPr="00EB1556">
        <w:rPr>
          <w:rFonts w:eastAsia="Times New Roman"/>
          <w:kern w:val="0"/>
          <w:szCs w:val="28"/>
        </w:rPr>
        <w:t>Исполнение мероприятий по отношению к запланированным проверкам организаций, которые управляют многоквартирными домами.</w:t>
      </w:r>
    </w:p>
    <w:p w:rsidR="00A864E0" w:rsidRPr="00EB1556" w:rsidRDefault="00A864E0" w:rsidP="003733E9">
      <w:pPr>
        <w:ind w:right="-3" w:firstLine="709"/>
        <w:jc w:val="both"/>
        <w:rPr>
          <w:rFonts w:eastAsia="Times New Roman"/>
          <w:kern w:val="0"/>
          <w:szCs w:val="28"/>
        </w:rPr>
      </w:pPr>
      <w:r w:rsidRPr="00EB1556">
        <w:rPr>
          <w:rFonts w:eastAsia="Times New Roman"/>
          <w:kern w:val="0"/>
          <w:szCs w:val="28"/>
        </w:rPr>
        <w:t>Периодичность определения значения целевого индикатора: по итогам года.</w:t>
      </w:r>
    </w:p>
    <w:p w:rsidR="00213DF1" w:rsidRPr="00EB1556" w:rsidRDefault="00213DF1" w:rsidP="003733E9">
      <w:pPr>
        <w:widowControl/>
        <w:suppressAutoHyphens w:val="0"/>
        <w:ind w:right="-3" w:firstLine="709"/>
        <w:jc w:val="both"/>
        <w:rPr>
          <w:rFonts w:eastAsia="Times New Roman"/>
          <w:kern w:val="0"/>
          <w:szCs w:val="28"/>
        </w:rPr>
      </w:pPr>
    </w:p>
    <w:p w:rsidR="00E54CBC" w:rsidRPr="00EB1556" w:rsidRDefault="00E54CBC" w:rsidP="003733E9">
      <w:pPr>
        <w:widowControl/>
        <w:suppressAutoHyphens w:val="0"/>
        <w:ind w:right="-3" w:firstLine="709"/>
        <w:jc w:val="both"/>
        <w:rPr>
          <w:rFonts w:eastAsia="Times New Roman"/>
          <w:kern w:val="0"/>
          <w:szCs w:val="28"/>
        </w:rPr>
      </w:pPr>
      <w:r w:rsidRPr="00EB1556">
        <w:rPr>
          <w:rFonts w:eastAsia="Times New Roman"/>
          <w:kern w:val="0"/>
          <w:szCs w:val="28"/>
        </w:rPr>
        <w:t>2. Показатель результативности «Количество приобретенных пожарных гидрантов».</w:t>
      </w:r>
    </w:p>
    <w:p w:rsidR="00E54CBC" w:rsidRPr="00EB1556" w:rsidRDefault="00E54CBC" w:rsidP="003733E9">
      <w:pPr>
        <w:pStyle w:val="a9"/>
        <w:widowControl/>
        <w:suppressAutoHyphens w:val="0"/>
        <w:ind w:left="0" w:right="-3" w:firstLine="709"/>
        <w:jc w:val="both"/>
        <w:rPr>
          <w:rFonts w:eastAsia="Times New Roman"/>
          <w:kern w:val="0"/>
          <w:szCs w:val="28"/>
        </w:rPr>
      </w:pPr>
      <w:r w:rsidRPr="00EB1556">
        <w:rPr>
          <w:rFonts w:eastAsia="Times New Roman"/>
          <w:kern w:val="0"/>
          <w:szCs w:val="28"/>
        </w:rPr>
        <w:t>Единица измерения: единица (ед.)</w:t>
      </w:r>
    </w:p>
    <w:p w:rsidR="00E54CBC" w:rsidRPr="00EB1556" w:rsidRDefault="00E54CBC" w:rsidP="003733E9">
      <w:pPr>
        <w:pStyle w:val="a9"/>
        <w:widowControl/>
        <w:suppressAutoHyphens w:val="0"/>
        <w:ind w:left="0" w:right="-3" w:firstLine="709"/>
        <w:jc w:val="both"/>
        <w:rPr>
          <w:rFonts w:eastAsia="Times New Roman"/>
          <w:bCs/>
          <w:kern w:val="0"/>
          <w:szCs w:val="28"/>
        </w:rPr>
      </w:pPr>
      <w:r w:rsidRPr="00EB1556">
        <w:rPr>
          <w:rFonts w:eastAsia="Times New Roman"/>
          <w:bCs/>
          <w:kern w:val="0"/>
          <w:szCs w:val="28"/>
        </w:rPr>
        <w:t>Источник информации: данные учреждения, согласно актам сдачи - приемки оказанных услуг по муниципальным контрактам.</w:t>
      </w:r>
    </w:p>
    <w:p w:rsidR="00E54CBC" w:rsidRPr="00EB1556" w:rsidRDefault="00E54CBC" w:rsidP="003733E9">
      <w:pPr>
        <w:pStyle w:val="a9"/>
        <w:widowControl/>
        <w:suppressAutoHyphens w:val="0"/>
        <w:ind w:left="0" w:right="-3" w:firstLine="709"/>
        <w:jc w:val="both"/>
        <w:rPr>
          <w:rFonts w:eastAsia="Times New Roman"/>
          <w:kern w:val="0"/>
          <w:szCs w:val="28"/>
        </w:rPr>
      </w:pPr>
      <w:r w:rsidRPr="00EB1556">
        <w:rPr>
          <w:rFonts w:eastAsia="Times New Roman"/>
          <w:kern w:val="0"/>
          <w:szCs w:val="28"/>
        </w:rPr>
        <w:t>Периодичность определения значения целевого индикатора: по итогам года.</w:t>
      </w:r>
    </w:p>
    <w:p w:rsidR="00A864E0" w:rsidRPr="00EB1556" w:rsidRDefault="00A864E0" w:rsidP="00A864E0">
      <w:pPr>
        <w:ind w:right="139" w:firstLine="567"/>
        <w:jc w:val="both"/>
        <w:rPr>
          <w:rFonts w:eastAsia="Times New Roman"/>
          <w:kern w:val="0"/>
          <w:szCs w:val="28"/>
        </w:rPr>
      </w:pPr>
    </w:p>
    <w:p w:rsidR="00A864E0" w:rsidRPr="00EB1556" w:rsidRDefault="00A864E0" w:rsidP="00A864E0">
      <w:pPr>
        <w:ind w:right="139" w:firstLine="567"/>
        <w:jc w:val="both"/>
        <w:rPr>
          <w:b/>
          <w:szCs w:val="28"/>
        </w:rPr>
      </w:pPr>
      <w:r w:rsidRPr="00EB1556">
        <w:rPr>
          <w:b/>
          <w:szCs w:val="28"/>
        </w:rPr>
        <w:lastRenderedPageBreak/>
        <w:t>Показатели результативности отдельного мероприятия 1 «</w:t>
      </w:r>
      <w:r w:rsidRPr="00EB1556">
        <w:rPr>
          <w:rFonts w:eastAsia="Times New Roman"/>
          <w:b/>
          <w:kern w:val="0"/>
          <w:szCs w:val="28"/>
        </w:rPr>
        <w:t>Реализация отдельных мер по обеспечению ограничения платы граждан за коммунальные услуги</w:t>
      </w:r>
      <w:r w:rsidRPr="00EB1556">
        <w:rPr>
          <w:b/>
          <w:szCs w:val="28"/>
        </w:rPr>
        <w:t>».</w:t>
      </w:r>
    </w:p>
    <w:p w:rsidR="00A864E0" w:rsidRPr="00EB1556" w:rsidRDefault="00A864E0" w:rsidP="00A864E0">
      <w:pPr>
        <w:ind w:right="139" w:firstLine="567"/>
        <w:jc w:val="both"/>
        <w:rPr>
          <w:b/>
          <w:szCs w:val="28"/>
        </w:rPr>
      </w:pPr>
    </w:p>
    <w:p w:rsidR="00A864E0" w:rsidRPr="00EB1556" w:rsidRDefault="00A864E0" w:rsidP="003733E9">
      <w:pPr>
        <w:pStyle w:val="a9"/>
        <w:numPr>
          <w:ilvl w:val="0"/>
          <w:numId w:val="37"/>
        </w:numPr>
        <w:overflowPunct w:val="0"/>
        <w:autoSpaceDE w:val="0"/>
        <w:autoSpaceDN w:val="0"/>
        <w:adjustRightInd w:val="0"/>
        <w:ind w:left="0" w:right="-3" w:firstLine="709"/>
        <w:jc w:val="both"/>
        <w:textAlignment w:val="baseline"/>
        <w:rPr>
          <w:szCs w:val="28"/>
        </w:rPr>
      </w:pPr>
      <w:r w:rsidRPr="00EB1556">
        <w:rPr>
          <w:rFonts w:eastAsia="Times New Roman"/>
          <w:kern w:val="0"/>
          <w:szCs w:val="28"/>
        </w:rPr>
        <w:t>Показатель результативности: «</w:t>
      </w:r>
      <w:r w:rsidRPr="00EB1556">
        <w:rPr>
          <w:szCs w:val="28"/>
        </w:rPr>
        <w:t>Количество предоставленных субсидий исполнителям коммунальных услуг на территории муниципального образования город Минусинск»:</w:t>
      </w:r>
    </w:p>
    <w:p w:rsidR="00A864E0" w:rsidRPr="00EB1556" w:rsidRDefault="00A864E0" w:rsidP="003733E9">
      <w:pPr>
        <w:pStyle w:val="a9"/>
        <w:widowControl/>
        <w:suppressAutoHyphens w:val="0"/>
        <w:ind w:left="0" w:right="-3" w:firstLine="709"/>
        <w:jc w:val="both"/>
        <w:rPr>
          <w:rFonts w:eastAsia="Times New Roman"/>
          <w:kern w:val="0"/>
          <w:szCs w:val="28"/>
        </w:rPr>
      </w:pPr>
      <w:r w:rsidRPr="00EB1556">
        <w:rPr>
          <w:rFonts w:eastAsia="Times New Roman"/>
          <w:kern w:val="0"/>
          <w:szCs w:val="28"/>
        </w:rPr>
        <w:t>Единица измерения: единица (ед.)</w:t>
      </w:r>
    </w:p>
    <w:p w:rsidR="00A864E0" w:rsidRPr="00EB1556" w:rsidRDefault="00A864E0" w:rsidP="003733E9">
      <w:pPr>
        <w:pStyle w:val="a9"/>
        <w:widowControl/>
        <w:suppressAutoHyphens w:val="0"/>
        <w:ind w:left="0" w:right="-3" w:firstLine="709"/>
        <w:jc w:val="both"/>
        <w:rPr>
          <w:rFonts w:eastAsia="Times New Roman"/>
          <w:kern w:val="0"/>
          <w:szCs w:val="28"/>
        </w:rPr>
      </w:pPr>
      <w:r w:rsidRPr="00EB1556">
        <w:rPr>
          <w:rFonts w:eastAsia="Times New Roman"/>
          <w:kern w:val="0"/>
          <w:szCs w:val="28"/>
        </w:rPr>
        <w:t xml:space="preserve">Источник информации: данные учреждения, отчет о предоставлении </w:t>
      </w:r>
      <w:r w:rsidRPr="00EB1556">
        <w:rPr>
          <w:szCs w:val="28"/>
        </w:rPr>
        <w:t>субсидий исполнителям коммунальных услуг на территории муниципального образования город Минусинск.</w:t>
      </w:r>
    </w:p>
    <w:p w:rsidR="00A864E0" w:rsidRPr="00EB1556" w:rsidRDefault="00A864E0" w:rsidP="003733E9">
      <w:pPr>
        <w:ind w:right="-3" w:firstLine="709"/>
        <w:jc w:val="both"/>
        <w:rPr>
          <w:rFonts w:eastAsia="Times New Roman"/>
          <w:kern w:val="0"/>
          <w:szCs w:val="28"/>
        </w:rPr>
      </w:pPr>
      <w:r w:rsidRPr="00EB1556">
        <w:rPr>
          <w:rFonts w:eastAsia="Times New Roman"/>
          <w:kern w:val="0"/>
          <w:szCs w:val="28"/>
        </w:rPr>
        <w:t>Периодичность определения значения целевого индикатора: по итогам года.</w:t>
      </w:r>
    </w:p>
    <w:p w:rsidR="00A864E0" w:rsidRPr="00EB1556" w:rsidRDefault="00A864E0" w:rsidP="00A864E0">
      <w:pPr>
        <w:pStyle w:val="a9"/>
        <w:widowControl/>
        <w:suppressAutoHyphens w:val="0"/>
        <w:ind w:left="0"/>
        <w:jc w:val="both"/>
        <w:rPr>
          <w:rFonts w:eastAsia="Times New Roman"/>
          <w:b/>
          <w:kern w:val="0"/>
          <w:szCs w:val="28"/>
        </w:rPr>
      </w:pPr>
    </w:p>
    <w:p w:rsidR="00A864E0" w:rsidRPr="00EB1556" w:rsidRDefault="00A864E0" w:rsidP="00A864E0">
      <w:pPr>
        <w:tabs>
          <w:tab w:val="left" w:pos="8050"/>
        </w:tabs>
        <w:ind w:firstLine="4820"/>
        <w:rPr>
          <w:rFonts w:eastAsia="Times New Roman"/>
          <w:b/>
          <w:kern w:val="0"/>
          <w:szCs w:val="28"/>
        </w:rPr>
      </w:pPr>
    </w:p>
    <w:p w:rsidR="00A864E0" w:rsidRPr="00EB1556" w:rsidRDefault="00A864E0" w:rsidP="00A864E0">
      <w:pPr>
        <w:autoSpaceDE w:val="0"/>
        <w:autoSpaceDN w:val="0"/>
        <w:adjustRightInd w:val="0"/>
        <w:outlineLvl w:val="0"/>
        <w:rPr>
          <w:szCs w:val="28"/>
        </w:rPr>
      </w:pPr>
    </w:p>
    <w:p w:rsidR="00A864E0" w:rsidRPr="00EB1556" w:rsidRDefault="00A864E0" w:rsidP="00A864E0">
      <w:pPr>
        <w:autoSpaceDE w:val="0"/>
        <w:autoSpaceDN w:val="0"/>
        <w:adjustRightInd w:val="0"/>
        <w:outlineLvl w:val="0"/>
        <w:rPr>
          <w:szCs w:val="28"/>
        </w:rPr>
      </w:pPr>
    </w:p>
    <w:p w:rsidR="00A864E0" w:rsidRPr="00EB1556" w:rsidRDefault="00D827EC" w:rsidP="003733E9">
      <w:pPr>
        <w:overflowPunct w:val="0"/>
        <w:autoSpaceDE w:val="0"/>
        <w:autoSpaceDN w:val="0"/>
        <w:adjustRightInd w:val="0"/>
        <w:jc w:val="both"/>
        <w:textAlignment w:val="baseline"/>
      </w:pPr>
      <w:r w:rsidRPr="00EB1556">
        <w:t>Д</w:t>
      </w:r>
      <w:r w:rsidR="00A864E0" w:rsidRPr="00EB1556">
        <w:t xml:space="preserve">иректор </w:t>
      </w:r>
    </w:p>
    <w:p w:rsidR="00A864E0" w:rsidRPr="00EB1556" w:rsidRDefault="00A864E0" w:rsidP="003733E9">
      <w:pPr>
        <w:overflowPunct w:val="0"/>
        <w:autoSpaceDE w:val="0"/>
        <w:autoSpaceDN w:val="0"/>
        <w:adjustRightInd w:val="0"/>
        <w:jc w:val="both"/>
        <w:textAlignment w:val="baseline"/>
        <w:rPr>
          <w:szCs w:val="28"/>
        </w:rPr>
      </w:pPr>
      <w:r w:rsidRPr="00EB1556">
        <w:t xml:space="preserve">МКУ «Управление городского хозяйства»                 </w:t>
      </w:r>
      <w:r w:rsidR="003733E9" w:rsidRPr="00EB1556">
        <w:t xml:space="preserve">            </w:t>
      </w:r>
      <w:r w:rsidRPr="00EB1556">
        <w:t xml:space="preserve">            В.И. Филяев</w:t>
      </w:r>
    </w:p>
    <w:p w:rsidR="003C1D12" w:rsidRPr="00EB1556" w:rsidRDefault="003C1D12" w:rsidP="003C1D12">
      <w:pPr>
        <w:tabs>
          <w:tab w:val="left" w:pos="8050"/>
        </w:tabs>
        <w:rPr>
          <w:rFonts w:eastAsia="Times New Roman"/>
          <w:b/>
          <w:szCs w:val="28"/>
        </w:rPr>
      </w:pPr>
      <w:r w:rsidRPr="00EB1556">
        <w:rPr>
          <w:rFonts w:eastAsia="Times New Roman"/>
          <w:b/>
          <w:szCs w:val="28"/>
        </w:rPr>
        <w:tab/>
      </w:r>
    </w:p>
    <w:sectPr w:rsidR="003C1D12" w:rsidRPr="00EB1556" w:rsidSect="00A864E0">
      <w:headerReference w:type="default" r:id="rId22"/>
      <w:footnotePr>
        <w:pos w:val="beneathText"/>
      </w:footnotePr>
      <w:pgSz w:w="11905" w:h="16837"/>
      <w:pgMar w:top="0" w:right="851" w:bottom="709" w:left="1701" w:header="397" w:footer="284"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5B8B" w:rsidRDefault="00D35B8B">
      <w:r>
        <w:separator/>
      </w:r>
    </w:p>
  </w:endnote>
  <w:endnote w:type="continuationSeparator" w:id="0">
    <w:p w:rsidR="00D35B8B" w:rsidRDefault="00D35B8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Lucida Sans Unicode">
    <w:panose1 w:val="020B0602030504020204"/>
    <w:charset w:val="CC"/>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1F6" w:rsidRDefault="009541F6">
    <w:pPr>
      <w:pStyle w:val="ad"/>
      <w:jc w:val="center"/>
    </w:pPr>
  </w:p>
  <w:p w:rsidR="009541F6" w:rsidRDefault="009541F6">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5B8B" w:rsidRDefault="00D35B8B">
      <w:r>
        <w:separator/>
      </w:r>
    </w:p>
  </w:footnote>
  <w:footnote w:type="continuationSeparator" w:id="0">
    <w:p w:rsidR="00D35B8B" w:rsidRDefault="00D35B8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359738"/>
      <w:docPartObj>
        <w:docPartGallery w:val="Page Numbers (Top of Page)"/>
        <w:docPartUnique/>
      </w:docPartObj>
    </w:sdtPr>
    <w:sdtContent>
      <w:p w:rsidR="009541F6" w:rsidRDefault="00AF658E">
        <w:pPr>
          <w:pStyle w:val="af4"/>
          <w:jc w:val="center"/>
        </w:pPr>
        <w:r>
          <w:rPr>
            <w:noProof/>
          </w:rPr>
          <w:fldChar w:fldCharType="begin"/>
        </w:r>
        <w:r w:rsidR="009541F6">
          <w:rPr>
            <w:noProof/>
          </w:rPr>
          <w:instrText>PAGE   \* MERGEFORMAT</w:instrText>
        </w:r>
        <w:r>
          <w:rPr>
            <w:noProof/>
          </w:rPr>
          <w:fldChar w:fldCharType="separate"/>
        </w:r>
        <w:r w:rsidR="00EB1556">
          <w:rPr>
            <w:noProof/>
          </w:rPr>
          <w:t>2</w:t>
        </w:r>
        <w:r>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1F6" w:rsidRDefault="009541F6" w:rsidP="00BB3149">
    <w:pPr>
      <w:pStyle w:val="af4"/>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1F6" w:rsidRDefault="00AF658E" w:rsidP="00E10160">
    <w:pPr>
      <w:pStyle w:val="af4"/>
      <w:jc w:val="center"/>
    </w:pPr>
    <w:fldSimple w:instr=" PAGE   \* MERGEFORMAT ">
      <w:r w:rsidR="00EB1556">
        <w:rPr>
          <w:noProof/>
        </w:rPr>
        <w:t>41</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2"/>
    <w:multiLevelType w:val="multilevel"/>
    <w:tmpl w:val="00000002"/>
    <w:name w:val="WW8Num2"/>
    <w:lvl w:ilvl="0">
      <w:start w:val="2"/>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3"/>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nsid w:val="00B36F87"/>
    <w:multiLevelType w:val="hybridMultilevel"/>
    <w:tmpl w:val="1F22AB34"/>
    <w:lvl w:ilvl="0" w:tplc="95208BD6">
      <w:start w:val="1"/>
      <w:numFmt w:val="decimal"/>
      <w:lvlText w:val="%1."/>
      <w:lvlJc w:val="left"/>
      <w:pPr>
        <w:ind w:left="720" w:hanging="360"/>
      </w:pPr>
      <w:rPr>
        <w:rFonts w:eastAsia="Lucida Sans Unicode"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A45318F"/>
    <w:multiLevelType w:val="hybridMultilevel"/>
    <w:tmpl w:val="3F74C7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B527FB5"/>
    <w:multiLevelType w:val="hybridMultilevel"/>
    <w:tmpl w:val="BFCECD92"/>
    <w:lvl w:ilvl="0" w:tplc="F3686122">
      <w:start w:val="1"/>
      <w:numFmt w:val="decimal"/>
      <w:lvlText w:val="%1."/>
      <w:lvlJc w:val="left"/>
      <w:pPr>
        <w:ind w:left="971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0CBB2648"/>
    <w:multiLevelType w:val="hybridMultilevel"/>
    <w:tmpl w:val="1932DE8E"/>
    <w:lvl w:ilvl="0" w:tplc="D0444150">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7">
    <w:nsid w:val="10CC0799"/>
    <w:multiLevelType w:val="hybridMultilevel"/>
    <w:tmpl w:val="5DE6C308"/>
    <w:lvl w:ilvl="0" w:tplc="40F457E4">
      <w:start w:val="1"/>
      <w:numFmt w:val="decimal"/>
      <w:lvlText w:val="%1."/>
      <w:lvlJc w:val="left"/>
      <w:pPr>
        <w:ind w:left="1080" w:hanging="360"/>
      </w:pPr>
      <w:rPr>
        <w:rFonts w:hint="default"/>
      </w:rPr>
    </w:lvl>
    <w:lvl w:ilvl="1" w:tplc="04190019">
      <w:start w:val="1"/>
      <w:numFmt w:val="lowerLetter"/>
      <w:lvlText w:val="%2."/>
      <w:lvlJc w:val="left"/>
      <w:pPr>
        <w:ind w:left="360" w:hanging="360"/>
      </w:pPr>
    </w:lvl>
    <w:lvl w:ilvl="2" w:tplc="0419001B">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115E7558"/>
    <w:multiLevelType w:val="hybridMultilevel"/>
    <w:tmpl w:val="9188BB40"/>
    <w:lvl w:ilvl="0" w:tplc="EF2AE340">
      <w:start w:val="3"/>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124B7BBA"/>
    <w:multiLevelType w:val="hybridMultilevel"/>
    <w:tmpl w:val="C882C296"/>
    <w:lvl w:ilvl="0" w:tplc="B4B07576">
      <w:start w:val="2025"/>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5353CE2"/>
    <w:multiLevelType w:val="hybridMultilevel"/>
    <w:tmpl w:val="DBA84F32"/>
    <w:lvl w:ilvl="0" w:tplc="978C600C">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58418E2"/>
    <w:multiLevelType w:val="hybridMultilevel"/>
    <w:tmpl w:val="D218621A"/>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D992B83"/>
    <w:multiLevelType w:val="hybridMultilevel"/>
    <w:tmpl w:val="0C1AC32A"/>
    <w:lvl w:ilvl="0" w:tplc="0419000F">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3">
    <w:nsid w:val="1F485344"/>
    <w:multiLevelType w:val="hybridMultilevel"/>
    <w:tmpl w:val="5AE09D5E"/>
    <w:lvl w:ilvl="0" w:tplc="628E4258">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208971A3"/>
    <w:multiLevelType w:val="multilevel"/>
    <w:tmpl w:val="2A8CB4D8"/>
    <w:lvl w:ilvl="0">
      <w:start w:val="1"/>
      <w:numFmt w:val="decimal"/>
      <w:lvlText w:val="%1."/>
      <w:lvlJc w:val="left"/>
      <w:pPr>
        <w:ind w:left="1211" w:hanging="360"/>
      </w:pPr>
    </w:lvl>
    <w:lvl w:ilvl="1">
      <w:start w:val="2"/>
      <w:numFmt w:val="decimal"/>
      <w:isLgl/>
      <w:lvlText w:val="%1.%2."/>
      <w:lvlJc w:val="left"/>
      <w:pPr>
        <w:ind w:left="2564" w:hanging="7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727" w:hanging="180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3087" w:hanging="2160"/>
      </w:pPr>
      <w:rPr>
        <w:rFonts w:hint="default"/>
      </w:rPr>
    </w:lvl>
  </w:abstractNum>
  <w:abstractNum w:abstractNumId="15">
    <w:nsid w:val="219C291B"/>
    <w:multiLevelType w:val="hybridMultilevel"/>
    <w:tmpl w:val="49C0A4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3F9422F"/>
    <w:multiLevelType w:val="multilevel"/>
    <w:tmpl w:val="8710D104"/>
    <w:lvl w:ilvl="0">
      <w:start w:val="2"/>
      <w:numFmt w:val="decimal"/>
      <w:lvlText w:val="%1."/>
      <w:lvlJc w:val="left"/>
      <w:pPr>
        <w:ind w:left="450" w:hanging="45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2AB4728B"/>
    <w:multiLevelType w:val="hybridMultilevel"/>
    <w:tmpl w:val="FFEA47F8"/>
    <w:lvl w:ilvl="0" w:tplc="E84E799E">
      <w:start w:val="4"/>
      <w:numFmt w:val="decimal"/>
      <w:lvlText w:val="%1."/>
      <w:lvlJc w:val="left"/>
      <w:pPr>
        <w:ind w:left="700" w:hanging="360"/>
      </w:pPr>
      <w:rPr>
        <w:rFonts w:hint="default"/>
      </w:rPr>
    </w:lvl>
    <w:lvl w:ilvl="1" w:tplc="04190019" w:tentative="1">
      <w:start w:val="1"/>
      <w:numFmt w:val="lowerLetter"/>
      <w:lvlText w:val="%2."/>
      <w:lvlJc w:val="left"/>
      <w:pPr>
        <w:ind w:left="1420" w:hanging="360"/>
      </w:pPr>
    </w:lvl>
    <w:lvl w:ilvl="2" w:tplc="0419001B" w:tentative="1">
      <w:start w:val="1"/>
      <w:numFmt w:val="lowerRoman"/>
      <w:lvlText w:val="%3."/>
      <w:lvlJc w:val="right"/>
      <w:pPr>
        <w:ind w:left="2140" w:hanging="180"/>
      </w:pPr>
    </w:lvl>
    <w:lvl w:ilvl="3" w:tplc="0419000F" w:tentative="1">
      <w:start w:val="1"/>
      <w:numFmt w:val="decimal"/>
      <w:lvlText w:val="%4."/>
      <w:lvlJc w:val="left"/>
      <w:pPr>
        <w:ind w:left="2860" w:hanging="360"/>
      </w:pPr>
    </w:lvl>
    <w:lvl w:ilvl="4" w:tplc="04190019" w:tentative="1">
      <w:start w:val="1"/>
      <w:numFmt w:val="lowerLetter"/>
      <w:lvlText w:val="%5."/>
      <w:lvlJc w:val="left"/>
      <w:pPr>
        <w:ind w:left="3580" w:hanging="360"/>
      </w:pPr>
    </w:lvl>
    <w:lvl w:ilvl="5" w:tplc="0419001B" w:tentative="1">
      <w:start w:val="1"/>
      <w:numFmt w:val="lowerRoman"/>
      <w:lvlText w:val="%6."/>
      <w:lvlJc w:val="right"/>
      <w:pPr>
        <w:ind w:left="4300" w:hanging="180"/>
      </w:pPr>
    </w:lvl>
    <w:lvl w:ilvl="6" w:tplc="0419000F" w:tentative="1">
      <w:start w:val="1"/>
      <w:numFmt w:val="decimal"/>
      <w:lvlText w:val="%7."/>
      <w:lvlJc w:val="left"/>
      <w:pPr>
        <w:ind w:left="5020" w:hanging="360"/>
      </w:pPr>
    </w:lvl>
    <w:lvl w:ilvl="7" w:tplc="04190019" w:tentative="1">
      <w:start w:val="1"/>
      <w:numFmt w:val="lowerLetter"/>
      <w:lvlText w:val="%8."/>
      <w:lvlJc w:val="left"/>
      <w:pPr>
        <w:ind w:left="5740" w:hanging="360"/>
      </w:pPr>
    </w:lvl>
    <w:lvl w:ilvl="8" w:tplc="0419001B" w:tentative="1">
      <w:start w:val="1"/>
      <w:numFmt w:val="lowerRoman"/>
      <w:lvlText w:val="%9."/>
      <w:lvlJc w:val="right"/>
      <w:pPr>
        <w:ind w:left="6460" w:hanging="180"/>
      </w:pPr>
    </w:lvl>
  </w:abstractNum>
  <w:abstractNum w:abstractNumId="18">
    <w:nsid w:val="2C672FA2"/>
    <w:multiLevelType w:val="hybridMultilevel"/>
    <w:tmpl w:val="01C420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07B1851"/>
    <w:multiLevelType w:val="multilevel"/>
    <w:tmpl w:val="136EC3A2"/>
    <w:lvl w:ilvl="0">
      <w:start w:val="1"/>
      <w:numFmt w:val="decimal"/>
      <w:lvlText w:val="%1."/>
      <w:lvlJc w:val="left"/>
      <w:pPr>
        <w:ind w:left="360" w:hanging="360"/>
      </w:pPr>
      <w:rPr>
        <w:rFonts w:hint="default"/>
      </w:rPr>
    </w:lvl>
    <w:lvl w:ilvl="1">
      <w:start w:val="3"/>
      <w:numFmt w:val="decimal"/>
      <w:lvlText w:val="%1.%2."/>
      <w:lvlJc w:val="left"/>
      <w:pPr>
        <w:ind w:left="252" w:hanging="360"/>
      </w:pPr>
      <w:rPr>
        <w:rFonts w:hint="default"/>
      </w:rPr>
    </w:lvl>
    <w:lvl w:ilvl="2">
      <w:start w:val="1"/>
      <w:numFmt w:val="decimal"/>
      <w:lvlText w:val="%1.%2.%3."/>
      <w:lvlJc w:val="left"/>
      <w:pPr>
        <w:ind w:left="504" w:hanging="720"/>
      </w:pPr>
      <w:rPr>
        <w:rFonts w:hint="default"/>
      </w:rPr>
    </w:lvl>
    <w:lvl w:ilvl="3">
      <w:start w:val="1"/>
      <w:numFmt w:val="decimal"/>
      <w:lvlText w:val="%1.%2.%3.%4."/>
      <w:lvlJc w:val="left"/>
      <w:pPr>
        <w:ind w:left="396" w:hanging="720"/>
      </w:pPr>
      <w:rPr>
        <w:rFonts w:hint="default"/>
      </w:rPr>
    </w:lvl>
    <w:lvl w:ilvl="4">
      <w:start w:val="1"/>
      <w:numFmt w:val="decimal"/>
      <w:lvlText w:val="%1.%2.%3.%4.%5."/>
      <w:lvlJc w:val="left"/>
      <w:pPr>
        <w:ind w:left="648" w:hanging="1080"/>
      </w:pPr>
      <w:rPr>
        <w:rFonts w:hint="default"/>
      </w:rPr>
    </w:lvl>
    <w:lvl w:ilvl="5">
      <w:start w:val="1"/>
      <w:numFmt w:val="decimal"/>
      <w:lvlText w:val="%1.%2.%3.%4.%5.%6."/>
      <w:lvlJc w:val="left"/>
      <w:pPr>
        <w:ind w:left="540" w:hanging="1080"/>
      </w:pPr>
      <w:rPr>
        <w:rFonts w:hint="default"/>
      </w:rPr>
    </w:lvl>
    <w:lvl w:ilvl="6">
      <w:start w:val="1"/>
      <w:numFmt w:val="decimal"/>
      <w:lvlText w:val="%1.%2.%3.%4.%5.%6.%7."/>
      <w:lvlJc w:val="left"/>
      <w:pPr>
        <w:ind w:left="432" w:hanging="1080"/>
      </w:pPr>
      <w:rPr>
        <w:rFonts w:hint="default"/>
      </w:rPr>
    </w:lvl>
    <w:lvl w:ilvl="7">
      <w:start w:val="1"/>
      <w:numFmt w:val="decimal"/>
      <w:lvlText w:val="%1.%2.%3.%4.%5.%6.%7.%8."/>
      <w:lvlJc w:val="left"/>
      <w:pPr>
        <w:ind w:left="684" w:hanging="1440"/>
      </w:pPr>
      <w:rPr>
        <w:rFonts w:hint="default"/>
      </w:rPr>
    </w:lvl>
    <w:lvl w:ilvl="8">
      <w:start w:val="1"/>
      <w:numFmt w:val="decimal"/>
      <w:lvlText w:val="%1.%2.%3.%4.%5.%6.%7.%8.%9."/>
      <w:lvlJc w:val="left"/>
      <w:pPr>
        <w:ind w:left="576" w:hanging="1440"/>
      </w:pPr>
      <w:rPr>
        <w:rFonts w:hint="default"/>
      </w:rPr>
    </w:lvl>
  </w:abstractNum>
  <w:abstractNum w:abstractNumId="20">
    <w:nsid w:val="32701F75"/>
    <w:multiLevelType w:val="hybridMultilevel"/>
    <w:tmpl w:val="0C80E4C4"/>
    <w:lvl w:ilvl="0" w:tplc="7E6C61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33CE18FF"/>
    <w:multiLevelType w:val="hybridMultilevel"/>
    <w:tmpl w:val="E0EEB166"/>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5D605C2"/>
    <w:multiLevelType w:val="hybridMultilevel"/>
    <w:tmpl w:val="0E5C49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9E252BB"/>
    <w:multiLevelType w:val="hybridMultilevel"/>
    <w:tmpl w:val="67687C24"/>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4">
    <w:nsid w:val="3BDE7224"/>
    <w:multiLevelType w:val="hybridMultilevel"/>
    <w:tmpl w:val="38404CE4"/>
    <w:lvl w:ilvl="0" w:tplc="560A34A2">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F3634BD"/>
    <w:multiLevelType w:val="hybridMultilevel"/>
    <w:tmpl w:val="FCA6EF9C"/>
    <w:lvl w:ilvl="0" w:tplc="8402C42A">
      <w:start w:val="1"/>
      <w:numFmt w:val="upperLetter"/>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26">
    <w:nsid w:val="4120272D"/>
    <w:multiLevelType w:val="hybridMultilevel"/>
    <w:tmpl w:val="B538A7E2"/>
    <w:lvl w:ilvl="0" w:tplc="E8827B5A">
      <w:start w:val="1"/>
      <w:numFmt w:val="decimal"/>
      <w:lvlText w:val="%1."/>
      <w:lvlJc w:val="left"/>
      <w:pPr>
        <w:ind w:left="1069" w:hanging="360"/>
      </w:pPr>
      <w:rPr>
        <w:rFonts w:eastAsia="Lucida Sans Unicode"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43392588"/>
    <w:multiLevelType w:val="multilevel"/>
    <w:tmpl w:val="3A38FB7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504" w:hanging="720"/>
      </w:pPr>
      <w:rPr>
        <w:rFonts w:hint="default"/>
      </w:rPr>
    </w:lvl>
    <w:lvl w:ilvl="3">
      <w:start w:val="1"/>
      <w:numFmt w:val="decimal"/>
      <w:lvlText w:val="%1.%2.%3.%4."/>
      <w:lvlJc w:val="left"/>
      <w:pPr>
        <w:ind w:left="396" w:hanging="720"/>
      </w:pPr>
      <w:rPr>
        <w:rFonts w:hint="default"/>
      </w:rPr>
    </w:lvl>
    <w:lvl w:ilvl="4">
      <w:start w:val="1"/>
      <w:numFmt w:val="decimal"/>
      <w:lvlText w:val="%1.%2.%3.%4.%5."/>
      <w:lvlJc w:val="left"/>
      <w:pPr>
        <w:ind w:left="648" w:hanging="1080"/>
      </w:pPr>
      <w:rPr>
        <w:rFonts w:hint="default"/>
      </w:rPr>
    </w:lvl>
    <w:lvl w:ilvl="5">
      <w:start w:val="1"/>
      <w:numFmt w:val="decimal"/>
      <w:lvlText w:val="%1.%2.%3.%4.%5.%6."/>
      <w:lvlJc w:val="left"/>
      <w:pPr>
        <w:ind w:left="540" w:hanging="1080"/>
      </w:pPr>
      <w:rPr>
        <w:rFonts w:hint="default"/>
      </w:rPr>
    </w:lvl>
    <w:lvl w:ilvl="6">
      <w:start w:val="1"/>
      <w:numFmt w:val="decimal"/>
      <w:lvlText w:val="%1.%2.%3.%4.%5.%6.%7."/>
      <w:lvlJc w:val="left"/>
      <w:pPr>
        <w:ind w:left="432" w:hanging="1080"/>
      </w:pPr>
      <w:rPr>
        <w:rFonts w:hint="default"/>
      </w:rPr>
    </w:lvl>
    <w:lvl w:ilvl="7">
      <w:start w:val="1"/>
      <w:numFmt w:val="decimal"/>
      <w:lvlText w:val="%1.%2.%3.%4.%5.%6.%7.%8."/>
      <w:lvlJc w:val="left"/>
      <w:pPr>
        <w:ind w:left="684" w:hanging="1440"/>
      </w:pPr>
      <w:rPr>
        <w:rFonts w:hint="default"/>
      </w:rPr>
    </w:lvl>
    <w:lvl w:ilvl="8">
      <w:start w:val="1"/>
      <w:numFmt w:val="decimal"/>
      <w:lvlText w:val="%1.%2.%3.%4.%5.%6.%7.%8.%9."/>
      <w:lvlJc w:val="left"/>
      <w:pPr>
        <w:ind w:left="576" w:hanging="1440"/>
      </w:pPr>
      <w:rPr>
        <w:rFonts w:hint="default"/>
      </w:rPr>
    </w:lvl>
  </w:abstractNum>
  <w:abstractNum w:abstractNumId="28">
    <w:nsid w:val="43ED1AF6"/>
    <w:multiLevelType w:val="hybridMultilevel"/>
    <w:tmpl w:val="4CB4FA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9760676"/>
    <w:multiLevelType w:val="hybridMultilevel"/>
    <w:tmpl w:val="C610D776"/>
    <w:lvl w:ilvl="0" w:tplc="CE5E90C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9EE657B"/>
    <w:multiLevelType w:val="hybridMultilevel"/>
    <w:tmpl w:val="792868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C023B7B"/>
    <w:multiLevelType w:val="hybridMultilevel"/>
    <w:tmpl w:val="25904F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301207C"/>
    <w:multiLevelType w:val="hybridMultilevel"/>
    <w:tmpl w:val="02723956"/>
    <w:lvl w:ilvl="0" w:tplc="96DE6B12">
      <w:start w:val="2025"/>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6E90056"/>
    <w:multiLevelType w:val="multilevel"/>
    <w:tmpl w:val="2A8CB4D8"/>
    <w:lvl w:ilvl="0">
      <w:start w:val="1"/>
      <w:numFmt w:val="decimal"/>
      <w:lvlText w:val="%1."/>
      <w:lvlJc w:val="left"/>
      <w:pPr>
        <w:ind w:left="1211" w:hanging="360"/>
      </w:pPr>
    </w:lvl>
    <w:lvl w:ilvl="1">
      <w:start w:val="2"/>
      <w:numFmt w:val="decimal"/>
      <w:isLgl/>
      <w:lvlText w:val="%1.%2."/>
      <w:lvlJc w:val="left"/>
      <w:pPr>
        <w:ind w:left="2564" w:hanging="7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727" w:hanging="180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3087" w:hanging="2160"/>
      </w:pPr>
      <w:rPr>
        <w:rFonts w:hint="default"/>
      </w:rPr>
    </w:lvl>
  </w:abstractNum>
  <w:abstractNum w:abstractNumId="34">
    <w:nsid w:val="57342BAE"/>
    <w:multiLevelType w:val="multilevel"/>
    <w:tmpl w:val="A20058B0"/>
    <w:lvl w:ilvl="0">
      <w:start w:val="1"/>
      <w:numFmt w:val="decimal"/>
      <w:lvlText w:val="%1."/>
      <w:lvlJc w:val="left"/>
      <w:pPr>
        <w:ind w:left="720" w:hanging="360"/>
      </w:pPr>
      <w:rPr>
        <w:rFonts w:hint="default"/>
      </w:rPr>
    </w:lvl>
    <w:lvl w:ilvl="1">
      <w:start w:val="10"/>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nsid w:val="5ACE5C9C"/>
    <w:multiLevelType w:val="hybridMultilevel"/>
    <w:tmpl w:val="6ED4357E"/>
    <w:lvl w:ilvl="0" w:tplc="BA2E060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E7B63C7"/>
    <w:multiLevelType w:val="hybridMultilevel"/>
    <w:tmpl w:val="726886FA"/>
    <w:lvl w:ilvl="0" w:tplc="BC2A372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nsid w:val="61E37A5F"/>
    <w:multiLevelType w:val="hybridMultilevel"/>
    <w:tmpl w:val="1F5682A8"/>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435112D"/>
    <w:multiLevelType w:val="hybridMultilevel"/>
    <w:tmpl w:val="DFA681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5577677"/>
    <w:multiLevelType w:val="hybridMultilevel"/>
    <w:tmpl w:val="EDC0A75A"/>
    <w:lvl w:ilvl="0" w:tplc="BCD607B0">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0">
    <w:nsid w:val="672A0027"/>
    <w:multiLevelType w:val="hybridMultilevel"/>
    <w:tmpl w:val="BFBE79B4"/>
    <w:lvl w:ilvl="0" w:tplc="B36CC2B8">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nsid w:val="67817CBF"/>
    <w:multiLevelType w:val="hybridMultilevel"/>
    <w:tmpl w:val="D218621A"/>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694A182C"/>
    <w:multiLevelType w:val="hybridMultilevel"/>
    <w:tmpl w:val="94D8D1AE"/>
    <w:lvl w:ilvl="0" w:tplc="2FB20B02">
      <w:start w:val="1"/>
      <w:numFmt w:val="decimal"/>
      <w:lvlText w:val="%1."/>
      <w:lvlJc w:val="left"/>
      <w:pPr>
        <w:ind w:left="420" w:hanging="360"/>
      </w:pPr>
      <w:rPr>
        <w:rFonts w:eastAsia="Times New Roman"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43">
    <w:nsid w:val="75B86A73"/>
    <w:multiLevelType w:val="multilevel"/>
    <w:tmpl w:val="158A8C42"/>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nsid w:val="761D0F7F"/>
    <w:multiLevelType w:val="multilevel"/>
    <w:tmpl w:val="451CC684"/>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5">
    <w:nsid w:val="76B67486"/>
    <w:multiLevelType w:val="hybridMultilevel"/>
    <w:tmpl w:val="B50E7AA6"/>
    <w:lvl w:ilvl="0" w:tplc="ED5C786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6">
    <w:nsid w:val="79725BDC"/>
    <w:multiLevelType w:val="hybridMultilevel"/>
    <w:tmpl w:val="A1FEF54C"/>
    <w:lvl w:ilvl="0" w:tplc="C90EB426">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7A9045C1"/>
    <w:multiLevelType w:val="hybridMultilevel"/>
    <w:tmpl w:val="94D8D1AE"/>
    <w:lvl w:ilvl="0" w:tplc="2FB20B02">
      <w:start w:val="1"/>
      <w:numFmt w:val="decimal"/>
      <w:lvlText w:val="%1."/>
      <w:lvlJc w:val="left"/>
      <w:pPr>
        <w:ind w:left="420" w:hanging="360"/>
      </w:pPr>
      <w:rPr>
        <w:rFonts w:eastAsia="Times New Roman"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48">
    <w:nsid w:val="7EA421EE"/>
    <w:multiLevelType w:val="hybridMultilevel"/>
    <w:tmpl w:val="1932DE8E"/>
    <w:lvl w:ilvl="0" w:tplc="D0444150">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49">
    <w:nsid w:val="7F134E1A"/>
    <w:multiLevelType w:val="hybridMultilevel"/>
    <w:tmpl w:val="DBA84F32"/>
    <w:lvl w:ilvl="0" w:tplc="978C600C">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12"/>
  </w:num>
  <w:num w:numId="5">
    <w:abstractNumId w:val="7"/>
  </w:num>
  <w:num w:numId="6">
    <w:abstractNumId w:val="43"/>
  </w:num>
  <w:num w:numId="7">
    <w:abstractNumId w:val="16"/>
  </w:num>
  <w:num w:numId="8">
    <w:abstractNumId w:val="23"/>
  </w:num>
  <w:num w:numId="9">
    <w:abstractNumId w:val="33"/>
  </w:num>
  <w:num w:numId="10">
    <w:abstractNumId w:val="44"/>
  </w:num>
  <w:num w:numId="11">
    <w:abstractNumId w:val="39"/>
  </w:num>
  <w:num w:numId="12">
    <w:abstractNumId w:val="30"/>
  </w:num>
  <w:num w:numId="13">
    <w:abstractNumId w:val="31"/>
  </w:num>
  <w:num w:numId="14">
    <w:abstractNumId w:val="15"/>
  </w:num>
  <w:num w:numId="15">
    <w:abstractNumId w:val="17"/>
  </w:num>
  <w:num w:numId="16">
    <w:abstractNumId w:val="34"/>
  </w:num>
  <w:num w:numId="17">
    <w:abstractNumId w:val="13"/>
  </w:num>
  <w:num w:numId="18">
    <w:abstractNumId w:val="18"/>
  </w:num>
  <w:num w:numId="19">
    <w:abstractNumId w:val="45"/>
  </w:num>
  <w:num w:numId="20">
    <w:abstractNumId w:val="14"/>
  </w:num>
  <w:num w:numId="21">
    <w:abstractNumId w:val="27"/>
  </w:num>
  <w:num w:numId="22">
    <w:abstractNumId w:val="19"/>
  </w:num>
  <w:num w:numId="23">
    <w:abstractNumId w:val="4"/>
  </w:num>
  <w:num w:numId="24">
    <w:abstractNumId w:val="26"/>
  </w:num>
  <w:num w:numId="25">
    <w:abstractNumId w:val="9"/>
  </w:num>
  <w:num w:numId="26">
    <w:abstractNumId w:val="35"/>
  </w:num>
  <w:num w:numId="27">
    <w:abstractNumId w:val="20"/>
  </w:num>
  <w:num w:numId="28">
    <w:abstractNumId w:val="8"/>
  </w:num>
  <w:num w:numId="29">
    <w:abstractNumId w:val="29"/>
  </w:num>
  <w:num w:numId="30">
    <w:abstractNumId w:val="28"/>
  </w:num>
  <w:num w:numId="31">
    <w:abstractNumId w:val="49"/>
  </w:num>
  <w:num w:numId="32">
    <w:abstractNumId w:val="38"/>
  </w:num>
  <w:num w:numId="33">
    <w:abstractNumId w:val="21"/>
  </w:num>
  <w:num w:numId="34">
    <w:abstractNumId w:val="36"/>
  </w:num>
  <w:num w:numId="35">
    <w:abstractNumId w:val="11"/>
  </w:num>
  <w:num w:numId="36">
    <w:abstractNumId w:val="22"/>
  </w:num>
  <w:num w:numId="37">
    <w:abstractNumId w:val="37"/>
  </w:num>
  <w:num w:numId="38">
    <w:abstractNumId w:val="25"/>
  </w:num>
  <w:num w:numId="39">
    <w:abstractNumId w:val="5"/>
  </w:num>
  <w:num w:numId="40">
    <w:abstractNumId w:val="32"/>
  </w:num>
  <w:num w:numId="41">
    <w:abstractNumId w:val="41"/>
  </w:num>
  <w:num w:numId="42">
    <w:abstractNumId w:val="47"/>
  </w:num>
  <w:num w:numId="43">
    <w:abstractNumId w:val="42"/>
  </w:num>
  <w:num w:numId="44">
    <w:abstractNumId w:val="10"/>
  </w:num>
  <w:num w:numId="45">
    <w:abstractNumId w:val="40"/>
  </w:num>
  <w:num w:numId="46">
    <w:abstractNumId w:val="46"/>
  </w:num>
  <w:num w:numId="47">
    <w:abstractNumId w:val="3"/>
  </w:num>
  <w:num w:numId="48">
    <w:abstractNumId w:val="48"/>
  </w:num>
  <w:num w:numId="49">
    <w:abstractNumId w:val="6"/>
  </w:num>
  <w:num w:numId="50">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defaultTabStop w:val="709"/>
  <w:drawingGridHorizontalSpacing w:val="140"/>
  <w:drawingGridVerticalSpacing w:val="0"/>
  <w:displayHorizontalDrawingGridEvery w:val="0"/>
  <w:displayVerticalDrawingGridEvery w:val="0"/>
  <w:noPunctuationKerning/>
  <w:characterSpacingControl w:val="doNotCompress"/>
  <w:strictFirstAndLastChars/>
  <w:hdrShapeDefaults>
    <o:shapedefaults v:ext="edit" spidmax="72705"/>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
  <w:rsids>
    <w:rsidRoot w:val="005418B7"/>
    <w:rsid w:val="000002B3"/>
    <w:rsid w:val="00000B44"/>
    <w:rsid w:val="00001982"/>
    <w:rsid w:val="00002F7C"/>
    <w:rsid w:val="00003032"/>
    <w:rsid w:val="00003257"/>
    <w:rsid w:val="000037D9"/>
    <w:rsid w:val="00003E52"/>
    <w:rsid w:val="00003FCB"/>
    <w:rsid w:val="00004559"/>
    <w:rsid w:val="00004DB6"/>
    <w:rsid w:val="00005E66"/>
    <w:rsid w:val="0001021B"/>
    <w:rsid w:val="00010A40"/>
    <w:rsid w:val="000119A4"/>
    <w:rsid w:val="00012A92"/>
    <w:rsid w:val="00012B8D"/>
    <w:rsid w:val="000137D7"/>
    <w:rsid w:val="00013AEC"/>
    <w:rsid w:val="00013B38"/>
    <w:rsid w:val="00013D43"/>
    <w:rsid w:val="00013D72"/>
    <w:rsid w:val="00014652"/>
    <w:rsid w:val="0001480E"/>
    <w:rsid w:val="00014AD1"/>
    <w:rsid w:val="0001567F"/>
    <w:rsid w:val="00015BE7"/>
    <w:rsid w:val="00015F4D"/>
    <w:rsid w:val="00016D31"/>
    <w:rsid w:val="000205BB"/>
    <w:rsid w:val="00020D3E"/>
    <w:rsid w:val="000214CB"/>
    <w:rsid w:val="00021978"/>
    <w:rsid w:val="00021A8F"/>
    <w:rsid w:val="00022085"/>
    <w:rsid w:val="0002314E"/>
    <w:rsid w:val="0002346F"/>
    <w:rsid w:val="00023FA9"/>
    <w:rsid w:val="00024148"/>
    <w:rsid w:val="000256BC"/>
    <w:rsid w:val="00026F99"/>
    <w:rsid w:val="000317B7"/>
    <w:rsid w:val="00032C30"/>
    <w:rsid w:val="00033686"/>
    <w:rsid w:val="0003430F"/>
    <w:rsid w:val="0003473D"/>
    <w:rsid w:val="000366B1"/>
    <w:rsid w:val="0003757D"/>
    <w:rsid w:val="000376D5"/>
    <w:rsid w:val="000379A3"/>
    <w:rsid w:val="00041C93"/>
    <w:rsid w:val="00041F08"/>
    <w:rsid w:val="00041FB0"/>
    <w:rsid w:val="00042447"/>
    <w:rsid w:val="00042510"/>
    <w:rsid w:val="00042947"/>
    <w:rsid w:val="00042ACC"/>
    <w:rsid w:val="00043DA1"/>
    <w:rsid w:val="0004412E"/>
    <w:rsid w:val="00044401"/>
    <w:rsid w:val="0004459A"/>
    <w:rsid w:val="00044D73"/>
    <w:rsid w:val="00045F3A"/>
    <w:rsid w:val="00046AE4"/>
    <w:rsid w:val="00046C92"/>
    <w:rsid w:val="00046DE9"/>
    <w:rsid w:val="000474A7"/>
    <w:rsid w:val="0004773F"/>
    <w:rsid w:val="000477F1"/>
    <w:rsid w:val="000478D7"/>
    <w:rsid w:val="000501C7"/>
    <w:rsid w:val="000511AD"/>
    <w:rsid w:val="00051817"/>
    <w:rsid w:val="00051B43"/>
    <w:rsid w:val="00052699"/>
    <w:rsid w:val="0005338C"/>
    <w:rsid w:val="00053AB9"/>
    <w:rsid w:val="000541A1"/>
    <w:rsid w:val="0005535A"/>
    <w:rsid w:val="000555ED"/>
    <w:rsid w:val="000561FB"/>
    <w:rsid w:val="000562E7"/>
    <w:rsid w:val="00056A26"/>
    <w:rsid w:val="00056E87"/>
    <w:rsid w:val="000575D0"/>
    <w:rsid w:val="00057741"/>
    <w:rsid w:val="00057AB1"/>
    <w:rsid w:val="00060113"/>
    <w:rsid w:val="000603CD"/>
    <w:rsid w:val="0006061C"/>
    <w:rsid w:val="00061773"/>
    <w:rsid w:val="000626DD"/>
    <w:rsid w:val="00063B2F"/>
    <w:rsid w:val="00063D4E"/>
    <w:rsid w:val="0006420A"/>
    <w:rsid w:val="0006465E"/>
    <w:rsid w:val="00064831"/>
    <w:rsid w:val="000648A2"/>
    <w:rsid w:val="00064B2D"/>
    <w:rsid w:val="00065B26"/>
    <w:rsid w:val="00065B46"/>
    <w:rsid w:val="00065F8D"/>
    <w:rsid w:val="00066318"/>
    <w:rsid w:val="00066EE1"/>
    <w:rsid w:val="00067143"/>
    <w:rsid w:val="000676DC"/>
    <w:rsid w:val="0007000D"/>
    <w:rsid w:val="00070C7F"/>
    <w:rsid w:val="00072009"/>
    <w:rsid w:val="00072100"/>
    <w:rsid w:val="000726E4"/>
    <w:rsid w:val="00072AAF"/>
    <w:rsid w:val="00073179"/>
    <w:rsid w:val="00073519"/>
    <w:rsid w:val="000739C7"/>
    <w:rsid w:val="00074C68"/>
    <w:rsid w:val="000759E5"/>
    <w:rsid w:val="00075B95"/>
    <w:rsid w:val="00076C1D"/>
    <w:rsid w:val="00080A0B"/>
    <w:rsid w:val="000812EE"/>
    <w:rsid w:val="000817D9"/>
    <w:rsid w:val="0008191D"/>
    <w:rsid w:val="0008244D"/>
    <w:rsid w:val="00083486"/>
    <w:rsid w:val="00083543"/>
    <w:rsid w:val="00083C89"/>
    <w:rsid w:val="00083DEC"/>
    <w:rsid w:val="00084509"/>
    <w:rsid w:val="00084729"/>
    <w:rsid w:val="00084CC7"/>
    <w:rsid w:val="0008524D"/>
    <w:rsid w:val="000857C3"/>
    <w:rsid w:val="00087C7A"/>
    <w:rsid w:val="00090446"/>
    <w:rsid w:val="000908EC"/>
    <w:rsid w:val="000913FC"/>
    <w:rsid w:val="00091ACA"/>
    <w:rsid w:val="00091DB7"/>
    <w:rsid w:val="000925CA"/>
    <w:rsid w:val="000926AB"/>
    <w:rsid w:val="0009277A"/>
    <w:rsid w:val="00094C7D"/>
    <w:rsid w:val="00096BFF"/>
    <w:rsid w:val="00097417"/>
    <w:rsid w:val="000975E6"/>
    <w:rsid w:val="00097E32"/>
    <w:rsid w:val="000A04F5"/>
    <w:rsid w:val="000A1C81"/>
    <w:rsid w:val="000A27A1"/>
    <w:rsid w:val="000A2B3B"/>
    <w:rsid w:val="000A3760"/>
    <w:rsid w:val="000A4377"/>
    <w:rsid w:val="000A4399"/>
    <w:rsid w:val="000A447A"/>
    <w:rsid w:val="000A44F4"/>
    <w:rsid w:val="000A5787"/>
    <w:rsid w:val="000A57B5"/>
    <w:rsid w:val="000A7B85"/>
    <w:rsid w:val="000B0979"/>
    <w:rsid w:val="000B0AC9"/>
    <w:rsid w:val="000B0ED8"/>
    <w:rsid w:val="000B19C5"/>
    <w:rsid w:val="000B211C"/>
    <w:rsid w:val="000B28CF"/>
    <w:rsid w:val="000B2F34"/>
    <w:rsid w:val="000B3102"/>
    <w:rsid w:val="000B322A"/>
    <w:rsid w:val="000B41E9"/>
    <w:rsid w:val="000B4895"/>
    <w:rsid w:val="000B4B0B"/>
    <w:rsid w:val="000B52A9"/>
    <w:rsid w:val="000B5A20"/>
    <w:rsid w:val="000B5C2C"/>
    <w:rsid w:val="000B635F"/>
    <w:rsid w:val="000B6A10"/>
    <w:rsid w:val="000B6E23"/>
    <w:rsid w:val="000B7456"/>
    <w:rsid w:val="000C034B"/>
    <w:rsid w:val="000C03AF"/>
    <w:rsid w:val="000C16EF"/>
    <w:rsid w:val="000C1980"/>
    <w:rsid w:val="000C1D1C"/>
    <w:rsid w:val="000C3F2D"/>
    <w:rsid w:val="000C58B1"/>
    <w:rsid w:val="000C62E7"/>
    <w:rsid w:val="000C6ACB"/>
    <w:rsid w:val="000C6E4C"/>
    <w:rsid w:val="000C72B8"/>
    <w:rsid w:val="000C734F"/>
    <w:rsid w:val="000D0A71"/>
    <w:rsid w:val="000D1A21"/>
    <w:rsid w:val="000D1A40"/>
    <w:rsid w:val="000D271B"/>
    <w:rsid w:val="000D2CA3"/>
    <w:rsid w:val="000D2CD1"/>
    <w:rsid w:val="000D3484"/>
    <w:rsid w:val="000D364F"/>
    <w:rsid w:val="000D3911"/>
    <w:rsid w:val="000D3C12"/>
    <w:rsid w:val="000D4AB8"/>
    <w:rsid w:val="000D4CBC"/>
    <w:rsid w:val="000D5A90"/>
    <w:rsid w:val="000D5E7E"/>
    <w:rsid w:val="000D5E8A"/>
    <w:rsid w:val="000D6868"/>
    <w:rsid w:val="000D6F54"/>
    <w:rsid w:val="000D72C9"/>
    <w:rsid w:val="000D7A36"/>
    <w:rsid w:val="000D7F1B"/>
    <w:rsid w:val="000E0C46"/>
    <w:rsid w:val="000E0DE6"/>
    <w:rsid w:val="000E0E97"/>
    <w:rsid w:val="000E1199"/>
    <w:rsid w:val="000E17C6"/>
    <w:rsid w:val="000E230A"/>
    <w:rsid w:val="000E2A21"/>
    <w:rsid w:val="000E2B4F"/>
    <w:rsid w:val="000E2FD6"/>
    <w:rsid w:val="000E35B6"/>
    <w:rsid w:val="000E3971"/>
    <w:rsid w:val="000E404E"/>
    <w:rsid w:val="000E4CA4"/>
    <w:rsid w:val="000E53BB"/>
    <w:rsid w:val="000E56E9"/>
    <w:rsid w:val="000E624E"/>
    <w:rsid w:val="000E6D9D"/>
    <w:rsid w:val="000E77C0"/>
    <w:rsid w:val="000E7AC3"/>
    <w:rsid w:val="000F113B"/>
    <w:rsid w:val="000F1E06"/>
    <w:rsid w:val="000F2043"/>
    <w:rsid w:val="000F2681"/>
    <w:rsid w:val="000F2892"/>
    <w:rsid w:val="000F3016"/>
    <w:rsid w:val="000F3155"/>
    <w:rsid w:val="000F3956"/>
    <w:rsid w:val="000F3BFD"/>
    <w:rsid w:val="000F3C0A"/>
    <w:rsid w:val="000F3CAD"/>
    <w:rsid w:val="000F4146"/>
    <w:rsid w:val="000F4288"/>
    <w:rsid w:val="000F4748"/>
    <w:rsid w:val="000F4AA2"/>
    <w:rsid w:val="000F6260"/>
    <w:rsid w:val="000F661B"/>
    <w:rsid w:val="000F6B8A"/>
    <w:rsid w:val="000F6F9B"/>
    <w:rsid w:val="000F741A"/>
    <w:rsid w:val="000F7F40"/>
    <w:rsid w:val="00100095"/>
    <w:rsid w:val="0010014B"/>
    <w:rsid w:val="001009B1"/>
    <w:rsid w:val="0010154F"/>
    <w:rsid w:val="0010298B"/>
    <w:rsid w:val="00102AC2"/>
    <w:rsid w:val="00102C88"/>
    <w:rsid w:val="00102F83"/>
    <w:rsid w:val="00104277"/>
    <w:rsid w:val="00105CDE"/>
    <w:rsid w:val="00106344"/>
    <w:rsid w:val="00106737"/>
    <w:rsid w:val="00106C44"/>
    <w:rsid w:val="00110FAB"/>
    <w:rsid w:val="00111FA5"/>
    <w:rsid w:val="00113F86"/>
    <w:rsid w:val="001140DC"/>
    <w:rsid w:val="00115596"/>
    <w:rsid w:val="00115653"/>
    <w:rsid w:val="00115E8C"/>
    <w:rsid w:val="00116548"/>
    <w:rsid w:val="001176E0"/>
    <w:rsid w:val="001177E2"/>
    <w:rsid w:val="00117F79"/>
    <w:rsid w:val="00120E10"/>
    <w:rsid w:val="00120ECE"/>
    <w:rsid w:val="00121087"/>
    <w:rsid w:val="00121090"/>
    <w:rsid w:val="00121350"/>
    <w:rsid w:val="001225D3"/>
    <w:rsid w:val="00123314"/>
    <w:rsid w:val="001240B9"/>
    <w:rsid w:val="0012421E"/>
    <w:rsid w:val="001246F4"/>
    <w:rsid w:val="00125980"/>
    <w:rsid w:val="00126BF2"/>
    <w:rsid w:val="00127B8C"/>
    <w:rsid w:val="001309C9"/>
    <w:rsid w:val="00130C30"/>
    <w:rsid w:val="00131305"/>
    <w:rsid w:val="00131480"/>
    <w:rsid w:val="00131A69"/>
    <w:rsid w:val="00132089"/>
    <w:rsid w:val="00132303"/>
    <w:rsid w:val="00132430"/>
    <w:rsid w:val="001328FC"/>
    <w:rsid w:val="00132AF6"/>
    <w:rsid w:val="0013316B"/>
    <w:rsid w:val="0013319C"/>
    <w:rsid w:val="00133540"/>
    <w:rsid w:val="00133B2E"/>
    <w:rsid w:val="00134465"/>
    <w:rsid w:val="00134587"/>
    <w:rsid w:val="00135033"/>
    <w:rsid w:val="001350FE"/>
    <w:rsid w:val="00135319"/>
    <w:rsid w:val="001366A9"/>
    <w:rsid w:val="00136D6F"/>
    <w:rsid w:val="001377A8"/>
    <w:rsid w:val="00140299"/>
    <w:rsid w:val="00141E14"/>
    <w:rsid w:val="00143988"/>
    <w:rsid w:val="00144495"/>
    <w:rsid w:val="00144C4A"/>
    <w:rsid w:val="001450DC"/>
    <w:rsid w:val="00145288"/>
    <w:rsid w:val="0014562F"/>
    <w:rsid w:val="00145B71"/>
    <w:rsid w:val="00146404"/>
    <w:rsid w:val="00146627"/>
    <w:rsid w:val="00146D7C"/>
    <w:rsid w:val="00146DAB"/>
    <w:rsid w:val="00147C66"/>
    <w:rsid w:val="00150474"/>
    <w:rsid w:val="0015180D"/>
    <w:rsid w:val="00151D17"/>
    <w:rsid w:val="00151E18"/>
    <w:rsid w:val="00152053"/>
    <w:rsid w:val="001522ED"/>
    <w:rsid w:val="00152367"/>
    <w:rsid w:val="0015236A"/>
    <w:rsid w:val="00152401"/>
    <w:rsid w:val="00152415"/>
    <w:rsid w:val="0015251A"/>
    <w:rsid w:val="0015279F"/>
    <w:rsid w:val="0015392C"/>
    <w:rsid w:val="00153A09"/>
    <w:rsid w:val="00153AEC"/>
    <w:rsid w:val="001547E7"/>
    <w:rsid w:val="00154920"/>
    <w:rsid w:val="00154AF7"/>
    <w:rsid w:val="00154D2E"/>
    <w:rsid w:val="001550A5"/>
    <w:rsid w:val="00155339"/>
    <w:rsid w:val="0015663B"/>
    <w:rsid w:val="0016054D"/>
    <w:rsid w:val="00161746"/>
    <w:rsid w:val="00161788"/>
    <w:rsid w:val="0016336B"/>
    <w:rsid w:val="0016352A"/>
    <w:rsid w:val="001637A1"/>
    <w:rsid w:val="00164077"/>
    <w:rsid w:val="0016410F"/>
    <w:rsid w:val="001643C8"/>
    <w:rsid w:val="00164408"/>
    <w:rsid w:val="0016487B"/>
    <w:rsid w:val="0016577F"/>
    <w:rsid w:val="00165BD9"/>
    <w:rsid w:val="00166056"/>
    <w:rsid w:val="00166BD6"/>
    <w:rsid w:val="00166F90"/>
    <w:rsid w:val="001672B0"/>
    <w:rsid w:val="001676B5"/>
    <w:rsid w:val="00167853"/>
    <w:rsid w:val="00167D86"/>
    <w:rsid w:val="00167E0B"/>
    <w:rsid w:val="00170095"/>
    <w:rsid w:val="0017019A"/>
    <w:rsid w:val="00170FEE"/>
    <w:rsid w:val="00171AAB"/>
    <w:rsid w:val="0017212C"/>
    <w:rsid w:val="00172FAE"/>
    <w:rsid w:val="0017313F"/>
    <w:rsid w:val="00173368"/>
    <w:rsid w:val="001736A0"/>
    <w:rsid w:val="00173BD2"/>
    <w:rsid w:val="00173CB0"/>
    <w:rsid w:val="00174377"/>
    <w:rsid w:val="0017469B"/>
    <w:rsid w:val="0017496E"/>
    <w:rsid w:val="0017583F"/>
    <w:rsid w:val="00176114"/>
    <w:rsid w:val="00176973"/>
    <w:rsid w:val="00176996"/>
    <w:rsid w:val="00176C05"/>
    <w:rsid w:val="00176F80"/>
    <w:rsid w:val="00177829"/>
    <w:rsid w:val="00177B2E"/>
    <w:rsid w:val="00180AB2"/>
    <w:rsid w:val="0018135B"/>
    <w:rsid w:val="001819B6"/>
    <w:rsid w:val="00181DD9"/>
    <w:rsid w:val="00182006"/>
    <w:rsid w:val="00182294"/>
    <w:rsid w:val="00182A25"/>
    <w:rsid w:val="00182E9C"/>
    <w:rsid w:val="0018353F"/>
    <w:rsid w:val="001835E3"/>
    <w:rsid w:val="0018429B"/>
    <w:rsid w:val="001847F9"/>
    <w:rsid w:val="00184CB4"/>
    <w:rsid w:val="001852A5"/>
    <w:rsid w:val="0018557B"/>
    <w:rsid w:val="00186394"/>
    <w:rsid w:val="00186BB1"/>
    <w:rsid w:val="001900D8"/>
    <w:rsid w:val="00190217"/>
    <w:rsid w:val="00190411"/>
    <w:rsid w:val="00190445"/>
    <w:rsid w:val="00190AE8"/>
    <w:rsid w:val="00190F80"/>
    <w:rsid w:val="0019214F"/>
    <w:rsid w:val="001922B9"/>
    <w:rsid w:val="001925B7"/>
    <w:rsid w:val="00192608"/>
    <w:rsid w:val="001930A4"/>
    <w:rsid w:val="00194D1E"/>
    <w:rsid w:val="00194E02"/>
    <w:rsid w:val="00194F01"/>
    <w:rsid w:val="00195BB5"/>
    <w:rsid w:val="00196182"/>
    <w:rsid w:val="00196A24"/>
    <w:rsid w:val="00196CA6"/>
    <w:rsid w:val="00196F7C"/>
    <w:rsid w:val="00196F8C"/>
    <w:rsid w:val="00197245"/>
    <w:rsid w:val="001974C1"/>
    <w:rsid w:val="001975C5"/>
    <w:rsid w:val="001A0376"/>
    <w:rsid w:val="001A0972"/>
    <w:rsid w:val="001A0F27"/>
    <w:rsid w:val="001A2032"/>
    <w:rsid w:val="001A2307"/>
    <w:rsid w:val="001A241F"/>
    <w:rsid w:val="001A2CB9"/>
    <w:rsid w:val="001A3AF4"/>
    <w:rsid w:val="001A4A18"/>
    <w:rsid w:val="001A5167"/>
    <w:rsid w:val="001A5BDC"/>
    <w:rsid w:val="001A65E7"/>
    <w:rsid w:val="001A71A0"/>
    <w:rsid w:val="001A7507"/>
    <w:rsid w:val="001B0BB4"/>
    <w:rsid w:val="001B0D89"/>
    <w:rsid w:val="001B19A4"/>
    <w:rsid w:val="001B1ADB"/>
    <w:rsid w:val="001B1BA8"/>
    <w:rsid w:val="001B1D5B"/>
    <w:rsid w:val="001B1E9B"/>
    <w:rsid w:val="001B2055"/>
    <w:rsid w:val="001B24CC"/>
    <w:rsid w:val="001B379B"/>
    <w:rsid w:val="001B3F0E"/>
    <w:rsid w:val="001B43CD"/>
    <w:rsid w:val="001B46CA"/>
    <w:rsid w:val="001B4A22"/>
    <w:rsid w:val="001B50FF"/>
    <w:rsid w:val="001B5A0A"/>
    <w:rsid w:val="001B64D6"/>
    <w:rsid w:val="001B6573"/>
    <w:rsid w:val="001B7B9A"/>
    <w:rsid w:val="001B7DC3"/>
    <w:rsid w:val="001B7DF4"/>
    <w:rsid w:val="001B7FFC"/>
    <w:rsid w:val="001C0807"/>
    <w:rsid w:val="001C0B94"/>
    <w:rsid w:val="001C0BAE"/>
    <w:rsid w:val="001C170F"/>
    <w:rsid w:val="001C20D1"/>
    <w:rsid w:val="001C2585"/>
    <w:rsid w:val="001C2B2A"/>
    <w:rsid w:val="001C3269"/>
    <w:rsid w:val="001C34E3"/>
    <w:rsid w:val="001C42FB"/>
    <w:rsid w:val="001C4AFD"/>
    <w:rsid w:val="001C50C4"/>
    <w:rsid w:val="001C5131"/>
    <w:rsid w:val="001C538F"/>
    <w:rsid w:val="001C6743"/>
    <w:rsid w:val="001D0418"/>
    <w:rsid w:val="001D08E0"/>
    <w:rsid w:val="001D17E7"/>
    <w:rsid w:val="001D2831"/>
    <w:rsid w:val="001D2BA2"/>
    <w:rsid w:val="001D36A8"/>
    <w:rsid w:val="001D3B18"/>
    <w:rsid w:val="001D40DB"/>
    <w:rsid w:val="001D412E"/>
    <w:rsid w:val="001D5056"/>
    <w:rsid w:val="001D507A"/>
    <w:rsid w:val="001D55AB"/>
    <w:rsid w:val="001D6260"/>
    <w:rsid w:val="001D67AD"/>
    <w:rsid w:val="001D6D08"/>
    <w:rsid w:val="001D6DCF"/>
    <w:rsid w:val="001D7355"/>
    <w:rsid w:val="001D7625"/>
    <w:rsid w:val="001D771C"/>
    <w:rsid w:val="001E01F1"/>
    <w:rsid w:val="001E0651"/>
    <w:rsid w:val="001E1318"/>
    <w:rsid w:val="001E148A"/>
    <w:rsid w:val="001E14A4"/>
    <w:rsid w:val="001E169F"/>
    <w:rsid w:val="001E1F9A"/>
    <w:rsid w:val="001E2195"/>
    <w:rsid w:val="001E26BF"/>
    <w:rsid w:val="001E3803"/>
    <w:rsid w:val="001E3D0F"/>
    <w:rsid w:val="001E4A58"/>
    <w:rsid w:val="001E6123"/>
    <w:rsid w:val="001E777B"/>
    <w:rsid w:val="001E7C93"/>
    <w:rsid w:val="001F0D9A"/>
    <w:rsid w:val="001F0E6B"/>
    <w:rsid w:val="001F1A2D"/>
    <w:rsid w:val="001F231F"/>
    <w:rsid w:val="001F3101"/>
    <w:rsid w:val="001F38BA"/>
    <w:rsid w:val="001F3910"/>
    <w:rsid w:val="001F3C10"/>
    <w:rsid w:val="001F4495"/>
    <w:rsid w:val="001F5140"/>
    <w:rsid w:val="001F56F1"/>
    <w:rsid w:val="001F5B39"/>
    <w:rsid w:val="001F6601"/>
    <w:rsid w:val="001F673D"/>
    <w:rsid w:val="001F6D06"/>
    <w:rsid w:val="001F6DE7"/>
    <w:rsid w:val="001F71E5"/>
    <w:rsid w:val="00200690"/>
    <w:rsid w:val="00200ED5"/>
    <w:rsid w:val="00201058"/>
    <w:rsid w:val="00201B96"/>
    <w:rsid w:val="00201C63"/>
    <w:rsid w:val="00201DBD"/>
    <w:rsid w:val="00202B6B"/>
    <w:rsid w:val="00202C10"/>
    <w:rsid w:val="002031EB"/>
    <w:rsid w:val="002032A0"/>
    <w:rsid w:val="00203A0F"/>
    <w:rsid w:val="00203CC6"/>
    <w:rsid w:val="00203E7F"/>
    <w:rsid w:val="002042C7"/>
    <w:rsid w:val="0020464F"/>
    <w:rsid w:val="002046D1"/>
    <w:rsid w:val="00205D9E"/>
    <w:rsid w:val="00205F7E"/>
    <w:rsid w:val="00206535"/>
    <w:rsid w:val="00207814"/>
    <w:rsid w:val="00207D84"/>
    <w:rsid w:val="00207DB3"/>
    <w:rsid w:val="0021006D"/>
    <w:rsid w:val="002109A8"/>
    <w:rsid w:val="002112B3"/>
    <w:rsid w:val="00211E1B"/>
    <w:rsid w:val="00212867"/>
    <w:rsid w:val="00213A43"/>
    <w:rsid w:val="00213DF1"/>
    <w:rsid w:val="00214706"/>
    <w:rsid w:val="00214DD7"/>
    <w:rsid w:val="00216AE9"/>
    <w:rsid w:val="00216F9B"/>
    <w:rsid w:val="00217921"/>
    <w:rsid w:val="0022009C"/>
    <w:rsid w:val="002201D3"/>
    <w:rsid w:val="0022124C"/>
    <w:rsid w:val="002212A9"/>
    <w:rsid w:val="00221AA1"/>
    <w:rsid w:val="00221B6F"/>
    <w:rsid w:val="00221DC8"/>
    <w:rsid w:val="00221F9C"/>
    <w:rsid w:val="0022268D"/>
    <w:rsid w:val="00222709"/>
    <w:rsid w:val="00222A61"/>
    <w:rsid w:val="002234F0"/>
    <w:rsid w:val="00223670"/>
    <w:rsid w:val="00223717"/>
    <w:rsid w:val="00223B90"/>
    <w:rsid w:val="00223DA0"/>
    <w:rsid w:val="00224C11"/>
    <w:rsid w:val="00224D2B"/>
    <w:rsid w:val="0022526F"/>
    <w:rsid w:val="002258DB"/>
    <w:rsid w:val="00225E75"/>
    <w:rsid w:val="00225F83"/>
    <w:rsid w:val="00226377"/>
    <w:rsid w:val="00226F01"/>
    <w:rsid w:val="00227D02"/>
    <w:rsid w:val="002300EA"/>
    <w:rsid w:val="002303B0"/>
    <w:rsid w:val="00230A43"/>
    <w:rsid w:val="00231309"/>
    <w:rsid w:val="0023182E"/>
    <w:rsid w:val="00232BCF"/>
    <w:rsid w:val="00233542"/>
    <w:rsid w:val="002336C9"/>
    <w:rsid w:val="00233B1D"/>
    <w:rsid w:val="00233C9B"/>
    <w:rsid w:val="00233CC6"/>
    <w:rsid w:val="0023410A"/>
    <w:rsid w:val="00234201"/>
    <w:rsid w:val="00234628"/>
    <w:rsid w:val="00235188"/>
    <w:rsid w:val="00235728"/>
    <w:rsid w:val="00235912"/>
    <w:rsid w:val="00235AED"/>
    <w:rsid w:val="00236260"/>
    <w:rsid w:val="002367F9"/>
    <w:rsid w:val="00237E02"/>
    <w:rsid w:val="00237FE3"/>
    <w:rsid w:val="00240300"/>
    <w:rsid w:val="002414C6"/>
    <w:rsid w:val="00241B34"/>
    <w:rsid w:val="00241EE8"/>
    <w:rsid w:val="00242146"/>
    <w:rsid w:val="00242807"/>
    <w:rsid w:val="00243141"/>
    <w:rsid w:val="00243D36"/>
    <w:rsid w:val="00244130"/>
    <w:rsid w:val="002443C9"/>
    <w:rsid w:val="002446FC"/>
    <w:rsid w:val="00244775"/>
    <w:rsid w:val="00244CD0"/>
    <w:rsid w:val="002467D4"/>
    <w:rsid w:val="00246A84"/>
    <w:rsid w:val="002470C5"/>
    <w:rsid w:val="002478F0"/>
    <w:rsid w:val="00247E18"/>
    <w:rsid w:val="00252127"/>
    <w:rsid w:val="0025236E"/>
    <w:rsid w:val="00252A27"/>
    <w:rsid w:val="00252DEE"/>
    <w:rsid w:val="00253B39"/>
    <w:rsid w:val="0025401B"/>
    <w:rsid w:val="0025405E"/>
    <w:rsid w:val="00254E9C"/>
    <w:rsid w:val="0025503B"/>
    <w:rsid w:val="00255DAB"/>
    <w:rsid w:val="00255FB3"/>
    <w:rsid w:val="00257078"/>
    <w:rsid w:val="0025758C"/>
    <w:rsid w:val="00257991"/>
    <w:rsid w:val="00257AFD"/>
    <w:rsid w:val="00257BF4"/>
    <w:rsid w:val="0026016A"/>
    <w:rsid w:val="00260B63"/>
    <w:rsid w:val="00260E52"/>
    <w:rsid w:val="00260FC3"/>
    <w:rsid w:val="0026178C"/>
    <w:rsid w:val="00262232"/>
    <w:rsid w:val="002623EF"/>
    <w:rsid w:val="002625F6"/>
    <w:rsid w:val="00262835"/>
    <w:rsid w:val="00262B50"/>
    <w:rsid w:val="002630DC"/>
    <w:rsid w:val="002632EB"/>
    <w:rsid w:val="00263534"/>
    <w:rsid w:val="002636CE"/>
    <w:rsid w:val="00264BE1"/>
    <w:rsid w:val="002650CC"/>
    <w:rsid w:val="00266C7B"/>
    <w:rsid w:val="00266E0C"/>
    <w:rsid w:val="00267A4F"/>
    <w:rsid w:val="00270321"/>
    <w:rsid w:val="0027106E"/>
    <w:rsid w:val="00271250"/>
    <w:rsid w:val="00272208"/>
    <w:rsid w:val="0027266D"/>
    <w:rsid w:val="00272F1E"/>
    <w:rsid w:val="002732E5"/>
    <w:rsid w:val="002739AC"/>
    <w:rsid w:val="00275288"/>
    <w:rsid w:val="002756A4"/>
    <w:rsid w:val="00275A91"/>
    <w:rsid w:val="00275B6C"/>
    <w:rsid w:val="00276240"/>
    <w:rsid w:val="00280ED2"/>
    <w:rsid w:val="0028146D"/>
    <w:rsid w:val="00281609"/>
    <w:rsid w:val="00281A41"/>
    <w:rsid w:val="002823A6"/>
    <w:rsid w:val="002826DE"/>
    <w:rsid w:val="00283CBD"/>
    <w:rsid w:val="00283FCF"/>
    <w:rsid w:val="00284F7E"/>
    <w:rsid w:val="0028594B"/>
    <w:rsid w:val="00286DB7"/>
    <w:rsid w:val="00286E3D"/>
    <w:rsid w:val="00287672"/>
    <w:rsid w:val="00290021"/>
    <w:rsid w:val="002900A9"/>
    <w:rsid w:val="002901B9"/>
    <w:rsid w:val="00290366"/>
    <w:rsid w:val="00290537"/>
    <w:rsid w:val="002907BD"/>
    <w:rsid w:val="00290CC4"/>
    <w:rsid w:val="00291C95"/>
    <w:rsid w:val="0029217B"/>
    <w:rsid w:val="00292B0B"/>
    <w:rsid w:val="00292EB6"/>
    <w:rsid w:val="002932DD"/>
    <w:rsid w:val="002937DC"/>
    <w:rsid w:val="00293BBC"/>
    <w:rsid w:val="002940E6"/>
    <w:rsid w:val="00295529"/>
    <w:rsid w:val="002967C0"/>
    <w:rsid w:val="002969C3"/>
    <w:rsid w:val="00296C50"/>
    <w:rsid w:val="0029701E"/>
    <w:rsid w:val="0029731F"/>
    <w:rsid w:val="002A040D"/>
    <w:rsid w:val="002A0709"/>
    <w:rsid w:val="002A0DB0"/>
    <w:rsid w:val="002A155E"/>
    <w:rsid w:val="002A196D"/>
    <w:rsid w:val="002A1C29"/>
    <w:rsid w:val="002A2051"/>
    <w:rsid w:val="002A5C70"/>
    <w:rsid w:val="002A655A"/>
    <w:rsid w:val="002A6E8E"/>
    <w:rsid w:val="002A7697"/>
    <w:rsid w:val="002A7F44"/>
    <w:rsid w:val="002B049D"/>
    <w:rsid w:val="002B05DF"/>
    <w:rsid w:val="002B071F"/>
    <w:rsid w:val="002B0A89"/>
    <w:rsid w:val="002B1119"/>
    <w:rsid w:val="002B1659"/>
    <w:rsid w:val="002B1942"/>
    <w:rsid w:val="002B259B"/>
    <w:rsid w:val="002B2807"/>
    <w:rsid w:val="002B2AE1"/>
    <w:rsid w:val="002B300E"/>
    <w:rsid w:val="002B35C7"/>
    <w:rsid w:val="002B4089"/>
    <w:rsid w:val="002B5005"/>
    <w:rsid w:val="002B6A71"/>
    <w:rsid w:val="002B758B"/>
    <w:rsid w:val="002B79C4"/>
    <w:rsid w:val="002C020A"/>
    <w:rsid w:val="002C0859"/>
    <w:rsid w:val="002C1718"/>
    <w:rsid w:val="002C29EC"/>
    <w:rsid w:val="002C2BCF"/>
    <w:rsid w:val="002C2FB7"/>
    <w:rsid w:val="002C37D1"/>
    <w:rsid w:val="002C391B"/>
    <w:rsid w:val="002C401E"/>
    <w:rsid w:val="002C4777"/>
    <w:rsid w:val="002C580B"/>
    <w:rsid w:val="002C5950"/>
    <w:rsid w:val="002C5F0C"/>
    <w:rsid w:val="002C609D"/>
    <w:rsid w:val="002C61A6"/>
    <w:rsid w:val="002C677C"/>
    <w:rsid w:val="002C67E0"/>
    <w:rsid w:val="002C69D1"/>
    <w:rsid w:val="002D05FE"/>
    <w:rsid w:val="002D0DDF"/>
    <w:rsid w:val="002D159B"/>
    <w:rsid w:val="002D1664"/>
    <w:rsid w:val="002D1950"/>
    <w:rsid w:val="002D1A0C"/>
    <w:rsid w:val="002D1DB4"/>
    <w:rsid w:val="002D1F80"/>
    <w:rsid w:val="002D3580"/>
    <w:rsid w:val="002D3BA1"/>
    <w:rsid w:val="002D3EDB"/>
    <w:rsid w:val="002D427C"/>
    <w:rsid w:val="002D54AC"/>
    <w:rsid w:val="002D5D1B"/>
    <w:rsid w:val="002D5F10"/>
    <w:rsid w:val="002D6EE8"/>
    <w:rsid w:val="002D73A0"/>
    <w:rsid w:val="002E06D1"/>
    <w:rsid w:val="002E0929"/>
    <w:rsid w:val="002E1D6A"/>
    <w:rsid w:val="002E20BC"/>
    <w:rsid w:val="002E20E2"/>
    <w:rsid w:val="002E237E"/>
    <w:rsid w:val="002E28B3"/>
    <w:rsid w:val="002E2EEE"/>
    <w:rsid w:val="002E2EF5"/>
    <w:rsid w:val="002E36FB"/>
    <w:rsid w:val="002E3737"/>
    <w:rsid w:val="002E3C29"/>
    <w:rsid w:val="002E3E10"/>
    <w:rsid w:val="002E5DFB"/>
    <w:rsid w:val="002E6E8B"/>
    <w:rsid w:val="002F01EB"/>
    <w:rsid w:val="002F1240"/>
    <w:rsid w:val="002F15DA"/>
    <w:rsid w:val="002F17C2"/>
    <w:rsid w:val="002F1ADE"/>
    <w:rsid w:val="002F1D07"/>
    <w:rsid w:val="002F2242"/>
    <w:rsid w:val="002F245C"/>
    <w:rsid w:val="002F260C"/>
    <w:rsid w:val="002F2EC9"/>
    <w:rsid w:val="002F3007"/>
    <w:rsid w:val="002F32A2"/>
    <w:rsid w:val="002F34FA"/>
    <w:rsid w:val="002F3980"/>
    <w:rsid w:val="002F40F6"/>
    <w:rsid w:val="002F4198"/>
    <w:rsid w:val="002F42AB"/>
    <w:rsid w:val="002F5503"/>
    <w:rsid w:val="002F5846"/>
    <w:rsid w:val="00301274"/>
    <w:rsid w:val="00301E7C"/>
    <w:rsid w:val="00301F0A"/>
    <w:rsid w:val="00302961"/>
    <w:rsid w:val="00302ED5"/>
    <w:rsid w:val="003036C9"/>
    <w:rsid w:val="00303EA5"/>
    <w:rsid w:val="003042C9"/>
    <w:rsid w:val="00304413"/>
    <w:rsid w:val="00304EBF"/>
    <w:rsid w:val="00304FB3"/>
    <w:rsid w:val="00304FC2"/>
    <w:rsid w:val="0030511B"/>
    <w:rsid w:val="0030540E"/>
    <w:rsid w:val="003054C1"/>
    <w:rsid w:val="0030562E"/>
    <w:rsid w:val="003073B2"/>
    <w:rsid w:val="00307BA7"/>
    <w:rsid w:val="003103A5"/>
    <w:rsid w:val="00311565"/>
    <w:rsid w:val="00311EFA"/>
    <w:rsid w:val="0031213B"/>
    <w:rsid w:val="00312F77"/>
    <w:rsid w:val="0031382F"/>
    <w:rsid w:val="00313A05"/>
    <w:rsid w:val="00313A3E"/>
    <w:rsid w:val="00313B89"/>
    <w:rsid w:val="003144ED"/>
    <w:rsid w:val="00314515"/>
    <w:rsid w:val="00314592"/>
    <w:rsid w:val="003145CD"/>
    <w:rsid w:val="003163C1"/>
    <w:rsid w:val="003207F8"/>
    <w:rsid w:val="00320C05"/>
    <w:rsid w:val="003214EF"/>
    <w:rsid w:val="00321F6B"/>
    <w:rsid w:val="00322450"/>
    <w:rsid w:val="00323086"/>
    <w:rsid w:val="00323489"/>
    <w:rsid w:val="003235BF"/>
    <w:rsid w:val="0032373D"/>
    <w:rsid w:val="003242E5"/>
    <w:rsid w:val="0032479B"/>
    <w:rsid w:val="0032496C"/>
    <w:rsid w:val="00324D89"/>
    <w:rsid w:val="00325180"/>
    <w:rsid w:val="003263D0"/>
    <w:rsid w:val="003264B5"/>
    <w:rsid w:val="0032684E"/>
    <w:rsid w:val="00326DF0"/>
    <w:rsid w:val="00327CDB"/>
    <w:rsid w:val="0033061A"/>
    <w:rsid w:val="003318FA"/>
    <w:rsid w:val="0033194C"/>
    <w:rsid w:val="00331A4B"/>
    <w:rsid w:val="00331B52"/>
    <w:rsid w:val="00332181"/>
    <w:rsid w:val="00333754"/>
    <w:rsid w:val="003341CF"/>
    <w:rsid w:val="003345A2"/>
    <w:rsid w:val="003346AE"/>
    <w:rsid w:val="00336665"/>
    <w:rsid w:val="00336E82"/>
    <w:rsid w:val="0033702E"/>
    <w:rsid w:val="00337951"/>
    <w:rsid w:val="00337BF2"/>
    <w:rsid w:val="00340E0C"/>
    <w:rsid w:val="00341036"/>
    <w:rsid w:val="00341180"/>
    <w:rsid w:val="00341CB7"/>
    <w:rsid w:val="00343389"/>
    <w:rsid w:val="00343E2F"/>
    <w:rsid w:val="00344453"/>
    <w:rsid w:val="00344B8D"/>
    <w:rsid w:val="00344F01"/>
    <w:rsid w:val="00344F26"/>
    <w:rsid w:val="003459D9"/>
    <w:rsid w:val="00345BA8"/>
    <w:rsid w:val="00346AFD"/>
    <w:rsid w:val="00347386"/>
    <w:rsid w:val="0034747B"/>
    <w:rsid w:val="00350216"/>
    <w:rsid w:val="00350DD2"/>
    <w:rsid w:val="00351466"/>
    <w:rsid w:val="0035179D"/>
    <w:rsid w:val="0035190E"/>
    <w:rsid w:val="003526F2"/>
    <w:rsid w:val="00352722"/>
    <w:rsid w:val="003536BE"/>
    <w:rsid w:val="00353C71"/>
    <w:rsid w:val="0035443F"/>
    <w:rsid w:val="00354B83"/>
    <w:rsid w:val="00354D20"/>
    <w:rsid w:val="00354F42"/>
    <w:rsid w:val="003554E9"/>
    <w:rsid w:val="003566F3"/>
    <w:rsid w:val="0035686E"/>
    <w:rsid w:val="00356AD1"/>
    <w:rsid w:val="00356D13"/>
    <w:rsid w:val="00356D26"/>
    <w:rsid w:val="00356E4B"/>
    <w:rsid w:val="00357394"/>
    <w:rsid w:val="00357A62"/>
    <w:rsid w:val="00357AD2"/>
    <w:rsid w:val="00360190"/>
    <w:rsid w:val="003606CC"/>
    <w:rsid w:val="00361F88"/>
    <w:rsid w:val="0036207A"/>
    <w:rsid w:val="00362465"/>
    <w:rsid w:val="0036252D"/>
    <w:rsid w:val="00362DD7"/>
    <w:rsid w:val="00362DD9"/>
    <w:rsid w:val="00362F5F"/>
    <w:rsid w:val="003637E1"/>
    <w:rsid w:val="00363C21"/>
    <w:rsid w:val="00364458"/>
    <w:rsid w:val="0036560C"/>
    <w:rsid w:val="0036610F"/>
    <w:rsid w:val="003669FC"/>
    <w:rsid w:val="00367EBC"/>
    <w:rsid w:val="00370362"/>
    <w:rsid w:val="003705F3"/>
    <w:rsid w:val="003709F6"/>
    <w:rsid w:val="003722DC"/>
    <w:rsid w:val="00372306"/>
    <w:rsid w:val="00372432"/>
    <w:rsid w:val="003732D8"/>
    <w:rsid w:val="003733E9"/>
    <w:rsid w:val="00374044"/>
    <w:rsid w:val="003740BE"/>
    <w:rsid w:val="003741A5"/>
    <w:rsid w:val="003751A8"/>
    <w:rsid w:val="003752F3"/>
    <w:rsid w:val="00375A86"/>
    <w:rsid w:val="003765C8"/>
    <w:rsid w:val="0037721D"/>
    <w:rsid w:val="00377777"/>
    <w:rsid w:val="00377B32"/>
    <w:rsid w:val="00377B4B"/>
    <w:rsid w:val="0038072F"/>
    <w:rsid w:val="00380D68"/>
    <w:rsid w:val="003833C3"/>
    <w:rsid w:val="0038409A"/>
    <w:rsid w:val="00384D38"/>
    <w:rsid w:val="003851BB"/>
    <w:rsid w:val="003865E3"/>
    <w:rsid w:val="00386B91"/>
    <w:rsid w:val="0038736B"/>
    <w:rsid w:val="0038743C"/>
    <w:rsid w:val="00387BEB"/>
    <w:rsid w:val="00390071"/>
    <w:rsid w:val="0039035B"/>
    <w:rsid w:val="003904F6"/>
    <w:rsid w:val="0039053B"/>
    <w:rsid w:val="00391A77"/>
    <w:rsid w:val="00391F0D"/>
    <w:rsid w:val="00392341"/>
    <w:rsid w:val="00392BF1"/>
    <w:rsid w:val="00393F44"/>
    <w:rsid w:val="00394327"/>
    <w:rsid w:val="003943F1"/>
    <w:rsid w:val="003947E6"/>
    <w:rsid w:val="00395107"/>
    <w:rsid w:val="003957B4"/>
    <w:rsid w:val="0039667A"/>
    <w:rsid w:val="00397302"/>
    <w:rsid w:val="00397729"/>
    <w:rsid w:val="003978AC"/>
    <w:rsid w:val="003A0121"/>
    <w:rsid w:val="003A0333"/>
    <w:rsid w:val="003A0C4A"/>
    <w:rsid w:val="003A2249"/>
    <w:rsid w:val="003A389A"/>
    <w:rsid w:val="003A3E59"/>
    <w:rsid w:val="003A494F"/>
    <w:rsid w:val="003A4A40"/>
    <w:rsid w:val="003A4E3B"/>
    <w:rsid w:val="003A5AE3"/>
    <w:rsid w:val="003A6413"/>
    <w:rsid w:val="003A6778"/>
    <w:rsid w:val="003A73F6"/>
    <w:rsid w:val="003B021C"/>
    <w:rsid w:val="003B11D7"/>
    <w:rsid w:val="003B1F71"/>
    <w:rsid w:val="003B2174"/>
    <w:rsid w:val="003B3466"/>
    <w:rsid w:val="003B3A10"/>
    <w:rsid w:val="003B3F1D"/>
    <w:rsid w:val="003B45BC"/>
    <w:rsid w:val="003B4AF5"/>
    <w:rsid w:val="003B5BFA"/>
    <w:rsid w:val="003B5DDC"/>
    <w:rsid w:val="003B6EAB"/>
    <w:rsid w:val="003B7006"/>
    <w:rsid w:val="003B7B28"/>
    <w:rsid w:val="003C0467"/>
    <w:rsid w:val="003C08C4"/>
    <w:rsid w:val="003C1375"/>
    <w:rsid w:val="003C18CA"/>
    <w:rsid w:val="003C1D12"/>
    <w:rsid w:val="003C2059"/>
    <w:rsid w:val="003C262F"/>
    <w:rsid w:val="003C2ADD"/>
    <w:rsid w:val="003C2BAA"/>
    <w:rsid w:val="003C31D8"/>
    <w:rsid w:val="003C341F"/>
    <w:rsid w:val="003C38DD"/>
    <w:rsid w:val="003C41E5"/>
    <w:rsid w:val="003C6724"/>
    <w:rsid w:val="003C70AA"/>
    <w:rsid w:val="003C766B"/>
    <w:rsid w:val="003C76CE"/>
    <w:rsid w:val="003C7C3B"/>
    <w:rsid w:val="003C7E96"/>
    <w:rsid w:val="003D0916"/>
    <w:rsid w:val="003D14AD"/>
    <w:rsid w:val="003D16B8"/>
    <w:rsid w:val="003D213D"/>
    <w:rsid w:val="003D2150"/>
    <w:rsid w:val="003D3247"/>
    <w:rsid w:val="003D329A"/>
    <w:rsid w:val="003D467C"/>
    <w:rsid w:val="003D4B3E"/>
    <w:rsid w:val="003D524F"/>
    <w:rsid w:val="003D564F"/>
    <w:rsid w:val="003D5754"/>
    <w:rsid w:val="003D665C"/>
    <w:rsid w:val="003D71F7"/>
    <w:rsid w:val="003E0389"/>
    <w:rsid w:val="003E0FAC"/>
    <w:rsid w:val="003E2295"/>
    <w:rsid w:val="003E22B7"/>
    <w:rsid w:val="003E3047"/>
    <w:rsid w:val="003E408C"/>
    <w:rsid w:val="003E526F"/>
    <w:rsid w:val="003E56C3"/>
    <w:rsid w:val="003E5829"/>
    <w:rsid w:val="003E5F98"/>
    <w:rsid w:val="003E6173"/>
    <w:rsid w:val="003E6D85"/>
    <w:rsid w:val="003E6F25"/>
    <w:rsid w:val="003E6F81"/>
    <w:rsid w:val="003E6FB1"/>
    <w:rsid w:val="003E733D"/>
    <w:rsid w:val="003E79DC"/>
    <w:rsid w:val="003E7C71"/>
    <w:rsid w:val="003F01C0"/>
    <w:rsid w:val="003F0A2B"/>
    <w:rsid w:val="003F0F28"/>
    <w:rsid w:val="003F10C7"/>
    <w:rsid w:val="003F112E"/>
    <w:rsid w:val="003F118D"/>
    <w:rsid w:val="003F1FC7"/>
    <w:rsid w:val="003F23C3"/>
    <w:rsid w:val="003F240C"/>
    <w:rsid w:val="003F2A2F"/>
    <w:rsid w:val="003F2ACC"/>
    <w:rsid w:val="003F2B82"/>
    <w:rsid w:val="003F30FE"/>
    <w:rsid w:val="003F31A7"/>
    <w:rsid w:val="003F350C"/>
    <w:rsid w:val="003F374F"/>
    <w:rsid w:val="003F3A7E"/>
    <w:rsid w:val="003F4531"/>
    <w:rsid w:val="003F4E78"/>
    <w:rsid w:val="003F574A"/>
    <w:rsid w:val="003F68AE"/>
    <w:rsid w:val="003F7910"/>
    <w:rsid w:val="004004A8"/>
    <w:rsid w:val="00403222"/>
    <w:rsid w:val="00403DA3"/>
    <w:rsid w:val="00403E70"/>
    <w:rsid w:val="00404D21"/>
    <w:rsid w:val="00404F83"/>
    <w:rsid w:val="00405A8B"/>
    <w:rsid w:val="004067DB"/>
    <w:rsid w:val="00407140"/>
    <w:rsid w:val="00407BC7"/>
    <w:rsid w:val="004103D8"/>
    <w:rsid w:val="0041094B"/>
    <w:rsid w:val="0041131B"/>
    <w:rsid w:val="00411971"/>
    <w:rsid w:val="00411CCF"/>
    <w:rsid w:val="00412411"/>
    <w:rsid w:val="00412580"/>
    <w:rsid w:val="00412D95"/>
    <w:rsid w:val="00413741"/>
    <w:rsid w:val="004139AF"/>
    <w:rsid w:val="00414444"/>
    <w:rsid w:val="00416153"/>
    <w:rsid w:val="00416EFB"/>
    <w:rsid w:val="0041714B"/>
    <w:rsid w:val="00417887"/>
    <w:rsid w:val="004203A1"/>
    <w:rsid w:val="00420551"/>
    <w:rsid w:val="00420FC5"/>
    <w:rsid w:val="004219A3"/>
    <w:rsid w:val="00421B06"/>
    <w:rsid w:val="00421B45"/>
    <w:rsid w:val="00421BCC"/>
    <w:rsid w:val="00422C5E"/>
    <w:rsid w:val="0042355D"/>
    <w:rsid w:val="004249C1"/>
    <w:rsid w:val="00424A91"/>
    <w:rsid w:val="00425691"/>
    <w:rsid w:val="004260E9"/>
    <w:rsid w:val="004262FB"/>
    <w:rsid w:val="00426A2E"/>
    <w:rsid w:val="004304F3"/>
    <w:rsid w:val="0043076D"/>
    <w:rsid w:val="00430B45"/>
    <w:rsid w:val="00430C70"/>
    <w:rsid w:val="00430DCC"/>
    <w:rsid w:val="00431183"/>
    <w:rsid w:val="004319EA"/>
    <w:rsid w:val="0043218A"/>
    <w:rsid w:val="00432928"/>
    <w:rsid w:val="004329D4"/>
    <w:rsid w:val="00433665"/>
    <w:rsid w:val="00433B39"/>
    <w:rsid w:val="00433DFF"/>
    <w:rsid w:val="00434105"/>
    <w:rsid w:val="00434687"/>
    <w:rsid w:val="00435900"/>
    <w:rsid w:val="00435E5A"/>
    <w:rsid w:val="004368F6"/>
    <w:rsid w:val="00436E94"/>
    <w:rsid w:val="00437AB5"/>
    <w:rsid w:val="00440378"/>
    <w:rsid w:val="004408A0"/>
    <w:rsid w:val="00440E83"/>
    <w:rsid w:val="00442AE3"/>
    <w:rsid w:val="00442CD8"/>
    <w:rsid w:val="00442D6B"/>
    <w:rsid w:val="00443556"/>
    <w:rsid w:val="00443AB9"/>
    <w:rsid w:val="00444C95"/>
    <w:rsid w:val="004457E4"/>
    <w:rsid w:val="00445BA0"/>
    <w:rsid w:val="00445C0B"/>
    <w:rsid w:val="00446409"/>
    <w:rsid w:val="0044674C"/>
    <w:rsid w:val="00446F7A"/>
    <w:rsid w:val="004476B5"/>
    <w:rsid w:val="004477A3"/>
    <w:rsid w:val="004479AB"/>
    <w:rsid w:val="004479FB"/>
    <w:rsid w:val="004505B4"/>
    <w:rsid w:val="0045083A"/>
    <w:rsid w:val="00450DE6"/>
    <w:rsid w:val="00450DF4"/>
    <w:rsid w:val="00452C12"/>
    <w:rsid w:val="0045374E"/>
    <w:rsid w:val="00453869"/>
    <w:rsid w:val="004542A8"/>
    <w:rsid w:val="0045487F"/>
    <w:rsid w:val="00454FF6"/>
    <w:rsid w:val="004558DA"/>
    <w:rsid w:val="00455C11"/>
    <w:rsid w:val="004566BB"/>
    <w:rsid w:val="004575F2"/>
    <w:rsid w:val="00457E51"/>
    <w:rsid w:val="00460011"/>
    <w:rsid w:val="00460C64"/>
    <w:rsid w:val="004610D1"/>
    <w:rsid w:val="0046197F"/>
    <w:rsid w:val="00461BDB"/>
    <w:rsid w:val="00461CE4"/>
    <w:rsid w:val="0046207D"/>
    <w:rsid w:val="00462256"/>
    <w:rsid w:val="00463699"/>
    <w:rsid w:val="0046422E"/>
    <w:rsid w:val="004648A8"/>
    <w:rsid w:val="00464A18"/>
    <w:rsid w:val="004653D1"/>
    <w:rsid w:val="00465F00"/>
    <w:rsid w:val="0046623A"/>
    <w:rsid w:val="00466390"/>
    <w:rsid w:val="00467D7C"/>
    <w:rsid w:val="00470363"/>
    <w:rsid w:val="00470749"/>
    <w:rsid w:val="00471060"/>
    <w:rsid w:val="00471266"/>
    <w:rsid w:val="004744A4"/>
    <w:rsid w:val="004762D0"/>
    <w:rsid w:val="0047671F"/>
    <w:rsid w:val="00476F37"/>
    <w:rsid w:val="00477491"/>
    <w:rsid w:val="00477DE8"/>
    <w:rsid w:val="00480417"/>
    <w:rsid w:val="00480D4B"/>
    <w:rsid w:val="00480F76"/>
    <w:rsid w:val="0048272E"/>
    <w:rsid w:val="00482833"/>
    <w:rsid w:val="00482B58"/>
    <w:rsid w:val="00482CA8"/>
    <w:rsid w:val="00482ED2"/>
    <w:rsid w:val="00482F6F"/>
    <w:rsid w:val="00483411"/>
    <w:rsid w:val="0048341D"/>
    <w:rsid w:val="00483E0C"/>
    <w:rsid w:val="0048433D"/>
    <w:rsid w:val="00484997"/>
    <w:rsid w:val="00484A58"/>
    <w:rsid w:val="00484D48"/>
    <w:rsid w:val="00484F85"/>
    <w:rsid w:val="00485484"/>
    <w:rsid w:val="004854D2"/>
    <w:rsid w:val="00486A84"/>
    <w:rsid w:val="00486B64"/>
    <w:rsid w:val="00486C1C"/>
    <w:rsid w:val="00487502"/>
    <w:rsid w:val="00487C78"/>
    <w:rsid w:val="00487F80"/>
    <w:rsid w:val="00490483"/>
    <w:rsid w:val="00490B47"/>
    <w:rsid w:val="00491BC2"/>
    <w:rsid w:val="00491EBA"/>
    <w:rsid w:val="00494F7C"/>
    <w:rsid w:val="00495B6F"/>
    <w:rsid w:val="00495CFC"/>
    <w:rsid w:val="00497119"/>
    <w:rsid w:val="00497420"/>
    <w:rsid w:val="00497675"/>
    <w:rsid w:val="0049769B"/>
    <w:rsid w:val="00497B87"/>
    <w:rsid w:val="004A0E99"/>
    <w:rsid w:val="004A1405"/>
    <w:rsid w:val="004A2312"/>
    <w:rsid w:val="004A2DAC"/>
    <w:rsid w:val="004A2FE7"/>
    <w:rsid w:val="004A3B8A"/>
    <w:rsid w:val="004A3BE3"/>
    <w:rsid w:val="004A3F7A"/>
    <w:rsid w:val="004A423B"/>
    <w:rsid w:val="004A47F0"/>
    <w:rsid w:val="004A56E7"/>
    <w:rsid w:val="004A5736"/>
    <w:rsid w:val="004A5BFD"/>
    <w:rsid w:val="004A6C37"/>
    <w:rsid w:val="004A779F"/>
    <w:rsid w:val="004A79B0"/>
    <w:rsid w:val="004A7DE5"/>
    <w:rsid w:val="004B0903"/>
    <w:rsid w:val="004B1B1E"/>
    <w:rsid w:val="004B1C6D"/>
    <w:rsid w:val="004B203D"/>
    <w:rsid w:val="004B214F"/>
    <w:rsid w:val="004B3076"/>
    <w:rsid w:val="004B32B7"/>
    <w:rsid w:val="004B360A"/>
    <w:rsid w:val="004B38D6"/>
    <w:rsid w:val="004B3E80"/>
    <w:rsid w:val="004B3FCA"/>
    <w:rsid w:val="004B4165"/>
    <w:rsid w:val="004B4ABA"/>
    <w:rsid w:val="004B4FEA"/>
    <w:rsid w:val="004B535C"/>
    <w:rsid w:val="004B56D9"/>
    <w:rsid w:val="004B61F2"/>
    <w:rsid w:val="004B6877"/>
    <w:rsid w:val="004B7430"/>
    <w:rsid w:val="004B7D8C"/>
    <w:rsid w:val="004C0104"/>
    <w:rsid w:val="004C06C5"/>
    <w:rsid w:val="004C0EAD"/>
    <w:rsid w:val="004C10C5"/>
    <w:rsid w:val="004C11DD"/>
    <w:rsid w:val="004C15F4"/>
    <w:rsid w:val="004C1A2E"/>
    <w:rsid w:val="004C2BF5"/>
    <w:rsid w:val="004C31B3"/>
    <w:rsid w:val="004C37B1"/>
    <w:rsid w:val="004C380D"/>
    <w:rsid w:val="004C3EE1"/>
    <w:rsid w:val="004C3FC2"/>
    <w:rsid w:val="004C417C"/>
    <w:rsid w:val="004C44D3"/>
    <w:rsid w:val="004C59B9"/>
    <w:rsid w:val="004C67FB"/>
    <w:rsid w:val="004C695C"/>
    <w:rsid w:val="004C6D8D"/>
    <w:rsid w:val="004C7208"/>
    <w:rsid w:val="004C736A"/>
    <w:rsid w:val="004C740C"/>
    <w:rsid w:val="004C77F1"/>
    <w:rsid w:val="004D0A79"/>
    <w:rsid w:val="004D1071"/>
    <w:rsid w:val="004D1196"/>
    <w:rsid w:val="004D1830"/>
    <w:rsid w:val="004D258A"/>
    <w:rsid w:val="004D2605"/>
    <w:rsid w:val="004D2F5A"/>
    <w:rsid w:val="004D3E95"/>
    <w:rsid w:val="004D4BFF"/>
    <w:rsid w:val="004D4EAD"/>
    <w:rsid w:val="004D55BE"/>
    <w:rsid w:val="004D5AA6"/>
    <w:rsid w:val="004D5D3F"/>
    <w:rsid w:val="004D6126"/>
    <w:rsid w:val="004D6E3A"/>
    <w:rsid w:val="004D75B2"/>
    <w:rsid w:val="004D7F97"/>
    <w:rsid w:val="004E01CB"/>
    <w:rsid w:val="004E1548"/>
    <w:rsid w:val="004E1E15"/>
    <w:rsid w:val="004E25FA"/>
    <w:rsid w:val="004E323D"/>
    <w:rsid w:val="004E368B"/>
    <w:rsid w:val="004E3954"/>
    <w:rsid w:val="004E3C92"/>
    <w:rsid w:val="004E470E"/>
    <w:rsid w:val="004E49B0"/>
    <w:rsid w:val="004E5232"/>
    <w:rsid w:val="004E57EE"/>
    <w:rsid w:val="004E5A04"/>
    <w:rsid w:val="004E5A41"/>
    <w:rsid w:val="004E5DF8"/>
    <w:rsid w:val="004E64EA"/>
    <w:rsid w:val="004E66FF"/>
    <w:rsid w:val="004E6753"/>
    <w:rsid w:val="004E7269"/>
    <w:rsid w:val="004E7913"/>
    <w:rsid w:val="004F01E8"/>
    <w:rsid w:val="004F0501"/>
    <w:rsid w:val="004F053B"/>
    <w:rsid w:val="004F0814"/>
    <w:rsid w:val="004F10EB"/>
    <w:rsid w:val="004F135A"/>
    <w:rsid w:val="004F1411"/>
    <w:rsid w:val="004F14E1"/>
    <w:rsid w:val="004F1844"/>
    <w:rsid w:val="004F2062"/>
    <w:rsid w:val="004F2553"/>
    <w:rsid w:val="004F26EE"/>
    <w:rsid w:val="004F2E15"/>
    <w:rsid w:val="004F2F07"/>
    <w:rsid w:val="004F3AD1"/>
    <w:rsid w:val="004F3C67"/>
    <w:rsid w:val="004F43EB"/>
    <w:rsid w:val="004F440D"/>
    <w:rsid w:val="004F496B"/>
    <w:rsid w:val="004F5668"/>
    <w:rsid w:val="004F6772"/>
    <w:rsid w:val="004F6CEF"/>
    <w:rsid w:val="00500675"/>
    <w:rsid w:val="005009F7"/>
    <w:rsid w:val="00500D6C"/>
    <w:rsid w:val="00501202"/>
    <w:rsid w:val="00501835"/>
    <w:rsid w:val="005028C8"/>
    <w:rsid w:val="005029BF"/>
    <w:rsid w:val="0050397E"/>
    <w:rsid w:val="005039E1"/>
    <w:rsid w:val="00503D7A"/>
    <w:rsid w:val="005041F1"/>
    <w:rsid w:val="0050624A"/>
    <w:rsid w:val="005069C0"/>
    <w:rsid w:val="00507B78"/>
    <w:rsid w:val="00507F53"/>
    <w:rsid w:val="005105D2"/>
    <w:rsid w:val="00510C86"/>
    <w:rsid w:val="00510E53"/>
    <w:rsid w:val="0051151E"/>
    <w:rsid w:val="005115B3"/>
    <w:rsid w:val="005116C4"/>
    <w:rsid w:val="00511E2F"/>
    <w:rsid w:val="00511ECA"/>
    <w:rsid w:val="00513452"/>
    <w:rsid w:val="00513EB7"/>
    <w:rsid w:val="00514A3D"/>
    <w:rsid w:val="005157E0"/>
    <w:rsid w:val="00515CBE"/>
    <w:rsid w:val="00515EA6"/>
    <w:rsid w:val="00515EFE"/>
    <w:rsid w:val="005201F9"/>
    <w:rsid w:val="005202DF"/>
    <w:rsid w:val="005204C2"/>
    <w:rsid w:val="00520502"/>
    <w:rsid w:val="00520988"/>
    <w:rsid w:val="00520E0B"/>
    <w:rsid w:val="00521EA4"/>
    <w:rsid w:val="005224ED"/>
    <w:rsid w:val="00522558"/>
    <w:rsid w:val="005226D3"/>
    <w:rsid w:val="00522F09"/>
    <w:rsid w:val="005231E8"/>
    <w:rsid w:val="00523B43"/>
    <w:rsid w:val="00524684"/>
    <w:rsid w:val="005253D5"/>
    <w:rsid w:val="005254C6"/>
    <w:rsid w:val="00525767"/>
    <w:rsid w:val="00525A57"/>
    <w:rsid w:val="00525E2F"/>
    <w:rsid w:val="00525F89"/>
    <w:rsid w:val="00526BC0"/>
    <w:rsid w:val="00527FCF"/>
    <w:rsid w:val="005304B8"/>
    <w:rsid w:val="0053113C"/>
    <w:rsid w:val="005312AE"/>
    <w:rsid w:val="005313F6"/>
    <w:rsid w:val="0053187C"/>
    <w:rsid w:val="00531D04"/>
    <w:rsid w:val="005322D1"/>
    <w:rsid w:val="00532674"/>
    <w:rsid w:val="00532990"/>
    <w:rsid w:val="00532CD5"/>
    <w:rsid w:val="005332E0"/>
    <w:rsid w:val="00533A85"/>
    <w:rsid w:val="0053427E"/>
    <w:rsid w:val="00534C49"/>
    <w:rsid w:val="005357A7"/>
    <w:rsid w:val="005369E1"/>
    <w:rsid w:val="0053785D"/>
    <w:rsid w:val="00537A08"/>
    <w:rsid w:val="00537E9F"/>
    <w:rsid w:val="005404EC"/>
    <w:rsid w:val="00540521"/>
    <w:rsid w:val="0054061E"/>
    <w:rsid w:val="0054100B"/>
    <w:rsid w:val="0054107B"/>
    <w:rsid w:val="00541122"/>
    <w:rsid w:val="005418B7"/>
    <w:rsid w:val="00541D82"/>
    <w:rsid w:val="005423A6"/>
    <w:rsid w:val="005429AD"/>
    <w:rsid w:val="00542AC9"/>
    <w:rsid w:val="005433DC"/>
    <w:rsid w:val="005444AD"/>
    <w:rsid w:val="00545413"/>
    <w:rsid w:val="005455EC"/>
    <w:rsid w:val="00545662"/>
    <w:rsid w:val="0054656D"/>
    <w:rsid w:val="00546ABF"/>
    <w:rsid w:val="00546B61"/>
    <w:rsid w:val="005470B3"/>
    <w:rsid w:val="005471D4"/>
    <w:rsid w:val="00547826"/>
    <w:rsid w:val="005501C1"/>
    <w:rsid w:val="00550360"/>
    <w:rsid w:val="00550957"/>
    <w:rsid w:val="00551422"/>
    <w:rsid w:val="005519EA"/>
    <w:rsid w:val="00551C9F"/>
    <w:rsid w:val="00552142"/>
    <w:rsid w:val="0055291D"/>
    <w:rsid w:val="005529BD"/>
    <w:rsid w:val="00552D6A"/>
    <w:rsid w:val="00552F96"/>
    <w:rsid w:val="00553223"/>
    <w:rsid w:val="00553310"/>
    <w:rsid w:val="0055397A"/>
    <w:rsid w:val="00553D53"/>
    <w:rsid w:val="00553D6D"/>
    <w:rsid w:val="005540A0"/>
    <w:rsid w:val="00554563"/>
    <w:rsid w:val="005548DB"/>
    <w:rsid w:val="00554A75"/>
    <w:rsid w:val="00554DD9"/>
    <w:rsid w:val="005566AC"/>
    <w:rsid w:val="00557054"/>
    <w:rsid w:val="0056031C"/>
    <w:rsid w:val="005609A1"/>
    <w:rsid w:val="00560B55"/>
    <w:rsid w:val="0056108E"/>
    <w:rsid w:val="0056116F"/>
    <w:rsid w:val="0056128F"/>
    <w:rsid w:val="005612C4"/>
    <w:rsid w:val="00561EB0"/>
    <w:rsid w:val="0056222E"/>
    <w:rsid w:val="00562DAF"/>
    <w:rsid w:val="005633EE"/>
    <w:rsid w:val="005637AA"/>
    <w:rsid w:val="00563B72"/>
    <w:rsid w:val="00564F01"/>
    <w:rsid w:val="00564F67"/>
    <w:rsid w:val="00565216"/>
    <w:rsid w:val="00565537"/>
    <w:rsid w:val="00565745"/>
    <w:rsid w:val="00566657"/>
    <w:rsid w:val="00566A86"/>
    <w:rsid w:val="005672FE"/>
    <w:rsid w:val="005675C2"/>
    <w:rsid w:val="00567765"/>
    <w:rsid w:val="00567845"/>
    <w:rsid w:val="00567901"/>
    <w:rsid w:val="00567906"/>
    <w:rsid w:val="00567919"/>
    <w:rsid w:val="00567D7A"/>
    <w:rsid w:val="0057089B"/>
    <w:rsid w:val="005710B5"/>
    <w:rsid w:val="0057123D"/>
    <w:rsid w:val="00571B55"/>
    <w:rsid w:val="00571C99"/>
    <w:rsid w:val="00571DB0"/>
    <w:rsid w:val="00571FB0"/>
    <w:rsid w:val="00572350"/>
    <w:rsid w:val="005755D1"/>
    <w:rsid w:val="005756DE"/>
    <w:rsid w:val="00575CD6"/>
    <w:rsid w:val="00575F82"/>
    <w:rsid w:val="00576225"/>
    <w:rsid w:val="005764E4"/>
    <w:rsid w:val="00576846"/>
    <w:rsid w:val="005772E9"/>
    <w:rsid w:val="005777EB"/>
    <w:rsid w:val="00580ACD"/>
    <w:rsid w:val="00580B41"/>
    <w:rsid w:val="0058182F"/>
    <w:rsid w:val="00581993"/>
    <w:rsid w:val="005823CF"/>
    <w:rsid w:val="005832A9"/>
    <w:rsid w:val="0058344E"/>
    <w:rsid w:val="005835E8"/>
    <w:rsid w:val="005845AE"/>
    <w:rsid w:val="00584818"/>
    <w:rsid w:val="00584F69"/>
    <w:rsid w:val="005850CA"/>
    <w:rsid w:val="005859E1"/>
    <w:rsid w:val="00585A68"/>
    <w:rsid w:val="00585D36"/>
    <w:rsid w:val="00586223"/>
    <w:rsid w:val="00586508"/>
    <w:rsid w:val="005872A2"/>
    <w:rsid w:val="00587478"/>
    <w:rsid w:val="00587590"/>
    <w:rsid w:val="0058763B"/>
    <w:rsid w:val="00587952"/>
    <w:rsid w:val="00587A96"/>
    <w:rsid w:val="00590C00"/>
    <w:rsid w:val="00590C74"/>
    <w:rsid w:val="005926C3"/>
    <w:rsid w:val="00592DFB"/>
    <w:rsid w:val="00593109"/>
    <w:rsid w:val="005932FA"/>
    <w:rsid w:val="0059393E"/>
    <w:rsid w:val="00594081"/>
    <w:rsid w:val="0059408B"/>
    <w:rsid w:val="005942EA"/>
    <w:rsid w:val="00594B3C"/>
    <w:rsid w:val="00595215"/>
    <w:rsid w:val="0059649D"/>
    <w:rsid w:val="0059682D"/>
    <w:rsid w:val="00596DBF"/>
    <w:rsid w:val="00596DCC"/>
    <w:rsid w:val="00597815"/>
    <w:rsid w:val="005A09AC"/>
    <w:rsid w:val="005A1A0D"/>
    <w:rsid w:val="005A2128"/>
    <w:rsid w:val="005A25A7"/>
    <w:rsid w:val="005A2643"/>
    <w:rsid w:val="005A27AA"/>
    <w:rsid w:val="005A3026"/>
    <w:rsid w:val="005A3417"/>
    <w:rsid w:val="005A418C"/>
    <w:rsid w:val="005A4DBE"/>
    <w:rsid w:val="005A539D"/>
    <w:rsid w:val="005A540D"/>
    <w:rsid w:val="005A5517"/>
    <w:rsid w:val="005A558A"/>
    <w:rsid w:val="005A59BC"/>
    <w:rsid w:val="005A5CA3"/>
    <w:rsid w:val="005A6123"/>
    <w:rsid w:val="005A66FA"/>
    <w:rsid w:val="005A6EC6"/>
    <w:rsid w:val="005A714F"/>
    <w:rsid w:val="005A775A"/>
    <w:rsid w:val="005B04B1"/>
    <w:rsid w:val="005B14A0"/>
    <w:rsid w:val="005B178A"/>
    <w:rsid w:val="005B1EA8"/>
    <w:rsid w:val="005B2E95"/>
    <w:rsid w:val="005B34E8"/>
    <w:rsid w:val="005B39A8"/>
    <w:rsid w:val="005B460C"/>
    <w:rsid w:val="005B4B88"/>
    <w:rsid w:val="005B5EB4"/>
    <w:rsid w:val="005B5F55"/>
    <w:rsid w:val="005B6446"/>
    <w:rsid w:val="005B6C37"/>
    <w:rsid w:val="005B6F0B"/>
    <w:rsid w:val="005B7C9B"/>
    <w:rsid w:val="005B7E9E"/>
    <w:rsid w:val="005C0BA9"/>
    <w:rsid w:val="005C141D"/>
    <w:rsid w:val="005C219E"/>
    <w:rsid w:val="005C2B06"/>
    <w:rsid w:val="005C3640"/>
    <w:rsid w:val="005C3FA3"/>
    <w:rsid w:val="005C5B2C"/>
    <w:rsid w:val="005C5BC3"/>
    <w:rsid w:val="005C5DAF"/>
    <w:rsid w:val="005C6077"/>
    <w:rsid w:val="005C6199"/>
    <w:rsid w:val="005C6391"/>
    <w:rsid w:val="005C6CF3"/>
    <w:rsid w:val="005C74A9"/>
    <w:rsid w:val="005C79D4"/>
    <w:rsid w:val="005C7F79"/>
    <w:rsid w:val="005D09C9"/>
    <w:rsid w:val="005D0EF2"/>
    <w:rsid w:val="005D1071"/>
    <w:rsid w:val="005D1290"/>
    <w:rsid w:val="005D166E"/>
    <w:rsid w:val="005D1F9B"/>
    <w:rsid w:val="005D347E"/>
    <w:rsid w:val="005D35A8"/>
    <w:rsid w:val="005D369E"/>
    <w:rsid w:val="005D4B22"/>
    <w:rsid w:val="005D5A6F"/>
    <w:rsid w:val="005D5AD5"/>
    <w:rsid w:val="005D5BCD"/>
    <w:rsid w:val="005D6237"/>
    <w:rsid w:val="005D6C2E"/>
    <w:rsid w:val="005D7201"/>
    <w:rsid w:val="005D7237"/>
    <w:rsid w:val="005D725B"/>
    <w:rsid w:val="005D7400"/>
    <w:rsid w:val="005D7A54"/>
    <w:rsid w:val="005E056D"/>
    <w:rsid w:val="005E0EA7"/>
    <w:rsid w:val="005E205D"/>
    <w:rsid w:val="005E21BD"/>
    <w:rsid w:val="005E2ACC"/>
    <w:rsid w:val="005E394A"/>
    <w:rsid w:val="005E3D6E"/>
    <w:rsid w:val="005E4196"/>
    <w:rsid w:val="005E4A50"/>
    <w:rsid w:val="005E5477"/>
    <w:rsid w:val="005E55CD"/>
    <w:rsid w:val="005E58D7"/>
    <w:rsid w:val="005E5EBA"/>
    <w:rsid w:val="005E60A6"/>
    <w:rsid w:val="005E6276"/>
    <w:rsid w:val="005E655D"/>
    <w:rsid w:val="005E6998"/>
    <w:rsid w:val="005E7278"/>
    <w:rsid w:val="005E766F"/>
    <w:rsid w:val="005E77F9"/>
    <w:rsid w:val="005E79C6"/>
    <w:rsid w:val="005E7EFA"/>
    <w:rsid w:val="005E7FFE"/>
    <w:rsid w:val="005F002C"/>
    <w:rsid w:val="005F03C8"/>
    <w:rsid w:val="005F04F8"/>
    <w:rsid w:val="005F065F"/>
    <w:rsid w:val="005F0996"/>
    <w:rsid w:val="005F0A0C"/>
    <w:rsid w:val="005F11A2"/>
    <w:rsid w:val="005F1443"/>
    <w:rsid w:val="005F170E"/>
    <w:rsid w:val="005F2AA1"/>
    <w:rsid w:val="005F2BAD"/>
    <w:rsid w:val="005F30B7"/>
    <w:rsid w:val="005F35F0"/>
    <w:rsid w:val="005F35F8"/>
    <w:rsid w:val="005F394F"/>
    <w:rsid w:val="005F3B00"/>
    <w:rsid w:val="005F4148"/>
    <w:rsid w:val="005F4DBF"/>
    <w:rsid w:val="005F59B1"/>
    <w:rsid w:val="005F5BAC"/>
    <w:rsid w:val="005F5C8A"/>
    <w:rsid w:val="005F6080"/>
    <w:rsid w:val="005F6118"/>
    <w:rsid w:val="005F6225"/>
    <w:rsid w:val="005F6270"/>
    <w:rsid w:val="005F7449"/>
    <w:rsid w:val="005F7A7D"/>
    <w:rsid w:val="005F7E21"/>
    <w:rsid w:val="00600DE6"/>
    <w:rsid w:val="006014F3"/>
    <w:rsid w:val="0060157B"/>
    <w:rsid w:val="00601A42"/>
    <w:rsid w:val="006038DD"/>
    <w:rsid w:val="006041D1"/>
    <w:rsid w:val="00604437"/>
    <w:rsid w:val="006053D3"/>
    <w:rsid w:val="006057AC"/>
    <w:rsid w:val="00606326"/>
    <w:rsid w:val="00606349"/>
    <w:rsid w:val="006076AC"/>
    <w:rsid w:val="00607B33"/>
    <w:rsid w:val="00607DCD"/>
    <w:rsid w:val="006108BE"/>
    <w:rsid w:val="006109A4"/>
    <w:rsid w:val="00611B1F"/>
    <w:rsid w:val="006126E4"/>
    <w:rsid w:val="006127BD"/>
    <w:rsid w:val="00612862"/>
    <w:rsid w:val="00612FD9"/>
    <w:rsid w:val="006138D7"/>
    <w:rsid w:val="00613F23"/>
    <w:rsid w:val="00614670"/>
    <w:rsid w:val="006146B8"/>
    <w:rsid w:val="00614AAA"/>
    <w:rsid w:val="006150AF"/>
    <w:rsid w:val="00615452"/>
    <w:rsid w:val="00615983"/>
    <w:rsid w:val="006159C6"/>
    <w:rsid w:val="00615D53"/>
    <w:rsid w:val="00616750"/>
    <w:rsid w:val="00616C66"/>
    <w:rsid w:val="006171B2"/>
    <w:rsid w:val="0061723D"/>
    <w:rsid w:val="0061763F"/>
    <w:rsid w:val="00617D8F"/>
    <w:rsid w:val="00620484"/>
    <w:rsid w:val="0062055C"/>
    <w:rsid w:val="006209B6"/>
    <w:rsid w:val="00620BDA"/>
    <w:rsid w:val="00621728"/>
    <w:rsid w:val="00621C5F"/>
    <w:rsid w:val="00621D6E"/>
    <w:rsid w:val="006230A2"/>
    <w:rsid w:val="0062387F"/>
    <w:rsid w:val="006244FE"/>
    <w:rsid w:val="00624E98"/>
    <w:rsid w:val="00625B4A"/>
    <w:rsid w:val="0062615C"/>
    <w:rsid w:val="006266E7"/>
    <w:rsid w:val="00626B3F"/>
    <w:rsid w:val="00627036"/>
    <w:rsid w:val="00627A8B"/>
    <w:rsid w:val="00627F17"/>
    <w:rsid w:val="006301E3"/>
    <w:rsid w:val="00630762"/>
    <w:rsid w:val="0063146D"/>
    <w:rsid w:val="0063197B"/>
    <w:rsid w:val="00631A0C"/>
    <w:rsid w:val="006324C1"/>
    <w:rsid w:val="006329AA"/>
    <w:rsid w:val="00632B31"/>
    <w:rsid w:val="00632C15"/>
    <w:rsid w:val="00633663"/>
    <w:rsid w:val="00633DB5"/>
    <w:rsid w:val="00633EE4"/>
    <w:rsid w:val="006344D1"/>
    <w:rsid w:val="00634FAB"/>
    <w:rsid w:val="00635225"/>
    <w:rsid w:val="0063602F"/>
    <w:rsid w:val="0063648A"/>
    <w:rsid w:val="006368CF"/>
    <w:rsid w:val="00637995"/>
    <w:rsid w:val="00637E31"/>
    <w:rsid w:val="00640595"/>
    <w:rsid w:val="00640DAF"/>
    <w:rsid w:val="0064130F"/>
    <w:rsid w:val="0064150A"/>
    <w:rsid w:val="00641A5C"/>
    <w:rsid w:val="00641D75"/>
    <w:rsid w:val="00641E6A"/>
    <w:rsid w:val="00642D9C"/>
    <w:rsid w:val="00643975"/>
    <w:rsid w:val="00643CD7"/>
    <w:rsid w:val="00643D84"/>
    <w:rsid w:val="00644B2D"/>
    <w:rsid w:val="00646652"/>
    <w:rsid w:val="00646720"/>
    <w:rsid w:val="006473D8"/>
    <w:rsid w:val="00647468"/>
    <w:rsid w:val="00647D2C"/>
    <w:rsid w:val="00647DB5"/>
    <w:rsid w:val="00647EB6"/>
    <w:rsid w:val="00650396"/>
    <w:rsid w:val="00650745"/>
    <w:rsid w:val="00650F27"/>
    <w:rsid w:val="006510EA"/>
    <w:rsid w:val="0065155B"/>
    <w:rsid w:val="00651FB0"/>
    <w:rsid w:val="0065352E"/>
    <w:rsid w:val="0065400A"/>
    <w:rsid w:val="00654AA1"/>
    <w:rsid w:val="006554E6"/>
    <w:rsid w:val="00655780"/>
    <w:rsid w:val="0065591D"/>
    <w:rsid w:val="00655C54"/>
    <w:rsid w:val="00656103"/>
    <w:rsid w:val="006568AB"/>
    <w:rsid w:val="00656B66"/>
    <w:rsid w:val="00656C2E"/>
    <w:rsid w:val="00656C7B"/>
    <w:rsid w:val="00657BD4"/>
    <w:rsid w:val="00657EA2"/>
    <w:rsid w:val="00660BB6"/>
    <w:rsid w:val="0066126D"/>
    <w:rsid w:val="00661337"/>
    <w:rsid w:val="00662425"/>
    <w:rsid w:val="006624A1"/>
    <w:rsid w:val="00662E92"/>
    <w:rsid w:val="00663CF0"/>
    <w:rsid w:val="00663E26"/>
    <w:rsid w:val="0066448E"/>
    <w:rsid w:val="00664ABB"/>
    <w:rsid w:val="006650E3"/>
    <w:rsid w:val="00665AEE"/>
    <w:rsid w:val="00665C07"/>
    <w:rsid w:val="00666117"/>
    <w:rsid w:val="006661F3"/>
    <w:rsid w:val="0066651D"/>
    <w:rsid w:val="00666B8E"/>
    <w:rsid w:val="00666BE6"/>
    <w:rsid w:val="006670C5"/>
    <w:rsid w:val="006670D0"/>
    <w:rsid w:val="0066715F"/>
    <w:rsid w:val="00667310"/>
    <w:rsid w:val="006675F7"/>
    <w:rsid w:val="006708FB"/>
    <w:rsid w:val="00670D8B"/>
    <w:rsid w:val="006714D0"/>
    <w:rsid w:val="00671D3A"/>
    <w:rsid w:val="0067243E"/>
    <w:rsid w:val="00672DA9"/>
    <w:rsid w:val="00672DC7"/>
    <w:rsid w:val="00675066"/>
    <w:rsid w:val="006750A7"/>
    <w:rsid w:val="006750D4"/>
    <w:rsid w:val="006755DA"/>
    <w:rsid w:val="00675990"/>
    <w:rsid w:val="0067611E"/>
    <w:rsid w:val="0067641F"/>
    <w:rsid w:val="00676765"/>
    <w:rsid w:val="00676E05"/>
    <w:rsid w:val="00676E0A"/>
    <w:rsid w:val="006776DB"/>
    <w:rsid w:val="00677CB1"/>
    <w:rsid w:val="0068034F"/>
    <w:rsid w:val="006808D0"/>
    <w:rsid w:val="006809F5"/>
    <w:rsid w:val="00680AE1"/>
    <w:rsid w:val="0068123B"/>
    <w:rsid w:val="0068176E"/>
    <w:rsid w:val="006828AD"/>
    <w:rsid w:val="0068369F"/>
    <w:rsid w:val="006839AC"/>
    <w:rsid w:val="00683C85"/>
    <w:rsid w:val="00684B91"/>
    <w:rsid w:val="0068615C"/>
    <w:rsid w:val="006863CF"/>
    <w:rsid w:val="00686C4C"/>
    <w:rsid w:val="006871BB"/>
    <w:rsid w:val="00687375"/>
    <w:rsid w:val="006877E7"/>
    <w:rsid w:val="00687E15"/>
    <w:rsid w:val="00690093"/>
    <w:rsid w:val="00690732"/>
    <w:rsid w:val="00692AD7"/>
    <w:rsid w:val="0069393A"/>
    <w:rsid w:val="00693D0A"/>
    <w:rsid w:val="0069584C"/>
    <w:rsid w:val="006958C8"/>
    <w:rsid w:val="0069592C"/>
    <w:rsid w:val="006967C0"/>
    <w:rsid w:val="00696949"/>
    <w:rsid w:val="00696B80"/>
    <w:rsid w:val="00696F40"/>
    <w:rsid w:val="00696F9A"/>
    <w:rsid w:val="00697956"/>
    <w:rsid w:val="006A1707"/>
    <w:rsid w:val="006A19CC"/>
    <w:rsid w:val="006A2764"/>
    <w:rsid w:val="006A3B85"/>
    <w:rsid w:val="006A3C82"/>
    <w:rsid w:val="006A4E59"/>
    <w:rsid w:val="006A516D"/>
    <w:rsid w:val="006A5466"/>
    <w:rsid w:val="006A5666"/>
    <w:rsid w:val="006A5E9D"/>
    <w:rsid w:val="006A65D9"/>
    <w:rsid w:val="006A6D48"/>
    <w:rsid w:val="006A7A66"/>
    <w:rsid w:val="006A7B44"/>
    <w:rsid w:val="006A7F9D"/>
    <w:rsid w:val="006B087A"/>
    <w:rsid w:val="006B0B28"/>
    <w:rsid w:val="006B1071"/>
    <w:rsid w:val="006B1B18"/>
    <w:rsid w:val="006B1C65"/>
    <w:rsid w:val="006B1E6B"/>
    <w:rsid w:val="006B1F83"/>
    <w:rsid w:val="006B2655"/>
    <w:rsid w:val="006B3A3C"/>
    <w:rsid w:val="006B402C"/>
    <w:rsid w:val="006B40A6"/>
    <w:rsid w:val="006B43D7"/>
    <w:rsid w:val="006B4BCD"/>
    <w:rsid w:val="006B5DB1"/>
    <w:rsid w:val="006B602F"/>
    <w:rsid w:val="006B6E16"/>
    <w:rsid w:val="006B72CD"/>
    <w:rsid w:val="006B74B8"/>
    <w:rsid w:val="006B7DD3"/>
    <w:rsid w:val="006C0457"/>
    <w:rsid w:val="006C0647"/>
    <w:rsid w:val="006C0BD8"/>
    <w:rsid w:val="006C0DFC"/>
    <w:rsid w:val="006C18A5"/>
    <w:rsid w:val="006C1FCC"/>
    <w:rsid w:val="006C2640"/>
    <w:rsid w:val="006C285D"/>
    <w:rsid w:val="006C2B0A"/>
    <w:rsid w:val="006C3206"/>
    <w:rsid w:val="006C3DD1"/>
    <w:rsid w:val="006C4316"/>
    <w:rsid w:val="006C631C"/>
    <w:rsid w:val="006C6BD3"/>
    <w:rsid w:val="006D01F0"/>
    <w:rsid w:val="006D0834"/>
    <w:rsid w:val="006D0867"/>
    <w:rsid w:val="006D09C3"/>
    <w:rsid w:val="006D1418"/>
    <w:rsid w:val="006D1547"/>
    <w:rsid w:val="006D15C8"/>
    <w:rsid w:val="006D2407"/>
    <w:rsid w:val="006D280A"/>
    <w:rsid w:val="006D2DE4"/>
    <w:rsid w:val="006D30AB"/>
    <w:rsid w:val="006D34F7"/>
    <w:rsid w:val="006D49D2"/>
    <w:rsid w:val="006D49D9"/>
    <w:rsid w:val="006D4A48"/>
    <w:rsid w:val="006D4C52"/>
    <w:rsid w:val="006D52E8"/>
    <w:rsid w:val="006D5A59"/>
    <w:rsid w:val="006D5E05"/>
    <w:rsid w:val="006D61BE"/>
    <w:rsid w:val="006D706A"/>
    <w:rsid w:val="006D79B0"/>
    <w:rsid w:val="006E02CA"/>
    <w:rsid w:val="006E035D"/>
    <w:rsid w:val="006E051A"/>
    <w:rsid w:val="006E2634"/>
    <w:rsid w:val="006E2E65"/>
    <w:rsid w:val="006E30E9"/>
    <w:rsid w:val="006E33C7"/>
    <w:rsid w:val="006E33CC"/>
    <w:rsid w:val="006E3A3A"/>
    <w:rsid w:val="006E47DB"/>
    <w:rsid w:val="006E4915"/>
    <w:rsid w:val="006E67B9"/>
    <w:rsid w:val="006E6FDC"/>
    <w:rsid w:val="006F0621"/>
    <w:rsid w:val="006F0762"/>
    <w:rsid w:val="006F120B"/>
    <w:rsid w:val="006F13B6"/>
    <w:rsid w:val="006F1CDF"/>
    <w:rsid w:val="006F23C3"/>
    <w:rsid w:val="006F2739"/>
    <w:rsid w:val="006F27B5"/>
    <w:rsid w:val="006F282B"/>
    <w:rsid w:val="006F2F00"/>
    <w:rsid w:val="006F2F62"/>
    <w:rsid w:val="006F315C"/>
    <w:rsid w:val="006F3229"/>
    <w:rsid w:val="006F368E"/>
    <w:rsid w:val="006F3F9C"/>
    <w:rsid w:val="006F4257"/>
    <w:rsid w:val="006F4513"/>
    <w:rsid w:val="006F46E5"/>
    <w:rsid w:val="006F5AF4"/>
    <w:rsid w:val="006F5B94"/>
    <w:rsid w:val="006F6141"/>
    <w:rsid w:val="006F6A04"/>
    <w:rsid w:val="006F71BA"/>
    <w:rsid w:val="006F72F4"/>
    <w:rsid w:val="006F7A3C"/>
    <w:rsid w:val="00700590"/>
    <w:rsid w:val="00701C97"/>
    <w:rsid w:val="00702765"/>
    <w:rsid w:val="00703677"/>
    <w:rsid w:val="007046F9"/>
    <w:rsid w:val="00704E02"/>
    <w:rsid w:val="007050C7"/>
    <w:rsid w:val="0070514F"/>
    <w:rsid w:val="00705182"/>
    <w:rsid w:val="00705B47"/>
    <w:rsid w:val="00705CEB"/>
    <w:rsid w:val="00705D8F"/>
    <w:rsid w:val="007064C6"/>
    <w:rsid w:val="007064EE"/>
    <w:rsid w:val="0070697E"/>
    <w:rsid w:val="00707443"/>
    <w:rsid w:val="00707617"/>
    <w:rsid w:val="00707D5A"/>
    <w:rsid w:val="007112CE"/>
    <w:rsid w:val="007114BF"/>
    <w:rsid w:val="00711987"/>
    <w:rsid w:val="00711E6B"/>
    <w:rsid w:val="00712530"/>
    <w:rsid w:val="00712F19"/>
    <w:rsid w:val="00713AB6"/>
    <w:rsid w:val="00713E67"/>
    <w:rsid w:val="007145C9"/>
    <w:rsid w:val="00715454"/>
    <w:rsid w:val="00715B28"/>
    <w:rsid w:val="00715F2E"/>
    <w:rsid w:val="007169D2"/>
    <w:rsid w:val="0071721B"/>
    <w:rsid w:val="0072061D"/>
    <w:rsid w:val="00720AE1"/>
    <w:rsid w:val="00720BCA"/>
    <w:rsid w:val="00721E15"/>
    <w:rsid w:val="00722675"/>
    <w:rsid w:val="00723147"/>
    <w:rsid w:val="00725C51"/>
    <w:rsid w:val="00726C37"/>
    <w:rsid w:val="0072720D"/>
    <w:rsid w:val="0072750F"/>
    <w:rsid w:val="0072785F"/>
    <w:rsid w:val="00727E19"/>
    <w:rsid w:val="00730249"/>
    <w:rsid w:val="007302F9"/>
    <w:rsid w:val="007304C9"/>
    <w:rsid w:val="007307FB"/>
    <w:rsid w:val="00730F65"/>
    <w:rsid w:val="0073139B"/>
    <w:rsid w:val="007313D6"/>
    <w:rsid w:val="0073160F"/>
    <w:rsid w:val="00731A57"/>
    <w:rsid w:val="00732525"/>
    <w:rsid w:val="00732BAA"/>
    <w:rsid w:val="00732D7A"/>
    <w:rsid w:val="0073319E"/>
    <w:rsid w:val="0073322F"/>
    <w:rsid w:val="00733D96"/>
    <w:rsid w:val="00734484"/>
    <w:rsid w:val="007345D9"/>
    <w:rsid w:val="007347D3"/>
    <w:rsid w:val="00734960"/>
    <w:rsid w:val="00735230"/>
    <w:rsid w:val="00735F83"/>
    <w:rsid w:val="00736494"/>
    <w:rsid w:val="0073676F"/>
    <w:rsid w:val="00737141"/>
    <w:rsid w:val="007371A9"/>
    <w:rsid w:val="007379C8"/>
    <w:rsid w:val="00737F41"/>
    <w:rsid w:val="00740367"/>
    <w:rsid w:val="007405AD"/>
    <w:rsid w:val="00740A4A"/>
    <w:rsid w:val="00740BA4"/>
    <w:rsid w:val="00741817"/>
    <w:rsid w:val="00741F05"/>
    <w:rsid w:val="0074243F"/>
    <w:rsid w:val="00742661"/>
    <w:rsid w:val="00742C16"/>
    <w:rsid w:val="00742DCA"/>
    <w:rsid w:val="00743207"/>
    <w:rsid w:val="00743DAD"/>
    <w:rsid w:val="007441F9"/>
    <w:rsid w:val="0074427D"/>
    <w:rsid w:val="00744B39"/>
    <w:rsid w:val="0074501E"/>
    <w:rsid w:val="00745334"/>
    <w:rsid w:val="007457A9"/>
    <w:rsid w:val="007457F6"/>
    <w:rsid w:val="0074657A"/>
    <w:rsid w:val="00747E1F"/>
    <w:rsid w:val="00747EB0"/>
    <w:rsid w:val="00750784"/>
    <w:rsid w:val="00750990"/>
    <w:rsid w:val="00750C03"/>
    <w:rsid w:val="00751F87"/>
    <w:rsid w:val="00752476"/>
    <w:rsid w:val="00752EBD"/>
    <w:rsid w:val="00752F5A"/>
    <w:rsid w:val="007533DA"/>
    <w:rsid w:val="007536CE"/>
    <w:rsid w:val="00753FDA"/>
    <w:rsid w:val="0075467A"/>
    <w:rsid w:val="00755563"/>
    <w:rsid w:val="00755617"/>
    <w:rsid w:val="0075688B"/>
    <w:rsid w:val="00756CF0"/>
    <w:rsid w:val="00757042"/>
    <w:rsid w:val="007570CB"/>
    <w:rsid w:val="007600B9"/>
    <w:rsid w:val="0076012C"/>
    <w:rsid w:val="00760C2D"/>
    <w:rsid w:val="00761A1F"/>
    <w:rsid w:val="0076279B"/>
    <w:rsid w:val="00762C47"/>
    <w:rsid w:val="00762CD3"/>
    <w:rsid w:val="00763576"/>
    <w:rsid w:val="007637FA"/>
    <w:rsid w:val="00763FF9"/>
    <w:rsid w:val="007641EC"/>
    <w:rsid w:val="007649CD"/>
    <w:rsid w:val="00765065"/>
    <w:rsid w:val="007652AA"/>
    <w:rsid w:val="007659E5"/>
    <w:rsid w:val="00766066"/>
    <w:rsid w:val="00766990"/>
    <w:rsid w:val="0076776E"/>
    <w:rsid w:val="0077018B"/>
    <w:rsid w:val="007705D2"/>
    <w:rsid w:val="0077087E"/>
    <w:rsid w:val="00772C9A"/>
    <w:rsid w:val="00773B41"/>
    <w:rsid w:val="007744BB"/>
    <w:rsid w:val="0077484E"/>
    <w:rsid w:val="00774915"/>
    <w:rsid w:val="00775038"/>
    <w:rsid w:val="00775684"/>
    <w:rsid w:val="007761C6"/>
    <w:rsid w:val="007763B3"/>
    <w:rsid w:val="00776BC0"/>
    <w:rsid w:val="00776CFF"/>
    <w:rsid w:val="00776D04"/>
    <w:rsid w:val="007803F0"/>
    <w:rsid w:val="007805F5"/>
    <w:rsid w:val="0078080F"/>
    <w:rsid w:val="00780844"/>
    <w:rsid w:val="00780AEF"/>
    <w:rsid w:val="00781028"/>
    <w:rsid w:val="007816E8"/>
    <w:rsid w:val="00781868"/>
    <w:rsid w:val="00781984"/>
    <w:rsid w:val="0078247E"/>
    <w:rsid w:val="00783023"/>
    <w:rsid w:val="00786589"/>
    <w:rsid w:val="00786929"/>
    <w:rsid w:val="007873CC"/>
    <w:rsid w:val="007908B6"/>
    <w:rsid w:val="00790A9C"/>
    <w:rsid w:val="0079104C"/>
    <w:rsid w:val="007914D1"/>
    <w:rsid w:val="007914DE"/>
    <w:rsid w:val="00792012"/>
    <w:rsid w:val="00792568"/>
    <w:rsid w:val="00793A15"/>
    <w:rsid w:val="0079419B"/>
    <w:rsid w:val="00794467"/>
    <w:rsid w:val="0079469C"/>
    <w:rsid w:val="00794D38"/>
    <w:rsid w:val="007951FF"/>
    <w:rsid w:val="0079581C"/>
    <w:rsid w:val="0079596D"/>
    <w:rsid w:val="00795EAC"/>
    <w:rsid w:val="007961D0"/>
    <w:rsid w:val="00796555"/>
    <w:rsid w:val="0079655A"/>
    <w:rsid w:val="007969A1"/>
    <w:rsid w:val="00797178"/>
    <w:rsid w:val="00797C97"/>
    <w:rsid w:val="007A002F"/>
    <w:rsid w:val="007A04CD"/>
    <w:rsid w:val="007A0D0C"/>
    <w:rsid w:val="007A11F8"/>
    <w:rsid w:val="007A1A42"/>
    <w:rsid w:val="007A23E0"/>
    <w:rsid w:val="007A2477"/>
    <w:rsid w:val="007A25EE"/>
    <w:rsid w:val="007A2914"/>
    <w:rsid w:val="007A2A27"/>
    <w:rsid w:val="007A2B5C"/>
    <w:rsid w:val="007A3134"/>
    <w:rsid w:val="007A3EE0"/>
    <w:rsid w:val="007A405B"/>
    <w:rsid w:val="007A4584"/>
    <w:rsid w:val="007A4758"/>
    <w:rsid w:val="007A4882"/>
    <w:rsid w:val="007A5570"/>
    <w:rsid w:val="007A61CF"/>
    <w:rsid w:val="007A62FC"/>
    <w:rsid w:val="007A63EC"/>
    <w:rsid w:val="007A6B1C"/>
    <w:rsid w:val="007A7018"/>
    <w:rsid w:val="007A75E8"/>
    <w:rsid w:val="007A7AAA"/>
    <w:rsid w:val="007B0005"/>
    <w:rsid w:val="007B0A93"/>
    <w:rsid w:val="007B263A"/>
    <w:rsid w:val="007B3F90"/>
    <w:rsid w:val="007B49B3"/>
    <w:rsid w:val="007B4C27"/>
    <w:rsid w:val="007B4E60"/>
    <w:rsid w:val="007B4EFA"/>
    <w:rsid w:val="007B5AC6"/>
    <w:rsid w:val="007B5C1C"/>
    <w:rsid w:val="007B5D26"/>
    <w:rsid w:val="007B68A2"/>
    <w:rsid w:val="007B74F8"/>
    <w:rsid w:val="007C054F"/>
    <w:rsid w:val="007C06D8"/>
    <w:rsid w:val="007C107F"/>
    <w:rsid w:val="007C1FD9"/>
    <w:rsid w:val="007C2B72"/>
    <w:rsid w:val="007C2DFA"/>
    <w:rsid w:val="007C4849"/>
    <w:rsid w:val="007C4D96"/>
    <w:rsid w:val="007C4DFA"/>
    <w:rsid w:val="007C5506"/>
    <w:rsid w:val="007C5881"/>
    <w:rsid w:val="007C68DD"/>
    <w:rsid w:val="007C6C24"/>
    <w:rsid w:val="007C7FB2"/>
    <w:rsid w:val="007D067D"/>
    <w:rsid w:val="007D0714"/>
    <w:rsid w:val="007D0A54"/>
    <w:rsid w:val="007D0FB8"/>
    <w:rsid w:val="007D1106"/>
    <w:rsid w:val="007D1B1C"/>
    <w:rsid w:val="007D24BE"/>
    <w:rsid w:val="007D31B4"/>
    <w:rsid w:val="007D32F8"/>
    <w:rsid w:val="007D4139"/>
    <w:rsid w:val="007D4797"/>
    <w:rsid w:val="007D57FE"/>
    <w:rsid w:val="007D64CD"/>
    <w:rsid w:val="007D6C4D"/>
    <w:rsid w:val="007D6EC9"/>
    <w:rsid w:val="007D76CD"/>
    <w:rsid w:val="007D7BA4"/>
    <w:rsid w:val="007E0A5B"/>
    <w:rsid w:val="007E10FE"/>
    <w:rsid w:val="007E178D"/>
    <w:rsid w:val="007E1E25"/>
    <w:rsid w:val="007E1EFF"/>
    <w:rsid w:val="007E1F7D"/>
    <w:rsid w:val="007E20A1"/>
    <w:rsid w:val="007E35B0"/>
    <w:rsid w:val="007E35FE"/>
    <w:rsid w:val="007E3E92"/>
    <w:rsid w:val="007E4A4B"/>
    <w:rsid w:val="007E4AC5"/>
    <w:rsid w:val="007E4B0A"/>
    <w:rsid w:val="007E4FC2"/>
    <w:rsid w:val="007E561B"/>
    <w:rsid w:val="007E58D4"/>
    <w:rsid w:val="007E6900"/>
    <w:rsid w:val="007E73D0"/>
    <w:rsid w:val="007E76EC"/>
    <w:rsid w:val="007E7858"/>
    <w:rsid w:val="007E7C5F"/>
    <w:rsid w:val="007E7CA8"/>
    <w:rsid w:val="007F0AFA"/>
    <w:rsid w:val="007F1875"/>
    <w:rsid w:val="007F1942"/>
    <w:rsid w:val="007F3549"/>
    <w:rsid w:val="007F354A"/>
    <w:rsid w:val="007F37CF"/>
    <w:rsid w:val="007F3AFE"/>
    <w:rsid w:val="007F3C22"/>
    <w:rsid w:val="007F417B"/>
    <w:rsid w:val="007F52DA"/>
    <w:rsid w:val="007F583B"/>
    <w:rsid w:val="007F5BB1"/>
    <w:rsid w:val="007F60B4"/>
    <w:rsid w:val="007F6DBA"/>
    <w:rsid w:val="007F7EEC"/>
    <w:rsid w:val="0080074B"/>
    <w:rsid w:val="00800A1B"/>
    <w:rsid w:val="00800D08"/>
    <w:rsid w:val="008012D6"/>
    <w:rsid w:val="00801574"/>
    <w:rsid w:val="0080181E"/>
    <w:rsid w:val="00801D95"/>
    <w:rsid w:val="008029B3"/>
    <w:rsid w:val="00802B82"/>
    <w:rsid w:val="0080379E"/>
    <w:rsid w:val="00803A42"/>
    <w:rsid w:val="00803E12"/>
    <w:rsid w:val="00804083"/>
    <w:rsid w:val="00804D3B"/>
    <w:rsid w:val="008058E2"/>
    <w:rsid w:val="0080593B"/>
    <w:rsid w:val="00806CCC"/>
    <w:rsid w:val="00806DD6"/>
    <w:rsid w:val="0081041D"/>
    <w:rsid w:val="00810511"/>
    <w:rsid w:val="00811C63"/>
    <w:rsid w:val="00813070"/>
    <w:rsid w:val="0081334A"/>
    <w:rsid w:val="00813DAD"/>
    <w:rsid w:val="008140EC"/>
    <w:rsid w:val="0081431C"/>
    <w:rsid w:val="008145BD"/>
    <w:rsid w:val="00814741"/>
    <w:rsid w:val="00814E80"/>
    <w:rsid w:val="00814EAD"/>
    <w:rsid w:val="00814EBA"/>
    <w:rsid w:val="008154F1"/>
    <w:rsid w:val="00815802"/>
    <w:rsid w:val="00815850"/>
    <w:rsid w:val="00815C3C"/>
    <w:rsid w:val="00815C79"/>
    <w:rsid w:val="008160A8"/>
    <w:rsid w:val="008161CC"/>
    <w:rsid w:val="00816695"/>
    <w:rsid w:val="00816BA5"/>
    <w:rsid w:val="008171C6"/>
    <w:rsid w:val="00817F20"/>
    <w:rsid w:val="008203AE"/>
    <w:rsid w:val="008207D7"/>
    <w:rsid w:val="00821F18"/>
    <w:rsid w:val="00822705"/>
    <w:rsid w:val="008227DF"/>
    <w:rsid w:val="00822888"/>
    <w:rsid w:val="00822AA4"/>
    <w:rsid w:val="00822C27"/>
    <w:rsid w:val="0082397B"/>
    <w:rsid w:val="00823DE7"/>
    <w:rsid w:val="00825791"/>
    <w:rsid w:val="00825A2A"/>
    <w:rsid w:val="00825EFE"/>
    <w:rsid w:val="00826C88"/>
    <w:rsid w:val="00826E19"/>
    <w:rsid w:val="00827771"/>
    <w:rsid w:val="00827A6A"/>
    <w:rsid w:val="00827BE3"/>
    <w:rsid w:val="00827F42"/>
    <w:rsid w:val="008303F6"/>
    <w:rsid w:val="0083054D"/>
    <w:rsid w:val="00830812"/>
    <w:rsid w:val="00830E88"/>
    <w:rsid w:val="00831B09"/>
    <w:rsid w:val="00831E76"/>
    <w:rsid w:val="008339FC"/>
    <w:rsid w:val="00833B21"/>
    <w:rsid w:val="00833DD8"/>
    <w:rsid w:val="00834846"/>
    <w:rsid w:val="00835A26"/>
    <w:rsid w:val="00837681"/>
    <w:rsid w:val="00837AAE"/>
    <w:rsid w:val="00837DA8"/>
    <w:rsid w:val="00840CFC"/>
    <w:rsid w:val="00842047"/>
    <w:rsid w:val="00842B98"/>
    <w:rsid w:val="00844595"/>
    <w:rsid w:val="008448AD"/>
    <w:rsid w:val="00845070"/>
    <w:rsid w:val="0084519B"/>
    <w:rsid w:val="00845237"/>
    <w:rsid w:val="00845C5F"/>
    <w:rsid w:val="00846208"/>
    <w:rsid w:val="0084690D"/>
    <w:rsid w:val="00846C64"/>
    <w:rsid w:val="00846CBA"/>
    <w:rsid w:val="008472A6"/>
    <w:rsid w:val="00847344"/>
    <w:rsid w:val="008477F4"/>
    <w:rsid w:val="00847B40"/>
    <w:rsid w:val="00850341"/>
    <w:rsid w:val="0085044A"/>
    <w:rsid w:val="00850AA3"/>
    <w:rsid w:val="00850BF1"/>
    <w:rsid w:val="00850FA6"/>
    <w:rsid w:val="008529E5"/>
    <w:rsid w:val="00852A0A"/>
    <w:rsid w:val="00852C03"/>
    <w:rsid w:val="00853933"/>
    <w:rsid w:val="00853A02"/>
    <w:rsid w:val="0085510C"/>
    <w:rsid w:val="00855370"/>
    <w:rsid w:val="00855C95"/>
    <w:rsid w:val="00856256"/>
    <w:rsid w:val="00856C2D"/>
    <w:rsid w:val="00857058"/>
    <w:rsid w:val="00857216"/>
    <w:rsid w:val="00857BC8"/>
    <w:rsid w:val="008602A0"/>
    <w:rsid w:val="00860354"/>
    <w:rsid w:val="00860443"/>
    <w:rsid w:val="00860F6F"/>
    <w:rsid w:val="00861DAC"/>
    <w:rsid w:val="008625D3"/>
    <w:rsid w:val="00862906"/>
    <w:rsid w:val="00863346"/>
    <w:rsid w:val="00863639"/>
    <w:rsid w:val="0086374F"/>
    <w:rsid w:val="008638FE"/>
    <w:rsid w:val="0086395B"/>
    <w:rsid w:val="008639A2"/>
    <w:rsid w:val="008640C2"/>
    <w:rsid w:val="00864109"/>
    <w:rsid w:val="0086443E"/>
    <w:rsid w:val="00864541"/>
    <w:rsid w:val="00864E77"/>
    <w:rsid w:val="00866434"/>
    <w:rsid w:val="00867334"/>
    <w:rsid w:val="008675C4"/>
    <w:rsid w:val="008679E1"/>
    <w:rsid w:val="00867D14"/>
    <w:rsid w:val="00867E41"/>
    <w:rsid w:val="008701A5"/>
    <w:rsid w:val="00870658"/>
    <w:rsid w:val="0087082F"/>
    <w:rsid w:val="0087089B"/>
    <w:rsid w:val="00870991"/>
    <w:rsid w:val="0087186D"/>
    <w:rsid w:val="00871C80"/>
    <w:rsid w:val="00871F80"/>
    <w:rsid w:val="008727A0"/>
    <w:rsid w:val="00872EA7"/>
    <w:rsid w:val="00873024"/>
    <w:rsid w:val="00873188"/>
    <w:rsid w:val="00873D02"/>
    <w:rsid w:val="00873DB0"/>
    <w:rsid w:val="0087474C"/>
    <w:rsid w:val="00874E55"/>
    <w:rsid w:val="00876707"/>
    <w:rsid w:val="00876A2B"/>
    <w:rsid w:val="00876D9E"/>
    <w:rsid w:val="00877158"/>
    <w:rsid w:val="00877266"/>
    <w:rsid w:val="008773F7"/>
    <w:rsid w:val="00877859"/>
    <w:rsid w:val="00877F54"/>
    <w:rsid w:val="00880055"/>
    <w:rsid w:val="00880400"/>
    <w:rsid w:val="00880A1D"/>
    <w:rsid w:val="00880A95"/>
    <w:rsid w:val="00880CAA"/>
    <w:rsid w:val="0088283C"/>
    <w:rsid w:val="008828B8"/>
    <w:rsid w:val="00882EAE"/>
    <w:rsid w:val="00883643"/>
    <w:rsid w:val="008842FE"/>
    <w:rsid w:val="00884810"/>
    <w:rsid w:val="00885698"/>
    <w:rsid w:val="00885F0E"/>
    <w:rsid w:val="0088616F"/>
    <w:rsid w:val="00886235"/>
    <w:rsid w:val="00886C0F"/>
    <w:rsid w:val="0088747D"/>
    <w:rsid w:val="00887487"/>
    <w:rsid w:val="00887AE8"/>
    <w:rsid w:val="00887C9D"/>
    <w:rsid w:val="00887F9E"/>
    <w:rsid w:val="008904A2"/>
    <w:rsid w:val="008904A6"/>
    <w:rsid w:val="00891BB0"/>
    <w:rsid w:val="0089374D"/>
    <w:rsid w:val="00893A65"/>
    <w:rsid w:val="00894189"/>
    <w:rsid w:val="00894417"/>
    <w:rsid w:val="0089445A"/>
    <w:rsid w:val="0089482A"/>
    <w:rsid w:val="008952BA"/>
    <w:rsid w:val="00895C8F"/>
    <w:rsid w:val="0089639E"/>
    <w:rsid w:val="00896BDF"/>
    <w:rsid w:val="00896DFB"/>
    <w:rsid w:val="00897967"/>
    <w:rsid w:val="00897CB3"/>
    <w:rsid w:val="008A01D9"/>
    <w:rsid w:val="008A02D1"/>
    <w:rsid w:val="008A099E"/>
    <w:rsid w:val="008A0F2F"/>
    <w:rsid w:val="008A1455"/>
    <w:rsid w:val="008A149C"/>
    <w:rsid w:val="008A1BAF"/>
    <w:rsid w:val="008A2E3D"/>
    <w:rsid w:val="008A2F57"/>
    <w:rsid w:val="008A323F"/>
    <w:rsid w:val="008A3B9F"/>
    <w:rsid w:val="008A5D75"/>
    <w:rsid w:val="008A61CE"/>
    <w:rsid w:val="008A62F7"/>
    <w:rsid w:val="008A6521"/>
    <w:rsid w:val="008A6D4E"/>
    <w:rsid w:val="008B02C2"/>
    <w:rsid w:val="008B09E7"/>
    <w:rsid w:val="008B19D1"/>
    <w:rsid w:val="008B39DE"/>
    <w:rsid w:val="008B3A16"/>
    <w:rsid w:val="008B4248"/>
    <w:rsid w:val="008B46D0"/>
    <w:rsid w:val="008B52AD"/>
    <w:rsid w:val="008B538C"/>
    <w:rsid w:val="008B54DB"/>
    <w:rsid w:val="008B552B"/>
    <w:rsid w:val="008B5773"/>
    <w:rsid w:val="008B57A8"/>
    <w:rsid w:val="008B59BB"/>
    <w:rsid w:val="008B5DF0"/>
    <w:rsid w:val="008B5EED"/>
    <w:rsid w:val="008B652F"/>
    <w:rsid w:val="008B78F8"/>
    <w:rsid w:val="008C037A"/>
    <w:rsid w:val="008C1B50"/>
    <w:rsid w:val="008C1BFC"/>
    <w:rsid w:val="008C2F27"/>
    <w:rsid w:val="008C47C1"/>
    <w:rsid w:val="008C4CA0"/>
    <w:rsid w:val="008C52F3"/>
    <w:rsid w:val="008C55F7"/>
    <w:rsid w:val="008C5845"/>
    <w:rsid w:val="008C5F2B"/>
    <w:rsid w:val="008C6325"/>
    <w:rsid w:val="008C6844"/>
    <w:rsid w:val="008C7A33"/>
    <w:rsid w:val="008C7B8B"/>
    <w:rsid w:val="008D0254"/>
    <w:rsid w:val="008D02F4"/>
    <w:rsid w:val="008D060A"/>
    <w:rsid w:val="008D1B1F"/>
    <w:rsid w:val="008D3A59"/>
    <w:rsid w:val="008D44E4"/>
    <w:rsid w:val="008D4501"/>
    <w:rsid w:val="008D45EA"/>
    <w:rsid w:val="008D5065"/>
    <w:rsid w:val="008D5946"/>
    <w:rsid w:val="008D7191"/>
    <w:rsid w:val="008D7735"/>
    <w:rsid w:val="008E1181"/>
    <w:rsid w:val="008E14C5"/>
    <w:rsid w:val="008E16CC"/>
    <w:rsid w:val="008E1726"/>
    <w:rsid w:val="008E1ED0"/>
    <w:rsid w:val="008E31AF"/>
    <w:rsid w:val="008E3446"/>
    <w:rsid w:val="008E355E"/>
    <w:rsid w:val="008E37DD"/>
    <w:rsid w:val="008E3A3A"/>
    <w:rsid w:val="008E49D3"/>
    <w:rsid w:val="008E53FD"/>
    <w:rsid w:val="008E5C7D"/>
    <w:rsid w:val="008E78A4"/>
    <w:rsid w:val="008E7BC1"/>
    <w:rsid w:val="008F0248"/>
    <w:rsid w:val="008F056A"/>
    <w:rsid w:val="008F0963"/>
    <w:rsid w:val="008F0B77"/>
    <w:rsid w:val="008F0C50"/>
    <w:rsid w:val="008F0FD5"/>
    <w:rsid w:val="008F19E1"/>
    <w:rsid w:val="008F1C33"/>
    <w:rsid w:val="008F1D80"/>
    <w:rsid w:val="008F1FFB"/>
    <w:rsid w:val="008F2B23"/>
    <w:rsid w:val="008F2E0D"/>
    <w:rsid w:val="008F2F77"/>
    <w:rsid w:val="008F33B9"/>
    <w:rsid w:val="008F33DF"/>
    <w:rsid w:val="008F37A1"/>
    <w:rsid w:val="008F3C35"/>
    <w:rsid w:val="008F4193"/>
    <w:rsid w:val="008F43EB"/>
    <w:rsid w:val="008F5520"/>
    <w:rsid w:val="008F55CF"/>
    <w:rsid w:val="008F5B11"/>
    <w:rsid w:val="008F61BE"/>
    <w:rsid w:val="008F7131"/>
    <w:rsid w:val="008F7283"/>
    <w:rsid w:val="008F7BCF"/>
    <w:rsid w:val="00900F4B"/>
    <w:rsid w:val="009016F2"/>
    <w:rsid w:val="009019F0"/>
    <w:rsid w:val="00902583"/>
    <w:rsid w:val="00903F6A"/>
    <w:rsid w:val="00904773"/>
    <w:rsid w:val="009048E9"/>
    <w:rsid w:val="009056FE"/>
    <w:rsid w:val="00905A78"/>
    <w:rsid w:val="00905CFC"/>
    <w:rsid w:val="00905EA9"/>
    <w:rsid w:val="00906F01"/>
    <w:rsid w:val="009071BF"/>
    <w:rsid w:val="0090754E"/>
    <w:rsid w:val="00907628"/>
    <w:rsid w:val="009079AD"/>
    <w:rsid w:val="00910496"/>
    <w:rsid w:val="00910A68"/>
    <w:rsid w:val="0091194F"/>
    <w:rsid w:val="00912BFF"/>
    <w:rsid w:val="00913352"/>
    <w:rsid w:val="0091339A"/>
    <w:rsid w:val="0091344A"/>
    <w:rsid w:val="009148DA"/>
    <w:rsid w:val="00914D44"/>
    <w:rsid w:val="0091511A"/>
    <w:rsid w:val="00915D1E"/>
    <w:rsid w:val="00915E19"/>
    <w:rsid w:val="0091659F"/>
    <w:rsid w:val="009169D1"/>
    <w:rsid w:val="00916B57"/>
    <w:rsid w:val="0091723A"/>
    <w:rsid w:val="009172D5"/>
    <w:rsid w:val="00917A04"/>
    <w:rsid w:val="00917AE8"/>
    <w:rsid w:val="0092132F"/>
    <w:rsid w:val="0092286F"/>
    <w:rsid w:val="00922D1F"/>
    <w:rsid w:val="00924147"/>
    <w:rsid w:val="00924836"/>
    <w:rsid w:val="00925188"/>
    <w:rsid w:val="0092636F"/>
    <w:rsid w:val="0092643A"/>
    <w:rsid w:val="00926659"/>
    <w:rsid w:val="00926A89"/>
    <w:rsid w:val="00926E03"/>
    <w:rsid w:val="00927329"/>
    <w:rsid w:val="009273BB"/>
    <w:rsid w:val="00927DC2"/>
    <w:rsid w:val="00927FBE"/>
    <w:rsid w:val="00930668"/>
    <w:rsid w:val="00930B0E"/>
    <w:rsid w:val="00930F9F"/>
    <w:rsid w:val="00931BEB"/>
    <w:rsid w:val="00932934"/>
    <w:rsid w:val="00932A5C"/>
    <w:rsid w:val="00933D09"/>
    <w:rsid w:val="00933FAD"/>
    <w:rsid w:val="0093456C"/>
    <w:rsid w:val="00934DAB"/>
    <w:rsid w:val="00935C13"/>
    <w:rsid w:val="00937772"/>
    <w:rsid w:val="00937D29"/>
    <w:rsid w:val="0094027E"/>
    <w:rsid w:val="00940DFB"/>
    <w:rsid w:val="00941279"/>
    <w:rsid w:val="00941A8F"/>
    <w:rsid w:val="00941BD8"/>
    <w:rsid w:val="00941CE1"/>
    <w:rsid w:val="0094214E"/>
    <w:rsid w:val="009427B1"/>
    <w:rsid w:val="00942825"/>
    <w:rsid w:val="00942B86"/>
    <w:rsid w:val="00943529"/>
    <w:rsid w:val="00943C95"/>
    <w:rsid w:val="00943F48"/>
    <w:rsid w:val="00944046"/>
    <w:rsid w:val="00944D52"/>
    <w:rsid w:val="00945B8F"/>
    <w:rsid w:val="00945F6A"/>
    <w:rsid w:val="00946213"/>
    <w:rsid w:val="0094659B"/>
    <w:rsid w:val="00946C4B"/>
    <w:rsid w:val="00946CFB"/>
    <w:rsid w:val="00947595"/>
    <w:rsid w:val="00947E94"/>
    <w:rsid w:val="00947F1D"/>
    <w:rsid w:val="0095021A"/>
    <w:rsid w:val="00950338"/>
    <w:rsid w:val="00950B17"/>
    <w:rsid w:val="009513D0"/>
    <w:rsid w:val="00951498"/>
    <w:rsid w:val="00951783"/>
    <w:rsid w:val="009518C6"/>
    <w:rsid w:val="009525B5"/>
    <w:rsid w:val="009527CD"/>
    <w:rsid w:val="00953ECA"/>
    <w:rsid w:val="00954012"/>
    <w:rsid w:val="00954175"/>
    <w:rsid w:val="009541F6"/>
    <w:rsid w:val="009547C4"/>
    <w:rsid w:val="0095616C"/>
    <w:rsid w:val="00956253"/>
    <w:rsid w:val="00956323"/>
    <w:rsid w:val="00956325"/>
    <w:rsid w:val="009567C4"/>
    <w:rsid w:val="009572F3"/>
    <w:rsid w:val="00957F24"/>
    <w:rsid w:val="0096015B"/>
    <w:rsid w:val="009604D0"/>
    <w:rsid w:val="009607D9"/>
    <w:rsid w:val="00960B95"/>
    <w:rsid w:val="00960C18"/>
    <w:rsid w:val="0096133A"/>
    <w:rsid w:val="00961481"/>
    <w:rsid w:val="0096228C"/>
    <w:rsid w:val="00962E4E"/>
    <w:rsid w:val="009630CC"/>
    <w:rsid w:val="009631E0"/>
    <w:rsid w:val="00963860"/>
    <w:rsid w:val="00965F71"/>
    <w:rsid w:val="009665B5"/>
    <w:rsid w:val="0096767C"/>
    <w:rsid w:val="00967B89"/>
    <w:rsid w:val="00967B96"/>
    <w:rsid w:val="00970C2D"/>
    <w:rsid w:val="00971695"/>
    <w:rsid w:val="009719AC"/>
    <w:rsid w:val="00971DA5"/>
    <w:rsid w:val="00971FCC"/>
    <w:rsid w:val="00972555"/>
    <w:rsid w:val="00972BCF"/>
    <w:rsid w:val="00973229"/>
    <w:rsid w:val="00973312"/>
    <w:rsid w:val="00973F65"/>
    <w:rsid w:val="009755FC"/>
    <w:rsid w:val="0097632E"/>
    <w:rsid w:val="009774C5"/>
    <w:rsid w:val="00977B1E"/>
    <w:rsid w:val="0098082A"/>
    <w:rsid w:val="009809E2"/>
    <w:rsid w:val="00981DB4"/>
    <w:rsid w:val="00982674"/>
    <w:rsid w:val="009828B2"/>
    <w:rsid w:val="0098293C"/>
    <w:rsid w:val="00983437"/>
    <w:rsid w:val="00983F81"/>
    <w:rsid w:val="00984B69"/>
    <w:rsid w:val="00984C03"/>
    <w:rsid w:val="00984CA8"/>
    <w:rsid w:val="00984EE9"/>
    <w:rsid w:val="009879CD"/>
    <w:rsid w:val="009879FB"/>
    <w:rsid w:val="00987B89"/>
    <w:rsid w:val="00987CC4"/>
    <w:rsid w:val="00987FAF"/>
    <w:rsid w:val="00990555"/>
    <w:rsid w:val="009909F3"/>
    <w:rsid w:val="00990C98"/>
    <w:rsid w:val="00991F97"/>
    <w:rsid w:val="0099210B"/>
    <w:rsid w:val="00992937"/>
    <w:rsid w:val="00992BD4"/>
    <w:rsid w:val="009933FF"/>
    <w:rsid w:val="00994372"/>
    <w:rsid w:val="00994CAD"/>
    <w:rsid w:val="009950E5"/>
    <w:rsid w:val="009957BD"/>
    <w:rsid w:val="009958F3"/>
    <w:rsid w:val="00996237"/>
    <w:rsid w:val="0099643C"/>
    <w:rsid w:val="0099692E"/>
    <w:rsid w:val="00996C8A"/>
    <w:rsid w:val="0099726B"/>
    <w:rsid w:val="009A0B04"/>
    <w:rsid w:val="009A0C34"/>
    <w:rsid w:val="009A149E"/>
    <w:rsid w:val="009A173C"/>
    <w:rsid w:val="009A1A73"/>
    <w:rsid w:val="009A2127"/>
    <w:rsid w:val="009A213C"/>
    <w:rsid w:val="009A2A7F"/>
    <w:rsid w:val="009A2D3D"/>
    <w:rsid w:val="009A56C4"/>
    <w:rsid w:val="009A593F"/>
    <w:rsid w:val="009A5A38"/>
    <w:rsid w:val="009A60D7"/>
    <w:rsid w:val="009A6594"/>
    <w:rsid w:val="009A672C"/>
    <w:rsid w:val="009A7042"/>
    <w:rsid w:val="009A7B48"/>
    <w:rsid w:val="009B107F"/>
    <w:rsid w:val="009B1604"/>
    <w:rsid w:val="009B23B4"/>
    <w:rsid w:val="009B269E"/>
    <w:rsid w:val="009B3C7D"/>
    <w:rsid w:val="009B3DA4"/>
    <w:rsid w:val="009B3E32"/>
    <w:rsid w:val="009B5EAD"/>
    <w:rsid w:val="009B65E6"/>
    <w:rsid w:val="009B6959"/>
    <w:rsid w:val="009B7FA7"/>
    <w:rsid w:val="009C1DA6"/>
    <w:rsid w:val="009C1EC1"/>
    <w:rsid w:val="009C1F04"/>
    <w:rsid w:val="009C3167"/>
    <w:rsid w:val="009C3BA7"/>
    <w:rsid w:val="009C4C36"/>
    <w:rsid w:val="009C5465"/>
    <w:rsid w:val="009C5820"/>
    <w:rsid w:val="009C58FC"/>
    <w:rsid w:val="009C613A"/>
    <w:rsid w:val="009C66FF"/>
    <w:rsid w:val="009C710A"/>
    <w:rsid w:val="009C72C6"/>
    <w:rsid w:val="009C72D2"/>
    <w:rsid w:val="009C74AD"/>
    <w:rsid w:val="009C7586"/>
    <w:rsid w:val="009C7AB8"/>
    <w:rsid w:val="009C7CE1"/>
    <w:rsid w:val="009C7F9A"/>
    <w:rsid w:val="009D024E"/>
    <w:rsid w:val="009D18AA"/>
    <w:rsid w:val="009D1C8F"/>
    <w:rsid w:val="009D206F"/>
    <w:rsid w:val="009D20CE"/>
    <w:rsid w:val="009D27C9"/>
    <w:rsid w:val="009D30A7"/>
    <w:rsid w:val="009D3966"/>
    <w:rsid w:val="009D4324"/>
    <w:rsid w:val="009D59EA"/>
    <w:rsid w:val="009D5A8C"/>
    <w:rsid w:val="009D5EAB"/>
    <w:rsid w:val="009D741E"/>
    <w:rsid w:val="009D74F5"/>
    <w:rsid w:val="009D7555"/>
    <w:rsid w:val="009D7952"/>
    <w:rsid w:val="009D7D0C"/>
    <w:rsid w:val="009E1E2B"/>
    <w:rsid w:val="009E2418"/>
    <w:rsid w:val="009E299A"/>
    <w:rsid w:val="009E2FCD"/>
    <w:rsid w:val="009E38CC"/>
    <w:rsid w:val="009E464A"/>
    <w:rsid w:val="009E4B25"/>
    <w:rsid w:val="009E55AB"/>
    <w:rsid w:val="009E5676"/>
    <w:rsid w:val="009E5D78"/>
    <w:rsid w:val="009E6903"/>
    <w:rsid w:val="009E726F"/>
    <w:rsid w:val="009E761D"/>
    <w:rsid w:val="009F042C"/>
    <w:rsid w:val="009F0642"/>
    <w:rsid w:val="009F1427"/>
    <w:rsid w:val="009F178A"/>
    <w:rsid w:val="009F1A90"/>
    <w:rsid w:val="009F26DC"/>
    <w:rsid w:val="009F34E1"/>
    <w:rsid w:val="009F40D1"/>
    <w:rsid w:val="009F467B"/>
    <w:rsid w:val="009F51BE"/>
    <w:rsid w:val="009F56A3"/>
    <w:rsid w:val="009F59A4"/>
    <w:rsid w:val="009F660C"/>
    <w:rsid w:val="009F6A5D"/>
    <w:rsid w:val="009F6EF9"/>
    <w:rsid w:val="009F6F48"/>
    <w:rsid w:val="00A0152A"/>
    <w:rsid w:val="00A01636"/>
    <w:rsid w:val="00A01666"/>
    <w:rsid w:val="00A01E2C"/>
    <w:rsid w:val="00A01E6A"/>
    <w:rsid w:val="00A023A5"/>
    <w:rsid w:val="00A02D17"/>
    <w:rsid w:val="00A033E9"/>
    <w:rsid w:val="00A03862"/>
    <w:rsid w:val="00A03A2C"/>
    <w:rsid w:val="00A04046"/>
    <w:rsid w:val="00A04570"/>
    <w:rsid w:val="00A045CE"/>
    <w:rsid w:val="00A051CC"/>
    <w:rsid w:val="00A057FA"/>
    <w:rsid w:val="00A064A4"/>
    <w:rsid w:val="00A068C8"/>
    <w:rsid w:val="00A06BEB"/>
    <w:rsid w:val="00A06C72"/>
    <w:rsid w:val="00A07C72"/>
    <w:rsid w:val="00A10275"/>
    <w:rsid w:val="00A106B1"/>
    <w:rsid w:val="00A11D91"/>
    <w:rsid w:val="00A12299"/>
    <w:rsid w:val="00A130FE"/>
    <w:rsid w:val="00A13132"/>
    <w:rsid w:val="00A133CE"/>
    <w:rsid w:val="00A13FBE"/>
    <w:rsid w:val="00A141B8"/>
    <w:rsid w:val="00A147D2"/>
    <w:rsid w:val="00A14E59"/>
    <w:rsid w:val="00A15171"/>
    <w:rsid w:val="00A15365"/>
    <w:rsid w:val="00A15D6F"/>
    <w:rsid w:val="00A16A84"/>
    <w:rsid w:val="00A16FDD"/>
    <w:rsid w:val="00A17536"/>
    <w:rsid w:val="00A17A38"/>
    <w:rsid w:val="00A20270"/>
    <w:rsid w:val="00A206A0"/>
    <w:rsid w:val="00A2128B"/>
    <w:rsid w:val="00A216EA"/>
    <w:rsid w:val="00A2187C"/>
    <w:rsid w:val="00A226D6"/>
    <w:rsid w:val="00A22C92"/>
    <w:rsid w:val="00A22FB3"/>
    <w:rsid w:val="00A230C3"/>
    <w:rsid w:val="00A233C6"/>
    <w:rsid w:val="00A238FE"/>
    <w:rsid w:val="00A2429A"/>
    <w:rsid w:val="00A2488C"/>
    <w:rsid w:val="00A25B0E"/>
    <w:rsid w:val="00A25B14"/>
    <w:rsid w:val="00A25DF1"/>
    <w:rsid w:val="00A262A8"/>
    <w:rsid w:val="00A263A5"/>
    <w:rsid w:val="00A26462"/>
    <w:rsid w:val="00A2689D"/>
    <w:rsid w:val="00A268C3"/>
    <w:rsid w:val="00A26B8F"/>
    <w:rsid w:val="00A27228"/>
    <w:rsid w:val="00A27ACA"/>
    <w:rsid w:val="00A30644"/>
    <w:rsid w:val="00A309D4"/>
    <w:rsid w:val="00A30C6F"/>
    <w:rsid w:val="00A30EAA"/>
    <w:rsid w:val="00A313E0"/>
    <w:rsid w:val="00A3151A"/>
    <w:rsid w:val="00A31EF8"/>
    <w:rsid w:val="00A324AE"/>
    <w:rsid w:val="00A326DD"/>
    <w:rsid w:val="00A32CC0"/>
    <w:rsid w:val="00A32D29"/>
    <w:rsid w:val="00A335C6"/>
    <w:rsid w:val="00A33791"/>
    <w:rsid w:val="00A337B5"/>
    <w:rsid w:val="00A34967"/>
    <w:rsid w:val="00A34C0E"/>
    <w:rsid w:val="00A350A0"/>
    <w:rsid w:val="00A35D62"/>
    <w:rsid w:val="00A368A6"/>
    <w:rsid w:val="00A3722C"/>
    <w:rsid w:val="00A40AD8"/>
    <w:rsid w:val="00A40FDC"/>
    <w:rsid w:val="00A41323"/>
    <w:rsid w:val="00A4154A"/>
    <w:rsid w:val="00A416FE"/>
    <w:rsid w:val="00A41F27"/>
    <w:rsid w:val="00A43ED8"/>
    <w:rsid w:val="00A44762"/>
    <w:rsid w:val="00A44DCB"/>
    <w:rsid w:val="00A45617"/>
    <w:rsid w:val="00A458AB"/>
    <w:rsid w:val="00A45E33"/>
    <w:rsid w:val="00A464D9"/>
    <w:rsid w:val="00A47BD4"/>
    <w:rsid w:val="00A51FAF"/>
    <w:rsid w:val="00A52049"/>
    <w:rsid w:val="00A531D5"/>
    <w:rsid w:val="00A536D8"/>
    <w:rsid w:val="00A539AD"/>
    <w:rsid w:val="00A53A4E"/>
    <w:rsid w:val="00A53B44"/>
    <w:rsid w:val="00A53D23"/>
    <w:rsid w:val="00A542FE"/>
    <w:rsid w:val="00A54BA1"/>
    <w:rsid w:val="00A554AF"/>
    <w:rsid w:val="00A5571E"/>
    <w:rsid w:val="00A559BC"/>
    <w:rsid w:val="00A55C5A"/>
    <w:rsid w:val="00A56116"/>
    <w:rsid w:val="00A56294"/>
    <w:rsid w:val="00A56BC6"/>
    <w:rsid w:val="00A578DA"/>
    <w:rsid w:val="00A57970"/>
    <w:rsid w:val="00A57E6B"/>
    <w:rsid w:val="00A60C47"/>
    <w:rsid w:val="00A61DE2"/>
    <w:rsid w:val="00A62912"/>
    <w:rsid w:val="00A635EB"/>
    <w:rsid w:val="00A636C8"/>
    <w:rsid w:val="00A63A76"/>
    <w:rsid w:val="00A642B6"/>
    <w:rsid w:val="00A644EF"/>
    <w:rsid w:val="00A65068"/>
    <w:rsid w:val="00A65982"/>
    <w:rsid w:val="00A66110"/>
    <w:rsid w:val="00A66D41"/>
    <w:rsid w:val="00A66D4E"/>
    <w:rsid w:val="00A66F8E"/>
    <w:rsid w:val="00A6714E"/>
    <w:rsid w:val="00A672F2"/>
    <w:rsid w:val="00A67989"/>
    <w:rsid w:val="00A702C3"/>
    <w:rsid w:val="00A704FB"/>
    <w:rsid w:val="00A70EA4"/>
    <w:rsid w:val="00A71131"/>
    <w:rsid w:val="00A72017"/>
    <w:rsid w:val="00A72B3A"/>
    <w:rsid w:val="00A73589"/>
    <w:rsid w:val="00A74BF0"/>
    <w:rsid w:val="00A754EB"/>
    <w:rsid w:val="00A75607"/>
    <w:rsid w:val="00A75A84"/>
    <w:rsid w:val="00A7695D"/>
    <w:rsid w:val="00A76F35"/>
    <w:rsid w:val="00A777BD"/>
    <w:rsid w:val="00A80751"/>
    <w:rsid w:val="00A80815"/>
    <w:rsid w:val="00A80DC0"/>
    <w:rsid w:val="00A81231"/>
    <w:rsid w:val="00A81B39"/>
    <w:rsid w:val="00A81C80"/>
    <w:rsid w:val="00A8200B"/>
    <w:rsid w:val="00A82D19"/>
    <w:rsid w:val="00A82D94"/>
    <w:rsid w:val="00A831E6"/>
    <w:rsid w:val="00A83F2C"/>
    <w:rsid w:val="00A848B5"/>
    <w:rsid w:val="00A84CC1"/>
    <w:rsid w:val="00A851AE"/>
    <w:rsid w:val="00A85CC3"/>
    <w:rsid w:val="00A85E90"/>
    <w:rsid w:val="00A85EFF"/>
    <w:rsid w:val="00A86201"/>
    <w:rsid w:val="00A863D4"/>
    <w:rsid w:val="00A864E0"/>
    <w:rsid w:val="00A8665C"/>
    <w:rsid w:val="00A8687D"/>
    <w:rsid w:val="00A87566"/>
    <w:rsid w:val="00A87C3A"/>
    <w:rsid w:val="00A909DA"/>
    <w:rsid w:val="00A919C8"/>
    <w:rsid w:val="00A91F55"/>
    <w:rsid w:val="00A9395A"/>
    <w:rsid w:val="00A93E65"/>
    <w:rsid w:val="00A9422C"/>
    <w:rsid w:val="00A9500B"/>
    <w:rsid w:val="00A95B92"/>
    <w:rsid w:val="00A968AF"/>
    <w:rsid w:val="00A96CF9"/>
    <w:rsid w:val="00A96E1F"/>
    <w:rsid w:val="00A97074"/>
    <w:rsid w:val="00A9711D"/>
    <w:rsid w:val="00A971CD"/>
    <w:rsid w:val="00AA0A95"/>
    <w:rsid w:val="00AA0E1F"/>
    <w:rsid w:val="00AA162F"/>
    <w:rsid w:val="00AA1934"/>
    <w:rsid w:val="00AA1CC3"/>
    <w:rsid w:val="00AA2127"/>
    <w:rsid w:val="00AA243C"/>
    <w:rsid w:val="00AA2CDE"/>
    <w:rsid w:val="00AA2FC0"/>
    <w:rsid w:val="00AA3620"/>
    <w:rsid w:val="00AA3992"/>
    <w:rsid w:val="00AA3A2C"/>
    <w:rsid w:val="00AA4065"/>
    <w:rsid w:val="00AA5022"/>
    <w:rsid w:val="00AA5F9D"/>
    <w:rsid w:val="00AA61C5"/>
    <w:rsid w:val="00AA6204"/>
    <w:rsid w:val="00AA7144"/>
    <w:rsid w:val="00AA7AB8"/>
    <w:rsid w:val="00AA7EE4"/>
    <w:rsid w:val="00AB081D"/>
    <w:rsid w:val="00AB1090"/>
    <w:rsid w:val="00AB168A"/>
    <w:rsid w:val="00AB1D31"/>
    <w:rsid w:val="00AB1F42"/>
    <w:rsid w:val="00AB27CF"/>
    <w:rsid w:val="00AB282C"/>
    <w:rsid w:val="00AB32AF"/>
    <w:rsid w:val="00AB504D"/>
    <w:rsid w:val="00AB7211"/>
    <w:rsid w:val="00AB7B02"/>
    <w:rsid w:val="00AB7CC1"/>
    <w:rsid w:val="00AC20D2"/>
    <w:rsid w:val="00AC2370"/>
    <w:rsid w:val="00AC2485"/>
    <w:rsid w:val="00AC2D43"/>
    <w:rsid w:val="00AC380A"/>
    <w:rsid w:val="00AC3DBD"/>
    <w:rsid w:val="00AC4A98"/>
    <w:rsid w:val="00AC55BC"/>
    <w:rsid w:val="00AC5DF8"/>
    <w:rsid w:val="00AC5F9C"/>
    <w:rsid w:val="00AC6A21"/>
    <w:rsid w:val="00AC6B82"/>
    <w:rsid w:val="00AC79F3"/>
    <w:rsid w:val="00AC7BD2"/>
    <w:rsid w:val="00AC7E8C"/>
    <w:rsid w:val="00AD0665"/>
    <w:rsid w:val="00AD0A29"/>
    <w:rsid w:val="00AD1CBB"/>
    <w:rsid w:val="00AD1E65"/>
    <w:rsid w:val="00AD252A"/>
    <w:rsid w:val="00AD27E1"/>
    <w:rsid w:val="00AD3A52"/>
    <w:rsid w:val="00AD3BBE"/>
    <w:rsid w:val="00AD3FF9"/>
    <w:rsid w:val="00AD4BB7"/>
    <w:rsid w:val="00AD4BFF"/>
    <w:rsid w:val="00AD71C5"/>
    <w:rsid w:val="00AE01AA"/>
    <w:rsid w:val="00AE02E6"/>
    <w:rsid w:val="00AE0781"/>
    <w:rsid w:val="00AE0826"/>
    <w:rsid w:val="00AE170E"/>
    <w:rsid w:val="00AE1A35"/>
    <w:rsid w:val="00AE1C30"/>
    <w:rsid w:val="00AE268E"/>
    <w:rsid w:val="00AE2980"/>
    <w:rsid w:val="00AE3B86"/>
    <w:rsid w:val="00AE47FB"/>
    <w:rsid w:val="00AE5895"/>
    <w:rsid w:val="00AE5954"/>
    <w:rsid w:val="00AE62A1"/>
    <w:rsid w:val="00AE78FB"/>
    <w:rsid w:val="00AF00D5"/>
    <w:rsid w:val="00AF09FB"/>
    <w:rsid w:val="00AF0CBE"/>
    <w:rsid w:val="00AF0E56"/>
    <w:rsid w:val="00AF0ECA"/>
    <w:rsid w:val="00AF0F22"/>
    <w:rsid w:val="00AF0F69"/>
    <w:rsid w:val="00AF1290"/>
    <w:rsid w:val="00AF14F2"/>
    <w:rsid w:val="00AF17D0"/>
    <w:rsid w:val="00AF1B38"/>
    <w:rsid w:val="00AF368E"/>
    <w:rsid w:val="00AF38DB"/>
    <w:rsid w:val="00AF3969"/>
    <w:rsid w:val="00AF44FF"/>
    <w:rsid w:val="00AF5981"/>
    <w:rsid w:val="00AF6379"/>
    <w:rsid w:val="00AF658E"/>
    <w:rsid w:val="00AF69FA"/>
    <w:rsid w:val="00AF6CB2"/>
    <w:rsid w:val="00AF6DEE"/>
    <w:rsid w:val="00AF720E"/>
    <w:rsid w:val="00AF7925"/>
    <w:rsid w:val="00AF7BD5"/>
    <w:rsid w:val="00AF7C5F"/>
    <w:rsid w:val="00B0056A"/>
    <w:rsid w:val="00B00DE3"/>
    <w:rsid w:val="00B0146D"/>
    <w:rsid w:val="00B01556"/>
    <w:rsid w:val="00B016D3"/>
    <w:rsid w:val="00B01BC3"/>
    <w:rsid w:val="00B01DD2"/>
    <w:rsid w:val="00B0256C"/>
    <w:rsid w:val="00B0307E"/>
    <w:rsid w:val="00B03288"/>
    <w:rsid w:val="00B04615"/>
    <w:rsid w:val="00B04B04"/>
    <w:rsid w:val="00B04BB8"/>
    <w:rsid w:val="00B04EF2"/>
    <w:rsid w:val="00B04FC8"/>
    <w:rsid w:val="00B051D5"/>
    <w:rsid w:val="00B05A50"/>
    <w:rsid w:val="00B0627E"/>
    <w:rsid w:val="00B07538"/>
    <w:rsid w:val="00B07DE5"/>
    <w:rsid w:val="00B10587"/>
    <w:rsid w:val="00B106B9"/>
    <w:rsid w:val="00B10DC9"/>
    <w:rsid w:val="00B10EA8"/>
    <w:rsid w:val="00B12F6D"/>
    <w:rsid w:val="00B1353F"/>
    <w:rsid w:val="00B146E1"/>
    <w:rsid w:val="00B14ECF"/>
    <w:rsid w:val="00B156F6"/>
    <w:rsid w:val="00B160B4"/>
    <w:rsid w:val="00B16263"/>
    <w:rsid w:val="00B1648D"/>
    <w:rsid w:val="00B1672E"/>
    <w:rsid w:val="00B16EFE"/>
    <w:rsid w:val="00B17436"/>
    <w:rsid w:val="00B175E8"/>
    <w:rsid w:val="00B175F4"/>
    <w:rsid w:val="00B17A61"/>
    <w:rsid w:val="00B17BAE"/>
    <w:rsid w:val="00B202BE"/>
    <w:rsid w:val="00B2093A"/>
    <w:rsid w:val="00B2093B"/>
    <w:rsid w:val="00B211D1"/>
    <w:rsid w:val="00B217C3"/>
    <w:rsid w:val="00B22CD1"/>
    <w:rsid w:val="00B24CA4"/>
    <w:rsid w:val="00B25D32"/>
    <w:rsid w:val="00B25D55"/>
    <w:rsid w:val="00B2617A"/>
    <w:rsid w:val="00B2642E"/>
    <w:rsid w:val="00B2654F"/>
    <w:rsid w:val="00B27BC1"/>
    <w:rsid w:val="00B27F2E"/>
    <w:rsid w:val="00B30CFB"/>
    <w:rsid w:val="00B31072"/>
    <w:rsid w:val="00B313B8"/>
    <w:rsid w:val="00B3211D"/>
    <w:rsid w:val="00B3262F"/>
    <w:rsid w:val="00B32CAA"/>
    <w:rsid w:val="00B335A0"/>
    <w:rsid w:val="00B33B14"/>
    <w:rsid w:val="00B33C35"/>
    <w:rsid w:val="00B35AF7"/>
    <w:rsid w:val="00B35BC4"/>
    <w:rsid w:val="00B35CB7"/>
    <w:rsid w:val="00B368FC"/>
    <w:rsid w:val="00B36A95"/>
    <w:rsid w:val="00B37218"/>
    <w:rsid w:val="00B37321"/>
    <w:rsid w:val="00B37AF2"/>
    <w:rsid w:val="00B40155"/>
    <w:rsid w:val="00B4025E"/>
    <w:rsid w:val="00B408D6"/>
    <w:rsid w:val="00B410FA"/>
    <w:rsid w:val="00B41123"/>
    <w:rsid w:val="00B412A5"/>
    <w:rsid w:val="00B412D3"/>
    <w:rsid w:val="00B41394"/>
    <w:rsid w:val="00B4198D"/>
    <w:rsid w:val="00B431B2"/>
    <w:rsid w:val="00B440B0"/>
    <w:rsid w:val="00B448B4"/>
    <w:rsid w:val="00B44C80"/>
    <w:rsid w:val="00B46489"/>
    <w:rsid w:val="00B4721E"/>
    <w:rsid w:val="00B47E80"/>
    <w:rsid w:val="00B50141"/>
    <w:rsid w:val="00B5016C"/>
    <w:rsid w:val="00B51BC8"/>
    <w:rsid w:val="00B5234E"/>
    <w:rsid w:val="00B53165"/>
    <w:rsid w:val="00B532C2"/>
    <w:rsid w:val="00B5407F"/>
    <w:rsid w:val="00B54146"/>
    <w:rsid w:val="00B5488D"/>
    <w:rsid w:val="00B55080"/>
    <w:rsid w:val="00B551A1"/>
    <w:rsid w:val="00B55916"/>
    <w:rsid w:val="00B55AE5"/>
    <w:rsid w:val="00B55BA6"/>
    <w:rsid w:val="00B561A5"/>
    <w:rsid w:val="00B561BE"/>
    <w:rsid w:val="00B5624E"/>
    <w:rsid w:val="00B57A1D"/>
    <w:rsid w:val="00B57A9C"/>
    <w:rsid w:val="00B606A7"/>
    <w:rsid w:val="00B6091A"/>
    <w:rsid w:val="00B60D27"/>
    <w:rsid w:val="00B61E66"/>
    <w:rsid w:val="00B62519"/>
    <w:rsid w:val="00B62BA5"/>
    <w:rsid w:val="00B63E4E"/>
    <w:rsid w:val="00B640DB"/>
    <w:rsid w:val="00B65069"/>
    <w:rsid w:val="00B652D5"/>
    <w:rsid w:val="00B6556D"/>
    <w:rsid w:val="00B664C6"/>
    <w:rsid w:val="00B66D16"/>
    <w:rsid w:val="00B671EB"/>
    <w:rsid w:val="00B70155"/>
    <w:rsid w:val="00B717FF"/>
    <w:rsid w:val="00B71ABB"/>
    <w:rsid w:val="00B72648"/>
    <w:rsid w:val="00B739F7"/>
    <w:rsid w:val="00B74733"/>
    <w:rsid w:val="00B74D9A"/>
    <w:rsid w:val="00B750CD"/>
    <w:rsid w:val="00B75428"/>
    <w:rsid w:val="00B7582B"/>
    <w:rsid w:val="00B75B14"/>
    <w:rsid w:val="00B75CB0"/>
    <w:rsid w:val="00B761FC"/>
    <w:rsid w:val="00B76BD7"/>
    <w:rsid w:val="00B76DA0"/>
    <w:rsid w:val="00B77328"/>
    <w:rsid w:val="00B77C4C"/>
    <w:rsid w:val="00B800E6"/>
    <w:rsid w:val="00B80B03"/>
    <w:rsid w:val="00B81400"/>
    <w:rsid w:val="00B8202D"/>
    <w:rsid w:val="00B824EA"/>
    <w:rsid w:val="00B8252B"/>
    <w:rsid w:val="00B825C3"/>
    <w:rsid w:val="00B82F74"/>
    <w:rsid w:val="00B83117"/>
    <w:rsid w:val="00B84AA2"/>
    <w:rsid w:val="00B8563B"/>
    <w:rsid w:val="00B85D12"/>
    <w:rsid w:val="00B85EE9"/>
    <w:rsid w:val="00B85F3A"/>
    <w:rsid w:val="00B86137"/>
    <w:rsid w:val="00B8631B"/>
    <w:rsid w:val="00B867A8"/>
    <w:rsid w:val="00B86938"/>
    <w:rsid w:val="00B86CA5"/>
    <w:rsid w:val="00B879F7"/>
    <w:rsid w:val="00B90059"/>
    <w:rsid w:val="00B9005C"/>
    <w:rsid w:val="00B915B9"/>
    <w:rsid w:val="00B91ADE"/>
    <w:rsid w:val="00B9216A"/>
    <w:rsid w:val="00B92756"/>
    <w:rsid w:val="00B927CA"/>
    <w:rsid w:val="00B93DC8"/>
    <w:rsid w:val="00B94337"/>
    <w:rsid w:val="00B945AE"/>
    <w:rsid w:val="00B94BCC"/>
    <w:rsid w:val="00B94E78"/>
    <w:rsid w:val="00B94E8E"/>
    <w:rsid w:val="00B95116"/>
    <w:rsid w:val="00B95C92"/>
    <w:rsid w:val="00B95EAB"/>
    <w:rsid w:val="00B9659F"/>
    <w:rsid w:val="00B965B6"/>
    <w:rsid w:val="00B9672A"/>
    <w:rsid w:val="00B96C3C"/>
    <w:rsid w:val="00B9707A"/>
    <w:rsid w:val="00B971BD"/>
    <w:rsid w:val="00B9730E"/>
    <w:rsid w:val="00B97EDA"/>
    <w:rsid w:val="00BA0DAA"/>
    <w:rsid w:val="00BA230C"/>
    <w:rsid w:val="00BA2506"/>
    <w:rsid w:val="00BA2C2F"/>
    <w:rsid w:val="00BA32FE"/>
    <w:rsid w:val="00BA37F3"/>
    <w:rsid w:val="00BA4111"/>
    <w:rsid w:val="00BA51E9"/>
    <w:rsid w:val="00BA5749"/>
    <w:rsid w:val="00BA5E52"/>
    <w:rsid w:val="00BA5FFE"/>
    <w:rsid w:val="00BA7704"/>
    <w:rsid w:val="00BA789D"/>
    <w:rsid w:val="00BA7ADF"/>
    <w:rsid w:val="00BB013A"/>
    <w:rsid w:val="00BB039F"/>
    <w:rsid w:val="00BB0BFA"/>
    <w:rsid w:val="00BB0F53"/>
    <w:rsid w:val="00BB1572"/>
    <w:rsid w:val="00BB1765"/>
    <w:rsid w:val="00BB1B9C"/>
    <w:rsid w:val="00BB1D98"/>
    <w:rsid w:val="00BB1EAB"/>
    <w:rsid w:val="00BB2DAA"/>
    <w:rsid w:val="00BB3149"/>
    <w:rsid w:val="00BB3EB2"/>
    <w:rsid w:val="00BB4749"/>
    <w:rsid w:val="00BB48DF"/>
    <w:rsid w:val="00BB63EA"/>
    <w:rsid w:val="00BB69BC"/>
    <w:rsid w:val="00BB6E69"/>
    <w:rsid w:val="00BB7887"/>
    <w:rsid w:val="00BB7AF5"/>
    <w:rsid w:val="00BC052F"/>
    <w:rsid w:val="00BC05DD"/>
    <w:rsid w:val="00BC0BF3"/>
    <w:rsid w:val="00BC1BCB"/>
    <w:rsid w:val="00BC323D"/>
    <w:rsid w:val="00BC35B1"/>
    <w:rsid w:val="00BC3FFA"/>
    <w:rsid w:val="00BC490E"/>
    <w:rsid w:val="00BC50FA"/>
    <w:rsid w:val="00BC5D08"/>
    <w:rsid w:val="00BC5F73"/>
    <w:rsid w:val="00BC5FCA"/>
    <w:rsid w:val="00BC6381"/>
    <w:rsid w:val="00BC7269"/>
    <w:rsid w:val="00BC78DA"/>
    <w:rsid w:val="00BD0174"/>
    <w:rsid w:val="00BD158B"/>
    <w:rsid w:val="00BD2701"/>
    <w:rsid w:val="00BD2A9A"/>
    <w:rsid w:val="00BD2DCF"/>
    <w:rsid w:val="00BD49B3"/>
    <w:rsid w:val="00BD5130"/>
    <w:rsid w:val="00BD6249"/>
    <w:rsid w:val="00BD6622"/>
    <w:rsid w:val="00BD66CD"/>
    <w:rsid w:val="00BD68FB"/>
    <w:rsid w:val="00BD6F31"/>
    <w:rsid w:val="00BD7758"/>
    <w:rsid w:val="00BD7C90"/>
    <w:rsid w:val="00BE040A"/>
    <w:rsid w:val="00BE0986"/>
    <w:rsid w:val="00BE0A79"/>
    <w:rsid w:val="00BE0B1B"/>
    <w:rsid w:val="00BE0C21"/>
    <w:rsid w:val="00BE1A10"/>
    <w:rsid w:val="00BE212B"/>
    <w:rsid w:val="00BE2374"/>
    <w:rsid w:val="00BE27E8"/>
    <w:rsid w:val="00BE320A"/>
    <w:rsid w:val="00BE3FD6"/>
    <w:rsid w:val="00BE45DD"/>
    <w:rsid w:val="00BE4894"/>
    <w:rsid w:val="00BE4EF0"/>
    <w:rsid w:val="00BE703B"/>
    <w:rsid w:val="00BE77E3"/>
    <w:rsid w:val="00BE7E56"/>
    <w:rsid w:val="00BF035F"/>
    <w:rsid w:val="00BF05F7"/>
    <w:rsid w:val="00BF12A2"/>
    <w:rsid w:val="00BF1443"/>
    <w:rsid w:val="00BF1557"/>
    <w:rsid w:val="00BF1B63"/>
    <w:rsid w:val="00BF1DC0"/>
    <w:rsid w:val="00BF2F73"/>
    <w:rsid w:val="00BF37F5"/>
    <w:rsid w:val="00BF420E"/>
    <w:rsid w:val="00BF449F"/>
    <w:rsid w:val="00BF688D"/>
    <w:rsid w:val="00BF6A16"/>
    <w:rsid w:val="00BF6F5C"/>
    <w:rsid w:val="00BF79CD"/>
    <w:rsid w:val="00C00C31"/>
    <w:rsid w:val="00C01930"/>
    <w:rsid w:val="00C0246B"/>
    <w:rsid w:val="00C02619"/>
    <w:rsid w:val="00C027B2"/>
    <w:rsid w:val="00C02CE4"/>
    <w:rsid w:val="00C02F4E"/>
    <w:rsid w:val="00C03034"/>
    <w:rsid w:val="00C03526"/>
    <w:rsid w:val="00C03F28"/>
    <w:rsid w:val="00C04018"/>
    <w:rsid w:val="00C04194"/>
    <w:rsid w:val="00C04D82"/>
    <w:rsid w:val="00C04F6B"/>
    <w:rsid w:val="00C050E7"/>
    <w:rsid w:val="00C05A18"/>
    <w:rsid w:val="00C06018"/>
    <w:rsid w:val="00C0684D"/>
    <w:rsid w:val="00C06E1B"/>
    <w:rsid w:val="00C079E6"/>
    <w:rsid w:val="00C07DAC"/>
    <w:rsid w:val="00C10003"/>
    <w:rsid w:val="00C10480"/>
    <w:rsid w:val="00C10F13"/>
    <w:rsid w:val="00C1126A"/>
    <w:rsid w:val="00C11627"/>
    <w:rsid w:val="00C12D42"/>
    <w:rsid w:val="00C132EF"/>
    <w:rsid w:val="00C1335F"/>
    <w:rsid w:val="00C137AF"/>
    <w:rsid w:val="00C13F12"/>
    <w:rsid w:val="00C13F6D"/>
    <w:rsid w:val="00C147DA"/>
    <w:rsid w:val="00C15385"/>
    <w:rsid w:val="00C158C4"/>
    <w:rsid w:val="00C1590F"/>
    <w:rsid w:val="00C16B29"/>
    <w:rsid w:val="00C1721D"/>
    <w:rsid w:val="00C17395"/>
    <w:rsid w:val="00C17A8F"/>
    <w:rsid w:val="00C2037E"/>
    <w:rsid w:val="00C20704"/>
    <w:rsid w:val="00C2139D"/>
    <w:rsid w:val="00C217D2"/>
    <w:rsid w:val="00C21E7B"/>
    <w:rsid w:val="00C227CC"/>
    <w:rsid w:val="00C22905"/>
    <w:rsid w:val="00C22B02"/>
    <w:rsid w:val="00C22EF1"/>
    <w:rsid w:val="00C23B03"/>
    <w:rsid w:val="00C23F73"/>
    <w:rsid w:val="00C24BFF"/>
    <w:rsid w:val="00C24C09"/>
    <w:rsid w:val="00C253DF"/>
    <w:rsid w:val="00C25CC6"/>
    <w:rsid w:val="00C25DDC"/>
    <w:rsid w:val="00C266DA"/>
    <w:rsid w:val="00C26C62"/>
    <w:rsid w:val="00C26D95"/>
    <w:rsid w:val="00C277D9"/>
    <w:rsid w:val="00C279B4"/>
    <w:rsid w:val="00C305E2"/>
    <w:rsid w:val="00C30B3C"/>
    <w:rsid w:val="00C312CD"/>
    <w:rsid w:val="00C314F1"/>
    <w:rsid w:val="00C319E7"/>
    <w:rsid w:val="00C31E27"/>
    <w:rsid w:val="00C31EC0"/>
    <w:rsid w:val="00C31F91"/>
    <w:rsid w:val="00C327B0"/>
    <w:rsid w:val="00C33047"/>
    <w:rsid w:val="00C33D68"/>
    <w:rsid w:val="00C33F28"/>
    <w:rsid w:val="00C34818"/>
    <w:rsid w:val="00C34E72"/>
    <w:rsid w:val="00C34F6E"/>
    <w:rsid w:val="00C354D0"/>
    <w:rsid w:val="00C36181"/>
    <w:rsid w:val="00C36E89"/>
    <w:rsid w:val="00C3716E"/>
    <w:rsid w:val="00C374B1"/>
    <w:rsid w:val="00C379E2"/>
    <w:rsid w:val="00C400A9"/>
    <w:rsid w:val="00C401E1"/>
    <w:rsid w:val="00C40C4C"/>
    <w:rsid w:val="00C420DF"/>
    <w:rsid w:val="00C43833"/>
    <w:rsid w:val="00C4446D"/>
    <w:rsid w:val="00C444D1"/>
    <w:rsid w:val="00C451D4"/>
    <w:rsid w:val="00C45373"/>
    <w:rsid w:val="00C45645"/>
    <w:rsid w:val="00C45CE1"/>
    <w:rsid w:val="00C45EDA"/>
    <w:rsid w:val="00C47C0C"/>
    <w:rsid w:val="00C47CB7"/>
    <w:rsid w:val="00C501BD"/>
    <w:rsid w:val="00C506C4"/>
    <w:rsid w:val="00C51CBD"/>
    <w:rsid w:val="00C51F60"/>
    <w:rsid w:val="00C5393F"/>
    <w:rsid w:val="00C55DA8"/>
    <w:rsid w:val="00C578D3"/>
    <w:rsid w:val="00C57D49"/>
    <w:rsid w:val="00C57E90"/>
    <w:rsid w:val="00C600EA"/>
    <w:rsid w:val="00C6080A"/>
    <w:rsid w:val="00C6250B"/>
    <w:rsid w:val="00C6282E"/>
    <w:rsid w:val="00C62BC0"/>
    <w:rsid w:val="00C63013"/>
    <w:rsid w:val="00C636D2"/>
    <w:rsid w:val="00C63A4D"/>
    <w:rsid w:val="00C63FE8"/>
    <w:rsid w:val="00C644B1"/>
    <w:rsid w:val="00C650D7"/>
    <w:rsid w:val="00C6657A"/>
    <w:rsid w:val="00C669D2"/>
    <w:rsid w:val="00C6751F"/>
    <w:rsid w:val="00C67BBE"/>
    <w:rsid w:val="00C70023"/>
    <w:rsid w:val="00C70573"/>
    <w:rsid w:val="00C706C2"/>
    <w:rsid w:val="00C70AF8"/>
    <w:rsid w:val="00C713CE"/>
    <w:rsid w:val="00C71A77"/>
    <w:rsid w:val="00C720E9"/>
    <w:rsid w:val="00C72414"/>
    <w:rsid w:val="00C72D88"/>
    <w:rsid w:val="00C73232"/>
    <w:rsid w:val="00C739F4"/>
    <w:rsid w:val="00C75163"/>
    <w:rsid w:val="00C754A7"/>
    <w:rsid w:val="00C7570C"/>
    <w:rsid w:val="00C75B52"/>
    <w:rsid w:val="00C75B71"/>
    <w:rsid w:val="00C76038"/>
    <w:rsid w:val="00C76461"/>
    <w:rsid w:val="00C7661D"/>
    <w:rsid w:val="00C76E2E"/>
    <w:rsid w:val="00C76E4B"/>
    <w:rsid w:val="00C7707F"/>
    <w:rsid w:val="00C77B42"/>
    <w:rsid w:val="00C80302"/>
    <w:rsid w:val="00C8102F"/>
    <w:rsid w:val="00C814E2"/>
    <w:rsid w:val="00C817B6"/>
    <w:rsid w:val="00C81895"/>
    <w:rsid w:val="00C83355"/>
    <w:rsid w:val="00C845A7"/>
    <w:rsid w:val="00C856CC"/>
    <w:rsid w:val="00C8639C"/>
    <w:rsid w:val="00C865F3"/>
    <w:rsid w:val="00C865FF"/>
    <w:rsid w:val="00C8677D"/>
    <w:rsid w:val="00C86974"/>
    <w:rsid w:val="00C86CDD"/>
    <w:rsid w:val="00C86DE7"/>
    <w:rsid w:val="00C86E0C"/>
    <w:rsid w:val="00C876CB"/>
    <w:rsid w:val="00C87B71"/>
    <w:rsid w:val="00C906ED"/>
    <w:rsid w:val="00C90B14"/>
    <w:rsid w:val="00C90F10"/>
    <w:rsid w:val="00C913D1"/>
    <w:rsid w:val="00C91446"/>
    <w:rsid w:val="00C920D0"/>
    <w:rsid w:val="00C921CE"/>
    <w:rsid w:val="00C925B4"/>
    <w:rsid w:val="00C925E7"/>
    <w:rsid w:val="00C9287A"/>
    <w:rsid w:val="00C92D99"/>
    <w:rsid w:val="00C931A0"/>
    <w:rsid w:val="00C93F4C"/>
    <w:rsid w:val="00C950DA"/>
    <w:rsid w:val="00C95B96"/>
    <w:rsid w:val="00C961FC"/>
    <w:rsid w:val="00C96D4A"/>
    <w:rsid w:val="00C97B09"/>
    <w:rsid w:val="00CA1012"/>
    <w:rsid w:val="00CA10B0"/>
    <w:rsid w:val="00CA1484"/>
    <w:rsid w:val="00CA19B7"/>
    <w:rsid w:val="00CA1FDC"/>
    <w:rsid w:val="00CA312D"/>
    <w:rsid w:val="00CA3559"/>
    <w:rsid w:val="00CA3B2D"/>
    <w:rsid w:val="00CA4FC5"/>
    <w:rsid w:val="00CA5176"/>
    <w:rsid w:val="00CA5F1C"/>
    <w:rsid w:val="00CA62E5"/>
    <w:rsid w:val="00CA63F3"/>
    <w:rsid w:val="00CA6B8A"/>
    <w:rsid w:val="00CB019B"/>
    <w:rsid w:val="00CB14E2"/>
    <w:rsid w:val="00CB14E8"/>
    <w:rsid w:val="00CB1E8B"/>
    <w:rsid w:val="00CB1F2A"/>
    <w:rsid w:val="00CB1FF7"/>
    <w:rsid w:val="00CB2AD5"/>
    <w:rsid w:val="00CB2E6A"/>
    <w:rsid w:val="00CB3763"/>
    <w:rsid w:val="00CB41D2"/>
    <w:rsid w:val="00CB64A5"/>
    <w:rsid w:val="00CB68E4"/>
    <w:rsid w:val="00CB6BD7"/>
    <w:rsid w:val="00CB6BE5"/>
    <w:rsid w:val="00CB77A2"/>
    <w:rsid w:val="00CB7CCF"/>
    <w:rsid w:val="00CB7CD3"/>
    <w:rsid w:val="00CC0FC8"/>
    <w:rsid w:val="00CC1A12"/>
    <w:rsid w:val="00CC2026"/>
    <w:rsid w:val="00CC2256"/>
    <w:rsid w:val="00CC2892"/>
    <w:rsid w:val="00CC2A8F"/>
    <w:rsid w:val="00CC337F"/>
    <w:rsid w:val="00CC345B"/>
    <w:rsid w:val="00CC3C01"/>
    <w:rsid w:val="00CC3C36"/>
    <w:rsid w:val="00CC3F58"/>
    <w:rsid w:val="00CC48E1"/>
    <w:rsid w:val="00CC56C6"/>
    <w:rsid w:val="00CC5987"/>
    <w:rsid w:val="00CC66A8"/>
    <w:rsid w:val="00CC674D"/>
    <w:rsid w:val="00CC68AE"/>
    <w:rsid w:val="00CC769A"/>
    <w:rsid w:val="00CD154D"/>
    <w:rsid w:val="00CD2D6B"/>
    <w:rsid w:val="00CD3A2C"/>
    <w:rsid w:val="00CD42F0"/>
    <w:rsid w:val="00CD4519"/>
    <w:rsid w:val="00CD4A0B"/>
    <w:rsid w:val="00CD4EF4"/>
    <w:rsid w:val="00CD555C"/>
    <w:rsid w:val="00CD6154"/>
    <w:rsid w:val="00CD6411"/>
    <w:rsid w:val="00CD6E3B"/>
    <w:rsid w:val="00CD705A"/>
    <w:rsid w:val="00CD70ED"/>
    <w:rsid w:val="00CD7EC2"/>
    <w:rsid w:val="00CD7F81"/>
    <w:rsid w:val="00CE0432"/>
    <w:rsid w:val="00CE0A1D"/>
    <w:rsid w:val="00CE0FAE"/>
    <w:rsid w:val="00CE16C8"/>
    <w:rsid w:val="00CE2042"/>
    <w:rsid w:val="00CE205F"/>
    <w:rsid w:val="00CE215F"/>
    <w:rsid w:val="00CE2525"/>
    <w:rsid w:val="00CE3393"/>
    <w:rsid w:val="00CE3B74"/>
    <w:rsid w:val="00CE5924"/>
    <w:rsid w:val="00CE6811"/>
    <w:rsid w:val="00CE6876"/>
    <w:rsid w:val="00CE689C"/>
    <w:rsid w:val="00CE6D3E"/>
    <w:rsid w:val="00CE6F55"/>
    <w:rsid w:val="00CE70A3"/>
    <w:rsid w:val="00CE7AEE"/>
    <w:rsid w:val="00CF0914"/>
    <w:rsid w:val="00CF1406"/>
    <w:rsid w:val="00CF1819"/>
    <w:rsid w:val="00CF1B55"/>
    <w:rsid w:val="00CF231F"/>
    <w:rsid w:val="00CF23CB"/>
    <w:rsid w:val="00CF24A8"/>
    <w:rsid w:val="00CF2D6E"/>
    <w:rsid w:val="00CF323A"/>
    <w:rsid w:val="00CF39DE"/>
    <w:rsid w:val="00CF3C48"/>
    <w:rsid w:val="00CF3F41"/>
    <w:rsid w:val="00CF4F66"/>
    <w:rsid w:val="00CF6800"/>
    <w:rsid w:val="00CF71EC"/>
    <w:rsid w:val="00CF74A0"/>
    <w:rsid w:val="00CF7BBD"/>
    <w:rsid w:val="00D004CE"/>
    <w:rsid w:val="00D00CB8"/>
    <w:rsid w:val="00D00D99"/>
    <w:rsid w:val="00D01958"/>
    <w:rsid w:val="00D01D60"/>
    <w:rsid w:val="00D02997"/>
    <w:rsid w:val="00D03005"/>
    <w:rsid w:val="00D0309A"/>
    <w:rsid w:val="00D0318E"/>
    <w:rsid w:val="00D0352F"/>
    <w:rsid w:val="00D03974"/>
    <w:rsid w:val="00D03BEC"/>
    <w:rsid w:val="00D03E25"/>
    <w:rsid w:val="00D04FAD"/>
    <w:rsid w:val="00D05B61"/>
    <w:rsid w:val="00D05E96"/>
    <w:rsid w:val="00D05ED4"/>
    <w:rsid w:val="00D067E1"/>
    <w:rsid w:val="00D068A3"/>
    <w:rsid w:val="00D06DB8"/>
    <w:rsid w:val="00D0754C"/>
    <w:rsid w:val="00D079D8"/>
    <w:rsid w:val="00D07A10"/>
    <w:rsid w:val="00D07DE6"/>
    <w:rsid w:val="00D07F08"/>
    <w:rsid w:val="00D10EAF"/>
    <w:rsid w:val="00D10FA3"/>
    <w:rsid w:val="00D11707"/>
    <w:rsid w:val="00D12C95"/>
    <w:rsid w:val="00D12CC3"/>
    <w:rsid w:val="00D1462B"/>
    <w:rsid w:val="00D1462E"/>
    <w:rsid w:val="00D1463C"/>
    <w:rsid w:val="00D14870"/>
    <w:rsid w:val="00D15999"/>
    <w:rsid w:val="00D15F0B"/>
    <w:rsid w:val="00D169D4"/>
    <w:rsid w:val="00D169DD"/>
    <w:rsid w:val="00D175DB"/>
    <w:rsid w:val="00D20000"/>
    <w:rsid w:val="00D200BC"/>
    <w:rsid w:val="00D212AF"/>
    <w:rsid w:val="00D225EE"/>
    <w:rsid w:val="00D23162"/>
    <w:rsid w:val="00D2346F"/>
    <w:rsid w:val="00D25E36"/>
    <w:rsid w:val="00D25E66"/>
    <w:rsid w:val="00D262BB"/>
    <w:rsid w:val="00D26919"/>
    <w:rsid w:val="00D26933"/>
    <w:rsid w:val="00D27074"/>
    <w:rsid w:val="00D2708A"/>
    <w:rsid w:val="00D274AF"/>
    <w:rsid w:val="00D27726"/>
    <w:rsid w:val="00D2775B"/>
    <w:rsid w:val="00D279DD"/>
    <w:rsid w:val="00D3032F"/>
    <w:rsid w:val="00D303DB"/>
    <w:rsid w:val="00D30961"/>
    <w:rsid w:val="00D30978"/>
    <w:rsid w:val="00D31979"/>
    <w:rsid w:val="00D32422"/>
    <w:rsid w:val="00D32765"/>
    <w:rsid w:val="00D33017"/>
    <w:rsid w:val="00D33528"/>
    <w:rsid w:val="00D3389C"/>
    <w:rsid w:val="00D33CAC"/>
    <w:rsid w:val="00D3578D"/>
    <w:rsid w:val="00D35B8B"/>
    <w:rsid w:val="00D36118"/>
    <w:rsid w:val="00D36CA0"/>
    <w:rsid w:val="00D37A46"/>
    <w:rsid w:val="00D405E4"/>
    <w:rsid w:val="00D40B12"/>
    <w:rsid w:val="00D41086"/>
    <w:rsid w:val="00D42848"/>
    <w:rsid w:val="00D42D46"/>
    <w:rsid w:val="00D42D94"/>
    <w:rsid w:val="00D43077"/>
    <w:rsid w:val="00D430DE"/>
    <w:rsid w:val="00D441AB"/>
    <w:rsid w:val="00D44B7D"/>
    <w:rsid w:val="00D454B1"/>
    <w:rsid w:val="00D46C94"/>
    <w:rsid w:val="00D478FD"/>
    <w:rsid w:val="00D47FFB"/>
    <w:rsid w:val="00D5140D"/>
    <w:rsid w:val="00D51453"/>
    <w:rsid w:val="00D51FC5"/>
    <w:rsid w:val="00D521A7"/>
    <w:rsid w:val="00D52AF4"/>
    <w:rsid w:val="00D53BCB"/>
    <w:rsid w:val="00D5429D"/>
    <w:rsid w:val="00D55195"/>
    <w:rsid w:val="00D552C6"/>
    <w:rsid w:val="00D55996"/>
    <w:rsid w:val="00D56678"/>
    <w:rsid w:val="00D568E1"/>
    <w:rsid w:val="00D578D8"/>
    <w:rsid w:val="00D6069F"/>
    <w:rsid w:val="00D609C0"/>
    <w:rsid w:val="00D60F80"/>
    <w:rsid w:val="00D6124A"/>
    <w:rsid w:val="00D61486"/>
    <w:rsid w:val="00D61488"/>
    <w:rsid w:val="00D617A7"/>
    <w:rsid w:val="00D61982"/>
    <w:rsid w:val="00D61D56"/>
    <w:rsid w:val="00D626EF"/>
    <w:rsid w:val="00D6288E"/>
    <w:rsid w:val="00D63542"/>
    <w:rsid w:val="00D63B3B"/>
    <w:rsid w:val="00D64510"/>
    <w:rsid w:val="00D64894"/>
    <w:rsid w:val="00D64BB8"/>
    <w:rsid w:val="00D64EA3"/>
    <w:rsid w:val="00D65340"/>
    <w:rsid w:val="00D65834"/>
    <w:rsid w:val="00D66766"/>
    <w:rsid w:val="00D66A2C"/>
    <w:rsid w:val="00D66A58"/>
    <w:rsid w:val="00D66C7D"/>
    <w:rsid w:val="00D679E4"/>
    <w:rsid w:val="00D67B0D"/>
    <w:rsid w:val="00D67E84"/>
    <w:rsid w:val="00D71700"/>
    <w:rsid w:val="00D717FF"/>
    <w:rsid w:val="00D71FF9"/>
    <w:rsid w:val="00D75147"/>
    <w:rsid w:val="00D754C7"/>
    <w:rsid w:val="00D75655"/>
    <w:rsid w:val="00D759C4"/>
    <w:rsid w:val="00D7609D"/>
    <w:rsid w:val="00D761C2"/>
    <w:rsid w:val="00D76A14"/>
    <w:rsid w:val="00D77085"/>
    <w:rsid w:val="00D7789C"/>
    <w:rsid w:val="00D77B1F"/>
    <w:rsid w:val="00D80051"/>
    <w:rsid w:val="00D80C34"/>
    <w:rsid w:val="00D81087"/>
    <w:rsid w:val="00D81153"/>
    <w:rsid w:val="00D8123F"/>
    <w:rsid w:val="00D819BB"/>
    <w:rsid w:val="00D819D8"/>
    <w:rsid w:val="00D827EC"/>
    <w:rsid w:val="00D831B4"/>
    <w:rsid w:val="00D83671"/>
    <w:rsid w:val="00D84269"/>
    <w:rsid w:val="00D84C2D"/>
    <w:rsid w:val="00D850D3"/>
    <w:rsid w:val="00D8519D"/>
    <w:rsid w:val="00D8728F"/>
    <w:rsid w:val="00D8766C"/>
    <w:rsid w:val="00D877C0"/>
    <w:rsid w:val="00D90A1A"/>
    <w:rsid w:val="00D90F06"/>
    <w:rsid w:val="00D9152C"/>
    <w:rsid w:val="00D915B4"/>
    <w:rsid w:val="00D91BF0"/>
    <w:rsid w:val="00D91D66"/>
    <w:rsid w:val="00D92358"/>
    <w:rsid w:val="00D924D9"/>
    <w:rsid w:val="00D929FE"/>
    <w:rsid w:val="00D938E1"/>
    <w:rsid w:val="00D939CA"/>
    <w:rsid w:val="00D93B83"/>
    <w:rsid w:val="00D94038"/>
    <w:rsid w:val="00D9535F"/>
    <w:rsid w:val="00D95753"/>
    <w:rsid w:val="00D95B9B"/>
    <w:rsid w:val="00D9623A"/>
    <w:rsid w:val="00D96858"/>
    <w:rsid w:val="00D97463"/>
    <w:rsid w:val="00D974A2"/>
    <w:rsid w:val="00DA0013"/>
    <w:rsid w:val="00DA0390"/>
    <w:rsid w:val="00DA0885"/>
    <w:rsid w:val="00DA0BCF"/>
    <w:rsid w:val="00DA0F68"/>
    <w:rsid w:val="00DA1081"/>
    <w:rsid w:val="00DA11FD"/>
    <w:rsid w:val="00DA1274"/>
    <w:rsid w:val="00DA1812"/>
    <w:rsid w:val="00DA1B65"/>
    <w:rsid w:val="00DA3593"/>
    <w:rsid w:val="00DA3F21"/>
    <w:rsid w:val="00DA4076"/>
    <w:rsid w:val="00DA4821"/>
    <w:rsid w:val="00DA5503"/>
    <w:rsid w:val="00DA6256"/>
    <w:rsid w:val="00DA6D9B"/>
    <w:rsid w:val="00DA7303"/>
    <w:rsid w:val="00DA7BE4"/>
    <w:rsid w:val="00DA7EA8"/>
    <w:rsid w:val="00DB0B45"/>
    <w:rsid w:val="00DB14E7"/>
    <w:rsid w:val="00DB16CF"/>
    <w:rsid w:val="00DB1C3E"/>
    <w:rsid w:val="00DB2570"/>
    <w:rsid w:val="00DB2779"/>
    <w:rsid w:val="00DB3ADC"/>
    <w:rsid w:val="00DB41B9"/>
    <w:rsid w:val="00DB4572"/>
    <w:rsid w:val="00DB492E"/>
    <w:rsid w:val="00DB4BB0"/>
    <w:rsid w:val="00DB4C72"/>
    <w:rsid w:val="00DB5300"/>
    <w:rsid w:val="00DB5454"/>
    <w:rsid w:val="00DB5792"/>
    <w:rsid w:val="00DB5C3E"/>
    <w:rsid w:val="00DB5D24"/>
    <w:rsid w:val="00DB61D0"/>
    <w:rsid w:val="00DB62D9"/>
    <w:rsid w:val="00DB7568"/>
    <w:rsid w:val="00DC0E1C"/>
    <w:rsid w:val="00DC105D"/>
    <w:rsid w:val="00DC10D7"/>
    <w:rsid w:val="00DC1B07"/>
    <w:rsid w:val="00DC2ED6"/>
    <w:rsid w:val="00DC2F94"/>
    <w:rsid w:val="00DC2F9F"/>
    <w:rsid w:val="00DC30C2"/>
    <w:rsid w:val="00DC3814"/>
    <w:rsid w:val="00DC3A1B"/>
    <w:rsid w:val="00DC3B89"/>
    <w:rsid w:val="00DC4816"/>
    <w:rsid w:val="00DC4D56"/>
    <w:rsid w:val="00DC5218"/>
    <w:rsid w:val="00DC5590"/>
    <w:rsid w:val="00DC633F"/>
    <w:rsid w:val="00DC69D1"/>
    <w:rsid w:val="00DC6A3B"/>
    <w:rsid w:val="00DC6D42"/>
    <w:rsid w:val="00DC720A"/>
    <w:rsid w:val="00DC7B98"/>
    <w:rsid w:val="00DD01DA"/>
    <w:rsid w:val="00DD1A2E"/>
    <w:rsid w:val="00DD1FD8"/>
    <w:rsid w:val="00DD2226"/>
    <w:rsid w:val="00DD2560"/>
    <w:rsid w:val="00DD2C92"/>
    <w:rsid w:val="00DD3C4C"/>
    <w:rsid w:val="00DD5366"/>
    <w:rsid w:val="00DD540E"/>
    <w:rsid w:val="00DD58F9"/>
    <w:rsid w:val="00DD6114"/>
    <w:rsid w:val="00DD61B0"/>
    <w:rsid w:val="00DD657C"/>
    <w:rsid w:val="00DD70D7"/>
    <w:rsid w:val="00DD71D5"/>
    <w:rsid w:val="00DE0A5C"/>
    <w:rsid w:val="00DE0CEE"/>
    <w:rsid w:val="00DE1254"/>
    <w:rsid w:val="00DE12C5"/>
    <w:rsid w:val="00DE1B96"/>
    <w:rsid w:val="00DE22A8"/>
    <w:rsid w:val="00DE2643"/>
    <w:rsid w:val="00DE279D"/>
    <w:rsid w:val="00DE2930"/>
    <w:rsid w:val="00DE2BD1"/>
    <w:rsid w:val="00DE4181"/>
    <w:rsid w:val="00DE43C0"/>
    <w:rsid w:val="00DE45B2"/>
    <w:rsid w:val="00DE47EE"/>
    <w:rsid w:val="00DE489E"/>
    <w:rsid w:val="00DE49A6"/>
    <w:rsid w:val="00DE4A38"/>
    <w:rsid w:val="00DE4C1C"/>
    <w:rsid w:val="00DE4DE4"/>
    <w:rsid w:val="00DE5160"/>
    <w:rsid w:val="00DE5711"/>
    <w:rsid w:val="00DE5848"/>
    <w:rsid w:val="00DE5F0B"/>
    <w:rsid w:val="00DE6195"/>
    <w:rsid w:val="00DE6244"/>
    <w:rsid w:val="00DE6590"/>
    <w:rsid w:val="00DE6FD0"/>
    <w:rsid w:val="00DE7C8D"/>
    <w:rsid w:val="00DE7E7E"/>
    <w:rsid w:val="00DF00B6"/>
    <w:rsid w:val="00DF07D1"/>
    <w:rsid w:val="00DF184D"/>
    <w:rsid w:val="00DF1FA3"/>
    <w:rsid w:val="00DF2151"/>
    <w:rsid w:val="00DF2395"/>
    <w:rsid w:val="00DF2613"/>
    <w:rsid w:val="00DF2700"/>
    <w:rsid w:val="00DF2AA7"/>
    <w:rsid w:val="00DF2B7E"/>
    <w:rsid w:val="00DF2BFE"/>
    <w:rsid w:val="00DF3BF7"/>
    <w:rsid w:val="00DF40A3"/>
    <w:rsid w:val="00DF5239"/>
    <w:rsid w:val="00DF5559"/>
    <w:rsid w:val="00DF6C43"/>
    <w:rsid w:val="00DF7515"/>
    <w:rsid w:val="00DF7C2C"/>
    <w:rsid w:val="00E00ED3"/>
    <w:rsid w:val="00E015D3"/>
    <w:rsid w:val="00E01A2D"/>
    <w:rsid w:val="00E01E07"/>
    <w:rsid w:val="00E01FC6"/>
    <w:rsid w:val="00E03BEB"/>
    <w:rsid w:val="00E042BC"/>
    <w:rsid w:val="00E054EA"/>
    <w:rsid w:val="00E0581D"/>
    <w:rsid w:val="00E059D8"/>
    <w:rsid w:val="00E05C9E"/>
    <w:rsid w:val="00E05E1A"/>
    <w:rsid w:val="00E065DA"/>
    <w:rsid w:val="00E06821"/>
    <w:rsid w:val="00E075E4"/>
    <w:rsid w:val="00E10160"/>
    <w:rsid w:val="00E113D8"/>
    <w:rsid w:val="00E11664"/>
    <w:rsid w:val="00E1210C"/>
    <w:rsid w:val="00E12439"/>
    <w:rsid w:val="00E12715"/>
    <w:rsid w:val="00E12830"/>
    <w:rsid w:val="00E12F80"/>
    <w:rsid w:val="00E1328E"/>
    <w:rsid w:val="00E137CD"/>
    <w:rsid w:val="00E13EB9"/>
    <w:rsid w:val="00E13EDB"/>
    <w:rsid w:val="00E14084"/>
    <w:rsid w:val="00E14477"/>
    <w:rsid w:val="00E150D9"/>
    <w:rsid w:val="00E15C21"/>
    <w:rsid w:val="00E16AFB"/>
    <w:rsid w:val="00E16B76"/>
    <w:rsid w:val="00E17520"/>
    <w:rsid w:val="00E1779F"/>
    <w:rsid w:val="00E1788B"/>
    <w:rsid w:val="00E17D42"/>
    <w:rsid w:val="00E20341"/>
    <w:rsid w:val="00E203D0"/>
    <w:rsid w:val="00E20663"/>
    <w:rsid w:val="00E207D1"/>
    <w:rsid w:val="00E20ED5"/>
    <w:rsid w:val="00E2144B"/>
    <w:rsid w:val="00E2156E"/>
    <w:rsid w:val="00E22E05"/>
    <w:rsid w:val="00E2314F"/>
    <w:rsid w:val="00E234AD"/>
    <w:rsid w:val="00E234B6"/>
    <w:rsid w:val="00E238F3"/>
    <w:rsid w:val="00E24086"/>
    <w:rsid w:val="00E24DA7"/>
    <w:rsid w:val="00E253A3"/>
    <w:rsid w:val="00E2573B"/>
    <w:rsid w:val="00E25872"/>
    <w:rsid w:val="00E259CE"/>
    <w:rsid w:val="00E25FBC"/>
    <w:rsid w:val="00E264C9"/>
    <w:rsid w:val="00E26E7F"/>
    <w:rsid w:val="00E2736A"/>
    <w:rsid w:val="00E27CBE"/>
    <w:rsid w:val="00E27EC5"/>
    <w:rsid w:val="00E300DF"/>
    <w:rsid w:val="00E30813"/>
    <w:rsid w:val="00E30AD0"/>
    <w:rsid w:val="00E30C3C"/>
    <w:rsid w:val="00E30DD2"/>
    <w:rsid w:val="00E31BC3"/>
    <w:rsid w:val="00E31C58"/>
    <w:rsid w:val="00E325C8"/>
    <w:rsid w:val="00E327B1"/>
    <w:rsid w:val="00E32B28"/>
    <w:rsid w:val="00E32F25"/>
    <w:rsid w:val="00E33DFC"/>
    <w:rsid w:val="00E34879"/>
    <w:rsid w:val="00E34D65"/>
    <w:rsid w:val="00E353BE"/>
    <w:rsid w:val="00E3684D"/>
    <w:rsid w:val="00E36A29"/>
    <w:rsid w:val="00E36E23"/>
    <w:rsid w:val="00E37012"/>
    <w:rsid w:val="00E3730C"/>
    <w:rsid w:val="00E37396"/>
    <w:rsid w:val="00E378F3"/>
    <w:rsid w:val="00E37908"/>
    <w:rsid w:val="00E37912"/>
    <w:rsid w:val="00E40B1E"/>
    <w:rsid w:val="00E424AD"/>
    <w:rsid w:val="00E43385"/>
    <w:rsid w:val="00E44493"/>
    <w:rsid w:val="00E44851"/>
    <w:rsid w:val="00E44C3D"/>
    <w:rsid w:val="00E44DC8"/>
    <w:rsid w:val="00E44F05"/>
    <w:rsid w:val="00E450F4"/>
    <w:rsid w:val="00E45318"/>
    <w:rsid w:val="00E453B9"/>
    <w:rsid w:val="00E4555E"/>
    <w:rsid w:val="00E45C94"/>
    <w:rsid w:val="00E45F1F"/>
    <w:rsid w:val="00E46D35"/>
    <w:rsid w:val="00E4721E"/>
    <w:rsid w:val="00E4735B"/>
    <w:rsid w:val="00E474FE"/>
    <w:rsid w:val="00E47880"/>
    <w:rsid w:val="00E478AF"/>
    <w:rsid w:val="00E500C5"/>
    <w:rsid w:val="00E50C3B"/>
    <w:rsid w:val="00E50FBE"/>
    <w:rsid w:val="00E51323"/>
    <w:rsid w:val="00E52163"/>
    <w:rsid w:val="00E52D18"/>
    <w:rsid w:val="00E53151"/>
    <w:rsid w:val="00E54B06"/>
    <w:rsid w:val="00E54C72"/>
    <w:rsid w:val="00E54CBC"/>
    <w:rsid w:val="00E55463"/>
    <w:rsid w:val="00E55A99"/>
    <w:rsid w:val="00E56C36"/>
    <w:rsid w:val="00E57076"/>
    <w:rsid w:val="00E573EA"/>
    <w:rsid w:val="00E60989"/>
    <w:rsid w:val="00E61217"/>
    <w:rsid w:val="00E62A9C"/>
    <w:rsid w:val="00E62E40"/>
    <w:rsid w:val="00E62F91"/>
    <w:rsid w:val="00E6310B"/>
    <w:rsid w:val="00E635FC"/>
    <w:rsid w:val="00E637B7"/>
    <w:rsid w:val="00E63A51"/>
    <w:rsid w:val="00E64A8F"/>
    <w:rsid w:val="00E64B3A"/>
    <w:rsid w:val="00E64C16"/>
    <w:rsid w:val="00E64CCC"/>
    <w:rsid w:val="00E65362"/>
    <w:rsid w:val="00E65992"/>
    <w:rsid w:val="00E65B1B"/>
    <w:rsid w:val="00E66439"/>
    <w:rsid w:val="00E6697F"/>
    <w:rsid w:val="00E66A06"/>
    <w:rsid w:val="00E67041"/>
    <w:rsid w:val="00E675D5"/>
    <w:rsid w:val="00E67CFD"/>
    <w:rsid w:val="00E67D3E"/>
    <w:rsid w:val="00E705D6"/>
    <w:rsid w:val="00E711FB"/>
    <w:rsid w:val="00E71829"/>
    <w:rsid w:val="00E71A4A"/>
    <w:rsid w:val="00E71AA3"/>
    <w:rsid w:val="00E727BA"/>
    <w:rsid w:val="00E728D5"/>
    <w:rsid w:val="00E72FC8"/>
    <w:rsid w:val="00E7380E"/>
    <w:rsid w:val="00E73900"/>
    <w:rsid w:val="00E73B5E"/>
    <w:rsid w:val="00E7404E"/>
    <w:rsid w:val="00E74AC5"/>
    <w:rsid w:val="00E74DAD"/>
    <w:rsid w:val="00E7556B"/>
    <w:rsid w:val="00E758FF"/>
    <w:rsid w:val="00E75CF2"/>
    <w:rsid w:val="00E76268"/>
    <w:rsid w:val="00E76518"/>
    <w:rsid w:val="00E76811"/>
    <w:rsid w:val="00E76866"/>
    <w:rsid w:val="00E771DB"/>
    <w:rsid w:val="00E77EDE"/>
    <w:rsid w:val="00E805A7"/>
    <w:rsid w:val="00E80782"/>
    <w:rsid w:val="00E80E47"/>
    <w:rsid w:val="00E8128F"/>
    <w:rsid w:val="00E81A85"/>
    <w:rsid w:val="00E81B17"/>
    <w:rsid w:val="00E81B3D"/>
    <w:rsid w:val="00E820B3"/>
    <w:rsid w:val="00E82A61"/>
    <w:rsid w:val="00E83186"/>
    <w:rsid w:val="00E83BF3"/>
    <w:rsid w:val="00E83D69"/>
    <w:rsid w:val="00E83FB7"/>
    <w:rsid w:val="00E842D6"/>
    <w:rsid w:val="00E84307"/>
    <w:rsid w:val="00E8456D"/>
    <w:rsid w:val="00E84D06"/>
    <w:rsid w:val="00E84DB4"/>
    <w:rsid w:val="00E84E25"/>
    <w:rsid w:val="00E8530D"/>
    <w:rsid w:val="00E8555D"/>
    <w:rsid w:val="00E8566A"/>
    <w:rsid w:val="00E85B9D"/>
    <w:rsid w:val="00E86C07"/>
    <w:rsid w:val="00E875FA"/>
    <w:rsid w:val="00E876CA"/>
    <w:rsid w:val="00E87E07"/>
    <w:rsid w:val="00E90D8E"/>
    <w:rsid w:val="00E924F5"/>
    <w:rsid w:val="00E926A7"/>
    <w:rsid w:val="00E92A5F"/>
    <w:rsid w:val="00E93675"/>
    <w:rsid w:val="00E938EF"/>
    <w:rsid w:val="00E939D5"/>
    <w:rsid w:val="00E93E4F"/>
    <w:rsid w:val="00E93EE0"/>
    <w:rsid w:val="00E93EF8"/>
    <w:rsid w:val="00E94B10"/>
    <w:rsid w:val="00E95122"/>
    <w:rsid w:val="00E95C02"/>
    <w:rsid w:val="00E95FC4"/>
    <w:rsid w:val="00E9643F"/>
    <w:rsid w:val="00E96638"/>
    <w:rsid w:val="00E96B1D"/>
    <w:rsid w:val="00E96DA7"/>
    <w:rsid w:val="00E973CE"/>
    <w:rsid w:val="00E977E8"/>
    <w:rsid w:val="00EA017E"/>
    <w:rsid w:val="00EA0394"/>
    <w:rsid w:val="00EA03BF"/>
    <w:rsid w:val="00EA2ABF"/>
    <w:rsid w:val="00EA2B1B"/>
    <w:rsid w:val="00EA2E73"/>
    <w:rsid w:val="00EA419C"/>
    <w:rsid w:val="00EA52D9"/>
    <w:rsid w:val="00EA5D1F"/>
    <w:rsid w:val="00EA6360"/>
    <w:rsid w:val="00EA7433"/>
    <w:rsid w:val="00EA7B1C"/>
    <w:rsid w:val="00EB05F7"/>
    <w:rsid w:val="00EB06A2"/>
    <w:rsid w:val="00EB0EA6"/>
    <w:rsid w:val="00EB146B"/>
    <w:rsid w:val="00EB1556"/>
    <w:rsid w:val="00EB17A8"/>
    <w:rsid w:val="00EB1B95"/>
    <w:rsid w:val="00EB29C0"/>
    <w:rsid w:val="00EB2B7A"/>
    <w:rsid w:val="00EB394C"/>
    <w:rsid w:val="00EB4983"/>
    <w:rsid w:val="00EB4FD7"/>
    <w:rsid w:val="00EB531E"/>
    <w:rsid w:val="00EB589A"/>
    <w:rsid w:val="00EB58E4"/>
    <w:rsid w:val="00EB5B3E"/>
    <w:rsid w:val="00EB5DFE"/>
    <w:rsid w:val="00EB5E97"/>
    <w:rsid w:val="00EB611C"/>
    <w:rsid w:val="00EB6443"/>
    <w:rsid w:val="00EB6DFF"/>
    <w:rsid w:val="00EB7FA9"/>
    <w:rsid w:val="00EC0232"/>
    <w:rsid w:val="00EC176C"/>
    <w:rsid w:val="00EC1A36"/>
    <w:rsid w:val="00EC1A78"/>
    <w:rsid w:val="00EC1CF1"/>
    <w:rsid w:val="00EC20C3"/>
    <w:rsid w:val="00EC2B1D"/>
    <w:rsid w:val="00EC370E"/>
    <w:rsid w:val="00EC39FA"/>
    <w:rsid w:val="00EC4095"/>
    <w:rsid w:val="00EC47FC"/>
    <w:rsid w:val="00EC4A9D"/>
    <w:rsid w:val="00EC520B"/>
    <w:rsid w:val="00EC57B5"/>
    <w:rsid w:val="00EC5D95"/>
    <w:rsid w:val="00EC630D"/>
    <w:rsid w:val="00EC767B"/>
    <w:rsid w:val="00EC7750"/>
    <w:rsid w:val="00EC7823"/>
    <w:rsid w:val="00EC7E43"/>
    <w:rsid w:val="00ED04C3"/>
    <w:rsid w:val="00ED10C7"/>
    <w:rsid w:val="00ED1A58"/>
    <w:rsid w:val="00ED28CB"/>
    <w:rsid w:val="00ED2953"/>
    <w:rsid w:val="00ED3776"/>
    <w:rsid w:val="00ED3A23"/>
    <w:rsid w:val="00ED4360"/>
    <w:rsid w:val="00ED4380"/>
    <w:rsid w:val="00ED467C"/>
    <w:rsid w:val="00ED4AB0"/>
    <w:rsid w:val="00ED528C"/>
    <w:rsid w:val="00ED598F"/>
    <w:rsid w:val="00ED75D0"/>
    <w:rsid w:val="00ED7610"/>
    <w:rsid w:val="00EE219B"/>
    <w:rsid w:val="00EE29B6"/>
    <w:rsid w:val="00EE2B82"/>
    <w:rsid w:val="00EE2D13"/>
    <w:rsid w:val="00EE3A5B"/>
    <w:rsid w:val="00EE3D6F"/>
    <w:rsid w:val="00EE466D"/>
    <w:rsid w:val="00EE4755"/>
    <w:rsid w:val="00EE626A"/>
    <w:rsid w:val="00EE699D"/>
    <w:rsid w:val="00EE7150"/>
    <w:rsid w:val="00EF0E7B"/>
    <w:rsid w:val="00EF3608"/>
    <w:rsid w:val="00EF3BCF"/>
    <w:rsid w:val="00EF5391"/>
    <w:rsid w:val="00EF5F4F"/>
    <w:rsid w:val="00EF6306"/>
    <w:rsid w:val="00EF6500"/>
    <w:rsid w:val="00EF6611"/>
    <w:rsid w:val="00EF78B2"/>
    <w:rsid w:val="00F00A52"/>
    <w:rsid w:val="00F02080"/>
    <w:rsid w:val="00F0224B"/>
    <w:rsid w:val="00F027E2"/>
    <w:rsid w:val="00F0295F"/>
    <w:rsid w:val="00F02992"/>
    <w:rsid w:val="00F02CC5"/>
    <w:rsid w:val="00F02D9F"/>
    <w:rsid w:val="00F03041"/>
    <w:rsid w:val="00F044CC"/>
    <w:rsid w:val="00F047AD"/>
    <w:rsid w:val="00F04991"/>
    <w:rsid w:val="00F05ED7"/>
    <w:rsid w:val="00F062BD"/>
    <w:rsid w:val="00F06426"/>
    <w:rsid w:val="00F06A5D"/>
    <w:rsid w:val="00F06CC3"/>
    <w:rsid w:val="00F07172"/>
    <w:rsid w:val="00F076A5"/>
    <w:rsid w:val="00F101B4"/>
    <w:rsid w:val="00F1040D"/>
    <w:rsid w:val="00F105B9"/>
    <w:rsid w:val="00F10790"/>
    <w:rsid w:val="00F1096D"/>
    <w:rsid w:val="00F109F4"/>
    <w:rsid w:val="00F1153A"/>
    <w:rsid w:val="00F11796"/>
    <w:rsid w:val="00F11AB9"/>
    <w:rsid w:val="00F12805"/>
    <w:rsid w:val="00F12AA3"/>
    <w:rsid w:val="00F12D1B"/>
    <w:rsid w:val="00F132C0"/>
    <w:rsid w:val="00F13DF9"/>
    <w:rsid w:val="00F13F4C"/>
    <w:rsid w:val="00F1401D"/>
    <w:rsid w:val="00F14481"/>
    <w:rsid w:val="00F14764"/>
    <w:rsid w:val="00F1485F"/>
    <w:rsid w:val="00F14908"/>
    <w:rsid w:val="00F14A0B"/>
    <w:rsid w:val="00F14C42"/>
    <w:rsid w:val="00F1572C"/>
    <w:rsid w:val="00F15F7F"/>
    <w:rsid w:val="00F16346"/>
    <w:rsid w:val="00F1668B"/>
    <w:rsid w:val="00F178D5"/>
    <w:rsid w:val="00F17CDF"/>
    <w:rsid w:val="00F211C5"/>
    <w:rsid w:val="00F2147C"/>
    <w:rsid w:val="00F2177A"/>
    <w:rsid w:val="00F21B5B"/>
    <w:rsid w:val="00F22884"/>
    <w:rsid w:val="00F22B39"/>
    <w:rsid w:val="00F22E98"/>
    <w:rsid w:val="00F23C7B"/>
    <w:rsid w:val="00F24B86"/>
    <w:rsid w:val="00F2509A"/>
    <w:rsid w:val="00F259CE"/>
    <w:rsid w:val="00F25F4D"/>
    <w:rsid w:val="00F26700"/>
    <w:rsid w:val="00F271D1"/>
    <w:rsid w:val="00F274E3"/>
    <w:rsid w:val="00F27DE8"/>
    <w:rsid w:val="00F30232"/>
    <w:rsid w:val="00F30469"/>
    <w:rsid w:val="00F305DB"/>
    <w:rsid w:val="00F308E2"/>
    <w:rsid w:val="00F30B4E"/>
    <w:rsid w:val="00F30DA9"/>
    <w:rsid w:val="00F31CBB"/>
    <w:rsid w:val="00F32B07"/>
    <w:rsid w:val="00F336D7"/>
    <w:rsid w:val="00F33816"/>
    <w:rsid w:val="00F346D0"/>
    <w:rsid w:val="00F3531C"/>
    <w:rsid w:val="00F354CB"/>
    <w:rsid w:val="00F35C6C"/>
    <w:rsid w:val="00F36935"/>
    <w:rsid w:val="00F37F30"/>
    <w:rsid w:val="00F40BD7"/>
    <w:rsid w:val="00F41055"/>
    <w:rsid w:val="00F417C7"/>
    <w:rsid w:val="00F41A4C"/>
    <w:rsid w:val="00F424EE"/>
    <w:rsid w:val="00F43183"/>
    <w:rsid w:val="00F4394F"/>
    <w:rsid w:val="00F43F42"/>
    <w:rsid w:val="00F449EC"/>
    <w:rsid w:val="00F44E3C"/>
    <w:rsid w:val="00F44FA4"/>
    <w:rsid w:val="00F4729C"/>
    <w:rsid w:val="00F478AD"/>
    <w:rsid w:val="00F47BF3"/>
    <w:rsid w:val="00F47DDD"/>
    <w:rsid w:val="00F47EE7"/>
    <w:rsid w:val="00F51FF9"/>
    <w:rsid w:val="00F5207E"/>
    <w:rsid w:val="00F52825"/>
    <w:rsid w:val="00F529AE"/>
    <w:rsid w:val="00F52A55"/>
    <w:rsid w:val="00F53E3E"/>
    <w:rsid w:val="00F53F52"/>
    <w:rsid w:val="00F5486A"/>
    <w:rsid w:val="00F54B1A"/>
    <w:rsid w:val="00F55385"/>
    <w:rsid w:val="00F554D6"/>
    <w:rsid w:val="00F56091"/>
    <w:rsid w:val="00F576CF"/>
    <w:rsid w:val="00F57A40"/>
    <w:rsid w:val="00F57C3C"/>
    <w:rsid w:val="00F6061A"/>
    <w:rsid w:val="00F61F9C"/>
    <w:rsid w:val="00F62EBA"/>
    <w:rsid w:val="00F63275"/>
    <w:rsid w:val="00F63434"/>
    <w:rsid w:val="00F63A1C"/>
    <w:rsid w:val="00F63BB6"/>
    <w:rsid w:val="00F64F94"/>
    <w:rsid w:val="00F64FBB"/>
    <w:rsid w:val="00F64FC2"/>
    <w:rsid w:val="00F65568"/>
    <w:rsid w:val="00F65BFA"/>
    <w:rsid w:val="00F66ECB"/>
    <w:rsid w:val="00F670BA"/>
    <w:rsid w:val="00F70991"/>
    <w:rsid w:val="00F71234"/>
    <w:rsid w:val="00F713C6"/>
    <w:rsid w:val="00F722BF"/>
    <w:rsid w:val="00F725DD"/>
    <w:rsid w:val="00F72E23"/>
    <w:rsid w:val="00F739D3"/>
    <w:rsid w:val="00F73E48"/>
    <w:rsid w:val="00F73F27"/>
    <w:rsid w:val="00F74608"/>
    <w:rsid w:val="00F748C7"/>
    <w:rsid w:val="00F749D4"/>
    <w:rsid w:val="00F75215"/>
    <w:rsid w:val="00F760EA"/>
    <w:rsid w:val="00F76CE5"/>
    <w:rsid w:val="00F80874"/>
    <w:rsid w:val="00F816DE"/>
    <w:rsid w:val="00F81DAC"/>
    <w:rsid w:val="00F8235A"/>
    <w:rsid w:val="00F826F9"/>
    <w:rsid w:val="00F82756"/>
    <w:rsid w:val="00F82D0F"/>
    <w:rsid w:val="00F83208"/>
    <w:rsid w:val="00F832C3"/>
    <w:rsid w:val="00F835DF"/>
    <w:rsid w:val="00F835F1"/>
    <w:rsid w:val="00F8442B"/>
    <w:rsid w:val="00F8611F"/>
    <w:rsid w:val="00F865D9"/>
    <w:rsid w:val="00F8691F"/>
    <w:rsid w:val="00F86B03"/>
    <w:rsid w:val="00F876BE"/>
    <w:rsid w:val="00F879EE"/>
    <w:rsid w:val="00F90323"/>
    <w:rsid w:val="00F9048C"/>
    <w:rsid w:val="00F90542"/>
    <w:rsid w:val="00F9060A"/>
    <w:rsid w:val="00F9065D"/>
    <w:rsid w:val="00F908A5"/>
    <w:rsid w:val="00F909F3"/>
    <w:rsid w:val="00F90AEF"/>
    <w:rsid w:val="00F90E04"/>
    <w:rsid w:val="00F91162"/>
    <w:rsid w:val="00F917DB"/>
    <w:rsid w:val="00F91DA3"/>
    <w:rsid w:val="00F9343C"/>
    <w:rsid w:val="00F93604"/>
    <w:rsid w:val="00F944B5"/>
    <w:rsid w:val="00F946F2"/>
    <w:rsid w:val="00F94BB3"/>
    <w:rsid w:val="00F95986"/>
    <w:rsid w:val="00F96CEC"/>
    <w:rsid w:val="00F96D3C"/>
    <w:rsid w:val="00F96E45"/>
    <w:rsid w:val="00F96F3C"/>
    <w:rsid w:val="00F972D3"/>
    <w:rsid w:val="00F97410"/>
    <w:rsid w:val="00F97B46"/>
    <w:rsid w:val="00FA0A5E"/>
    <w:rsid w:val="00FA0C20"/>
    <w:rsid w:val="00FA2219"/>
    <w:rsid w:val="00FA2F3F"/>
    <w:rsid w:val="00FA328B"/>
    <w:rsid w:val="00FA3B9D"/>
    <w:rsid w:val="00FA3E0E"/>
    <w:rsid w:val="00FA4341"/>
    <w:rsid w:val="00FA473B"/>
    <w:rsid w:val="00FA4AF1"/>
    <w:rsid w:val="00FA512A"/>
    <w:rsid w:val="00FA53CC"/>
    <w:rsid w:val="00FA550B"/>
    <w:rsid w:val="00FA580A"/>
    <w:rsid w:val="00FA587E"/>
    <w:rsid w:val="00FA59B3"/>
    <w:rsid w:val="00FA5B10"/>
    <w:rsid w:val="00FA64DF"/>
    <w:rsid w:val="00FA65E4"/>
    <w:rsid w:val="00FA68A9"/>
    <w:rsid w:val="00FA7E2B"/>
    <w:rsid w:val="00FA7F31"/>
    <w:rsid w:val="00FB0D4D"/>
    <w:rsid w:val="00FB0E35"/>
    <w:rsid w:val="00FB21C5"/>
    <w:rsid w:val="00FB263D"/>
    <w:rsid w:val="00FB280A"/>
    <w:rsid w:val="00FB2CC4"/>
    <w:rsid w:val="00FB2FE9"/>
    <w:rsid w:val="00FB331C"/>
    <w:rsid w:val="00FB35F9"/>
    <w:rsid w:val="00FB3766"/>
    <w:rsid w:val="00FB3AC6"/>
    <w:rsid w:val="00FB3CEE"/>
    <w:rsid w:val="00FB40D7"/>
    <w:rsid w:val="00FB418B"/>
    <w:rsid w:val="00FB509B"/>
    <w:rsid w:val="00FB51F5"/>
    <w:rsid w:val="00FB5490"/>
    <w:rsid w:val="00FB5DE3"/>
    <w:rsid w:val="00FB5F3C"/>
    <w:rsid w:val="00FB6357"/>
    <w:rsid w:val="00FB7D25"/>
    <w:rsid w:val="00FB7DD2"/>
    <w:rsid w:val="00FC06F0"/>
    <w:rsid w:val="00FC1045"/>
    <w:rsid w:val="00FC135C"/>
    <w:rsid w:val="00FC1ABE"/>
    <w:rsid w:val="00FC1BA8"/>
    <w:rsid w:val="00FC2401"/>
    <w:rsid w:val="00FC2605"/>
    <w:rsid w:val="00FC2971"/>
    <w:rsid w:val="00FC2B6F"/>
    <w:rsid w:val="00FC2EAA"/>
    <w:rsid w:val="00FC3557"/>
    <w:rsid w:val="00FC3752"/>
    <w:rsid w:val="00FC3E3F"/>
    <w:rsid w:val="00FC483B"/>
    <w:rsid w:val="00FC5083"/>
    <w:rsid w:val="00FC582B"/>
    <w:rsid w:val="00FC6167"/>
    <w:rsid w:val="00FC6809"/>
    <w:rsid w:val="00FC73B0"/>
    <w:rsid w:val="00FC78BF"/>
    <w:rsid w:val="00FC7CB6"/>
    <w:rsid w:val="00FD07C0"/>
    <w:rsid w:val="00FD0E04"/>
    <w:rsid w:val="00FD1428"/>
    <w:rsid w:val="00FD1A28"/>
    <w:rsid w:val="00FD202C"/>
    <w:rsid w:val="00FD2051"/>
    <w:rsid w:val="00FD2582"/>
    <w:rsid w:val="00FD28F4"/>
    <w:rsid w:val="00FD2EE3"/>
    <w:rsid w:val="00FD3400"/>
    <w:rsid w:val="00FD3B89"/>
    <w:rsid w:val="00FD3DC3"/>
    <w:rsid w:val="00FD44A6"/>
    <w:rsid w:val="00FD49E9"/>
    <w:rsid w:val="00FD51CD"/>
    <w:rsid w:val="00FD5331"/>
    <w:rsid w:val="00FD5983"/>
    <w:rsid w:val="00FD66B4"/>
    <w:rsid w:val="00FD6C82"/>
    <w:rsid w:val="00FD7A59"/>
    <w:rsid w:val="00FD7CE2"/>
    <w:rsid w:val="00FD7CE8"/>
    <w:rsid w:val="00FD7DAC"/>
    <w:rsid w:val="00FE020D"/>
    <w:rsid w:val="00FE037D"/>
    <w:rsid w:val="00FE0AAA"/>
    <w:rsid w:val="00FE1A09"/>
    <w:rsid w:val="00FE1F26"/>
    <w:rsid w:val="00FE284F"/>
    <w:rsid w:val="00FE29E3"/>
    <w:rsid w:val="00FE34D2"/>
    <w:rsid w:val="00FE3CF9"/>
    <w:rsid w:val="00FE3F5E"/>
    <w:rsid w:val="00FE483C"/>
    <w:rsid w:val="00FE486E"/>
    <w:rsid w:val="00FE4E02"/>
    <w:rsid w:val="00FE4FE9"/>
    <w:rsid w:val="00FE501C"/>
    <w:rsid w:val="00FE5149"/>
    <w:rsid w:val="00FE5D88"/>
    <w:rsid w:val="00FE618B"/>
    <w:rsid w:val="00FE6CE0"/>
    <w:rsid w:val="00FE6D6F"/>
    <w:rsid w:val="00FE7048"/>
    <w:rsid w:val="00FE73F0"/>
    <w:rsid w:val="00FE79EE"/>
    <w:rsid w:val="00FE7AF8"/>
    <w:rsid w:val="00FE7F48"/>
    <w:rsid w:val="00FF057C"/>
    <w:rsid w:val="00FF085D"/>
    <w:rsid w:val="00FF1075"/>
    <w:rsid w:val="00FF200E"/>
    <w:rsid w:val="00FF27A9"/>
    <w:rsid w:val="00FF374B"/>
    <w:rsid w:val="00FF3F20"/>
    <w:rsid w:val="00FF40F1"/>
    <w:rsid w:val="00FF4114"/>
    <w:rsid w:val="00FF423F"/>
    <w:rsid w:val="00FF4350"/>
    <w:rsid w:val="00FF4CE0"/>
    <w:rsid w:val="00FF4D58"/>
    <w:rsid w:val="00FF4EA1"/>
    <w:rsid w:val="00FF5241"/>
    <w:rsid w:val="00FF6591"/>
    <w:rsid w:val="00FF6922"/>
    <w:rsid w:val="00FF759A"/>
    <w:rsid w:val="00FF77B3"/>
    <w:rsid w:val="00FF7C2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270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7C93"/>
    <w:pPr>
      <w:widowControl w:val="0"/>
      <w:suppressAutoHyphens/>
    </w:pPr>
    <w:rPr>
      <w:rFonts w:eastAsia="Lucida Sans Unicode"/>
      <w:kern w:val="1"/>
      <w:sz w:val="28"/>
      <w:szCs w:val="24"/>
    </w:rPr>
  </w:style>
  <w:style w:type="paragraph" w:styleId="1">
    <w:name w:val="heading 1"/>
    <w:basedOn w:val="a"/>
    <w:next w:val="a"/>
    <w:link w:val="10"/>
    <w:uiPriority w:val="9"/>
    <w:qFormat/>
    <w:rsid w:val="00BB48DF"/>
    <w:pPr>
      <w:keepNext/>
      <w:spacing w:before="240" w:after="60"/>
      <w:outlineLvl w:val="0"/>
    </w:pPr>
    <w:rPr>
      <w:rFonts w:ascii="Cambria" w:eastAsia="Times New Roman" w:hAnsi="Cambria"/>
      <w:b/>
      <w:bCs/>
      <w:kern w:val="32"/>
      <w:sz w:val="32"/>
      <w:szCs w:val="32"/>
    </w:rPr>
  </w:style>
  <w:style w:type="paragraph" w:styleId="2">
    <w:name w:val="heading 2"/>
    <w:basedOn w:val="a"/>
    <w:next w:val="a"/>
    <w:link w:val="20"/>
    <w:uiPriority w:val="9"/>
    <w:unhideWhenUsed/>
    <w:qFormat/>
    <w:rsid w:val="0018639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rsid w:val="00AC5F9C"/>
  </w:style>
  <w:style w:type="character" w:customStyle="1" w:styleId="WW-Absatz-Standardschriftart">
    <w:name w:val="WW-Absatz-Standardschriftart"/>
    <w:rsid w:val="00AC5F9C"/>
  </w:style>
  <w:style w:type="character" w:customStyle="1" w:styleId="WW-Absatz-Standardschriftart1">
    <w:name w:val="WW-Absatz-Standardschriftart1"/>
    <w:rsid w:val="00AC5F9C"/>
  </w:style>
  <w:style w:type="character" w:customStyle="1" w:styleId="WW-Absatz-Standardschriftart11">
    <w:name w:val="WW-Absatz-Standardschriftart11"/>
    <w:rsid w:val="00AC5F9C"/>
  </w:style>
  <w:style w:type="character" w:customStyle="1" w:styleId="WW-Absatz-Standardschriftart111">
    <w:name w:val="WW-Absatz-Standardschriftart111"/>
    <w:rsid w:val="00AC5F9C"/>
  </w:style>
  <w:style w:type="character" w:customStyle="1" w:styleId="WW-Absatz-Standardschriftart1111">
    <w:name w:val="WW-Absatz-Standardschriftart1111"/>
    <w:rsid w:val="00AC5F9C"/>
  </w:style>
  <w:style w:type="character" w:customStyle="1" w:styleId="WW-Absatz-Standardschriftart11111">
    <w:name w:val="WW-Absatz-Standardschriftart11111"/>
    <w:rsid w:val="00AC5F9C"/>
  </w:style>
  <w:style w:type="character" w:customStyle="1" w:styleId="WW-Absatz-Standardschriftart111111">
    <w:name w:val="WW-Absatz-Standardschriftart111111"/>
    <w:rsid w:val="00AC5F9C"/>
  </w:style>
  <w:style w:type="character" w:customStyle="1" w:styleId="WW-Absatz-Standardschriftart1111111">
    <w:name w:val="WW-Absatz-Standardschriftart1111111"/>
    <w:rsid w:val="00AC5F9C"/>
  </w:style>
  <w:style w:type="character" w:styleId="a3">
    <w:name w:val="Hyperlink"/>
    <w:semiHidden/>
    <w:rsid w:val="00AC5F9C"/>
    <w:rPr>
      <w:color w:val="000080"/>
      <w:u w:val="single"/>
    </w:rPr>
  </w:style>
  <w:style w:type="character" w:customStyle="1" w:styleId="a4">
    <w:name w:val="Символ нумерации"/>
    <w:rsid w:val="00AC5F9C"/>
  </w:style>
  <w:style w:type="paragraph" w:customStyle="1" w:styleId="11">
    <w:name w:val="Заголовок1"/>
    <w:basedOn w:val="a"/>
    <w:next w:val="a5"/>
    <w:rsid w:val="00AC5F9C"/>
    <w:pPr>
      <w:keepNext/>
      <w:spacing w:before="240" w:after="120"/>
    </w:pPr>
    <w:rPr>
      <w:rFonts w:cs="Tahoma"/>
      <w:szCs w:val="28"/>
    </w:rPr>
  </w:style>
  <w:style w:type="paragraph" w:styleId="a5">
    <w:name w:val="Body Text"/>
    <w:basedOn w:val="a"/>
    <w:semiHidden/>
    <w:rsid w:val="00AC5F9C"/>
    <w:pPr>
      <w:spacing w:after="120"/>
    </w:pPr>
  </w:style>
  <w:style w:type="paragraph" w:styleId="a6">
    <w:name w:val="List"/>
    <w:basedOn w:val="a5"/>
    <w:semiHidden/>
    <w:rsid w:val="00AC5F9C"/>
    <w:rPr>
      <w:rFonts w:cs="Tahoma"/>
    </w:rPr>
  </w:style>
  <w:style w:type="paragraph" w:customStyle="1" w:styleId="12">
    <w:name w:val="Название1"/>
    <w:basedOn w:val="a"/>
    <w:rsid w:val="00AC5F9C"/>
    <w:pPr>
      <w:suppressLineNumbers/>
      <w:spacing w:before="120" w:after="120"/>
    </w:pPr>
    <w:rPr>
      <w:rFonts w:cs="Tahoma"/>
      <w:i/>
      <w:iCs/>
    </w:rPr>
  </w:style>
  <w:style w:type="paragraph" w:customStyle="1" w:styleId="13">
    <w:name w:val="Указатель1"/>
    <w:basedOn w:val="a"/>
    <w:rsid w:val="00AC5F9C"/>
    <w:pPr>
      <w:suppressLineNumbers/>
    </w:pPr>
    <w:rPr>
      <w:rFonts w:cs="Tahoma"/>
    </w:rPr>
  </w:style>
  <w:style w:type="paragraph" w:styleId="a7">
    <w:name w:val="Title"/>
    <w:basedOn w:val="11"/>
    <w:next w:val="a8"/>
    <w:qFormat/>
    <w:rsid w:val="00AC5F9C"/>
  </w:style>
  <w:style w:type="paragraph" w:styleId="a8">
    <w:name w:val="Subtitle"/>
    <w:basedOn w:val="11"/>
    <w:next w:val="a5"/>
    <w:qFormat/>
    <w:rsid w:val="00AC5F9C"/>
    <w:pPr>
      <w:jc w:val="center"/>
    </w:pPr>
    <w:rPr>
      <w:i/>
      <w:iCs/>
    </w:rPr>
  </w:style>
  <w:style w:type="paragraph" w:styleId="a9">
    <w:name w:val="List Paragraph"/>
    <w:basedOn w:val="a"/>
    <w:link w:val="aa"/>
    <w:uiPriority w:val="99"/>
    <w:qFormat/>
    <w:rsid w:val="00AC5F9C"/>
    <w:pPr>
      <w:ind w:left="720"/>
    </w:pPr>
  </w:style>
  <w:style w:type="paragraph" w:styleId="ab">
    <w:name w:val="Balloon Text"/>
    <w:basedOn w:val="a"/>
    <w:link w:val="ac"/>
    <w:uiPriority w:val="99"/>
    <w:semiHidden/>
    <w:unhideWhenUsed/>
    <w:rsid w:val="00DB5D24"/>
    <w:rPr>
      <w:rFonts w:ascii="Tahoma" w:hAnsi="Tahoma"/>
      <w:sz w:val="16"/>
      <w:szCs w:val="16"/>
    </w:rPr>
  </w:style>
  <w:style w:type="character" w:customStyle="1" w:styleId="ac">
    <w:name w:val="Текст выноски Знак"/>
    <w:link w:val="ab"/>
    <w:uiPriority w:val="99"/>
    <w:semiHidden/>
    <w:rsid w:val="00DB5D24"/>
    <w:rPr>
      <w:rFonts w:ascii="Tahoma" w:eastAsia="Lucida Sans Unicode" w:hAnsi="Tahoma" w:cs="Tahoma"/>
      <w:kern w:val="1"/>
      <w:sz w:val="16"/>
      <w:szCs w:val="16"/>
    </w:rPr>
  </w:style>
  <w:style w:type="paragraph" w:styleId="ad">
    <w:name w:val="footer"/>
    <w:basedOn w:val="a"/>
    <w:link w:val="ae"/>
    <w:uiPriority w:val="99"/>
    <w:rsid w:val="00C47C0C"/>
    <w:pPr>
      <w:tabs>
        <w:tab w:val="center" w:pos="4677"/>
        <w:tab w:val="right" w:pos="9355"/>
      </w:tabs>
    </w:pPr>
  </w:style>
  <w:style w:type="character" w:styleId="af">
    <w:name w:val="page number"/>
    <w:basedOn w:val="a0"/>
    <w:uiPriority w:val="99"/>
    <w:rsid w:val="00C47C0C"/>
  </w:style>
  <w:style w:type="paragraph" w:customStyle="1" w:styleId="af0">
    <w:name w:val="Содержимое таблицы"/>
    <w:basedOn w:val="a"/>
    <w:rsid w:val="00D079D8"/>
    <w:pPr>
      <w:widowControl/>
      <w:suppressLineNumbers/>
    </w:pPr>
    <w:rPr>
      <w:rFonts w:eastAsia="Times New Roman"/>
      <w:kern w:val="0"/>
      <w:sz w:val="24"/>
      <w:lang w:eastAsia="ar-SA"/>
    </w:rPr>
  </w:style>
  <w:style w:type="paragraph" w:customStyle="1" w:styleId="ConsPlusNormal">
    <w:name w:val="ConsPlusNormal"/>
    <w:link w:val="ConsPlusNormal0"/>
    <w:rsid w:val="00A16FDD"/>
    <w:pPr>
      <w:autoSpaceDE w:val="0"/>
      <w:autoSpaceDN w:val="0"/>
      <w:adjustRightInd w:val="0"/>
      <w:ind w:firstLine="720"/>
    </w:pPr>
    <w:rPr>
      <w:rFonts w:ascii="Arial" w:hAnsi="Arial" w:cs="Arial"/>
    </w:rPr>
  </w:style>
  <w:style w:type="character" w:customStyle="1" w:styleId="af1">
    <w:name w:val="Основной текст_"/>
    <w:link w:val="14"/>
    <w:rsid w:val="00A16FDD"/>
    <w:rPr>
      <w:sz w:val="27"/>
      <w:szCs w:val="27"/>
      <w:shd w:val="clear" w:color="auto" w:fill="FFFFFF"/>
    </w:rPr>
  </w:style>
  <w:style w:type="paragraph" w:customStyle="1" w:styleId="14">
    <w:name w:val="Основной текст1"/>
    <w:basedOn w:val="a"/>
    <w:link w:val="af1"/>
    <w:rsid w:val="00A16FDD"/>
    <w:pPr>
      <w:widowControl/>
      <w:shd w:val="clear" w:color="auto" w:fill="FFFFFF"/>
      <w:suppressAutoHyphens w:val="0"/>
      <w:spacing w:after="420" w:line="0" w:lineRule="atLeast"/>
    </w:pPr>
    <w:rPr>
      <w:rFonts w:eastAsia="Times New Roman"/>
      <w:kern w:val="0"/>
      <w:sz w:val="27"/>
      <w:szCs w:val="27"/>
    </w:rPr>
  </w:style>
  <w:style w:type="character" w:customStyle="1" w:styleId="aa">
    <w:name w:val="Абзац списка Знак"/>
    <w:link w:val="a9"/>
    <w:uiPriority w:val="99"/>
    <w:locked/>
    <w:rsid w:val="00A16FDD"/>
    <w:rPr>
      <w:rFonts w:eastAsia="Lucida Sans Unicode"/>
      <w:kern w:val="1"/>
      <w:sz w:val="28"/>
      <w:szCs w:val="24"/>
    </w:rPr>
  </w:style>
  <w:style w:type="paragraph" w:customStyle="1" w:styleId="ConsPlusCell">
    <w:name w:val="ConsPlusCell"/>
    <w:uiPriority w:val="99"/>
    <w:rsid w:val="00A16FDD"/>
    <w:pPr>
      <w:widowControl w:val="0"/>
      <w:autoSpaceDE w:val="0"/>
      <w:autoSpaceDN w:val="0"/>
      <w:adjustRightInd w:val="0"/>
    </w:pPr>
    <w:rPr>
      <w:rFonts w:ascii="Calibri" w:hAnsi="Calibri" w:cs="Calibri"/>
      <w:sz w:val="22"/>
      <w:szCs w:val="22"/>
    </w:rPr>
  </w:style>
  <w:style w:type="paragraph" w:customStyle="1" w:styleId="af2">
    <w:name w:val="Стиль"/>
    <w:rsid w:val="00A16FDD"/>
    <w:pPr>
      <w:widowControl w:val="0"/>
      <w:autoSpaceDE w:val="0"/>
      <w:autoSpaceDN w:val="0"/>
      <w:adjustRightInd w:val="0"/>
    </w:pPr>
    <w:rPr>
      <w:sz w:val="24"/>
      <w:szCs w:val="24"/>
    </w:rPr>
  </w:style>
  <w:style w:type="paragraph" w:styleId="21">
    <w:name w:val="Body Text Indent 2"/>
    <w:basedOn w:val="a"/>
    <w:link w:val="22"/>
    <w:uiPriority w:val="99"/>
    <w:unhideWhenUsed/>
    <w:rsid w:val="00A16FDD"/>
    <w:pPr>
      <w:widowControl/>
      <w:suppressAutoHyphens w:val="0"/>
      <w:spacing w:after="120" w:line="480" w:lineRule="auto"/>
      <w:ind w:left="283"/>
    </w:pPr>
    <w:rPr>
      <w:rFonts w:ascii="Calibri" w:eastAsia="Calibri" w:hAnsi="Calibri"/>
      <w:kern w:val="0"/>
      <w:sz w:val="22"/>
      <w:szCs w:val="22"/>
      <w:lang w:eastAsia="en-US"/>
    </w:rPr>
  </w:style>
  <w:style w:type="character" w:customStyle="1" w:styleId="22">
    <w:name w:val="Основной текст с отступом 2 Знак"/>
    <w:link w:val="21"/>
    <w:uiPriority w:val="99"/>
    <w:rsid w:val="00A16FDD"/>
    <w:rPr>
      <w:rFonts w:ascii="Calibri" w:eastAsia="Calibri" w:hAnsi="Calibri"/>
      <w:sz w:val="22"/>
      <w:szCs w:val="22"/>
      <w:lang w:eastAsia="en-US"/>
    </w:rPr>
  </w:style>
  <w:style w:type="paragraph" w:styleId="3">
    <w:name w:val="Body Text Indent 3"/>
    <w:basedOn w:val="a"/>
    <w:link w:val="30"/>
    <w:uiPriority w:val="99"/>
    <w:unhideWhenUsed/>
    <w:rsid w:val="00A16FDD"/>
    <w:pPr>
      <w:widowControl/>
      <w:suppressAutoHyphens w:val="0"/>
      <w:spacing w:after="120" w:line="276" w:lineRule="auto"/>
      <w:ind w:left="283"/>
    </w:pPr>
    <w:rPr>
      <w:rFonts w:ascii="Calibri" w:eastAsia="Calibri" w:hAnsi="Calibri"/>
      <w:kern w:val="0"/>
      <w:sz w:val="16"/>
      <w:szCs w:val="16"/>
    </w:rPr>
  </w:style>
  <w:style w:type="character" w:customStyle="1" w:styleId="30">
    <w:name w:val="Основной текст с отступом 3 Знак"/>
    <w:link w:val="3"/>
    <w:rsid w:val="00A16FDD"/>
    <w:rPr>
      <w:rFonts w:ascii="Calibri" w:eastAsia="Calibri" w:hAnsi="Calibri"/>
      <w:sz w:val="16"/>
      <w:szCs w:val="16"/>
    </w:rPr>
  </w:style>
  <w:style w:type="character" w:customStyle="1" w:styleId="af3">
    <w:name w:val="Основной текст + Полужирный"/>
    <w:rsid w:val="00A16FDD"/>
    <w:rPr>
      <w:rFonts w:ascii="Times New Roman" w:eastAsia="Times New Roman" w:hAnsi="Times New Roman" w:cs="Times New Roman"/>
      <w:b/>
      <w:bCs/>
      <w:i w:val="0"/>
      <w:iCs w:val="0"/>
      <w:smallCaps w:val="0"/>
      <w:strike w:val="0"/>
      <w:spacing w:val="0"/>
      <w:sz w:val="23"/>
      <w:szCs w:val="23"/>
      <w:shd w:val="clear" w:color="auto" w:fill="FFFFFF"/>
    </w:rPr>
  </w:style>
  <w:style w:type="character" w:customStyle="1" w:styleId="9pt">
    <w:name w:val="Основной текст + 9 pt;Полужирный"/>
    <w:rsid w:val="00A16FDD"/>
    <w:rPr>
      <w:rFonts w:ascii="Times New Roman" w:eastAsia="Times New Roman" w:hAnsi="Times New Roman" w:cs="Times New Roman"/>
      <w:b/>
      <w:bCs/>
      <w:i w:val="0"/>
      <w:iCs w:val="0"/>
      <w:smallCaps w:val="0"/>
      <w:strike w:val="0"/>
      <w:spacing w:val="0"/>
      <w:sz w:val="18"/>
      <w:szCs w:val="18"/>
      <w:shd w:val="clear" w:color="auto" w:fill="FFFFFF"/>
    </w:rPr>
  </w:style>
  <w:style w:type="character" w:customStyle="1" w:styleId="120">
    <w:name w:val="Заголовок №1 (2)_"/>
    <w:link w:val="121"/>
    <w:rsid w:val="00A16FDD"/>
    <w:rPr>
      <w:sz w:val="27"/>
      <w:szCs w:val="27"/>
      <w:shd w:val="clear" w:color="auto" w:fill="FFFFFF"/>
    </w:rPr>
  </w:style>
  <w:style w:type="paragraph" w:customStyle="1" w:styleId="121">
    <w:name w:val="Заголовок №1 (2)"/>
    <w:basedOn w:val="a"/>
    <w:link w:val="120"/>
    <w:rsid w:val="00A16FDD"/>
    <w:pPr>
      <w:widowControl/>
      <w:shd w:val="clear" w:color="auto" w:fill="FFFFFF"/>
      <w:suppressAutoHyphens w:val="0"/>
      <w:spacing w:before="180" w:line="221" w:lineRule="exact"/>
      <w:ind w:hanging="620"/>
      <w:outlineLvl w:val="0"/>
    </w:pPr>
    <w:rPr>
      <w:rFonts w:eastAsia="Times New Roman"/>
      <w:kern w:val="0"/>
      <w:sz w:val="27"/>
      <w:szCs w:val="27"/>
    </w:rPr>
  </w:style>
  <w:style w:type="paragraph" w:styleId="af4">
    <w:name w:val="header"/>
    <w:basedOn w:val="a"/>
    <w:link w:val="af5"/>
    <w:uiPriority w:val="99"/>
    <w:rsid w:val="00D761C2"/>
    <w:pPr>
      <w:widowControl/>
      <w:tabs>
        <w:tab w:val="center" w:pos="4677"/>
        <w:tab w:val="right" w:pos="9355"/>
      </w:tabs>
      <w:suppressAutoHyphens w:val="0"/>
      <w:spacing w:after="200" w:line="276" w:lineRule="auto"/>
    </w:pPr>
    <w:rPr>
      <w:rFonts w:ascii="Calibri" w:eastAsia="Times New Roman" w:hAnsi="Calibri"/>
      <w:kern w:val="0"/>
      <w:sz w:val="22"/>
      <w:szCs w:val="22"/>
      <w:lang w:eastAsia="en-US"/>
    </w:rPr>
  </w:style>
  <w:style w:type="character" w:customStyle="1" w:styleId="af5">
    <w:name w:val="Верхний колонтитул Знак"/>
    <w:link w:val="af4"/>
    <w:uiPriority w:val="99"/>
    <w:rsid w:val="00D761C2"/>
    <w:rPr>
      <w:rFonts w:ascii="Calibri" w:hAnsi="Calibri" w:cs="Calibri"/>
      <w:sz w:val="22"/>
      <w:szCs w:val="22"/>
      <w:lang w:eastAsia="en-US"/>
    </w:rPr>
  </w:style>
  <w:style w:type="paragraph" w:customStyle="1" w:styleId="Iniiaiieoaeno2">
    <w:name w:val="Iniiaiie oaeno 2"/>
    <w:basedOn w:val="a"/>
    <w:uiPriority w:val="99"/>
    <w:rsid w:val="00D761C2"/>
    <w:pPr>
      <w:widowControl/>
      <w:suppressAutoHyphens w:val="0"/>
      <w:ind w:firstLine="720"/>
      <w:jc w:val="both"/>
    </w:pPr>
    <w:rPr>
      <w:rFonts w:ascii="Calibri" w:eastAsia="Times New Roman" w:hAnsi="Calibri" w:cs="Calibri"/>
      <w:kern w:val="0"/>
      <w:szCs w:val="28"/>
    </w:rPr>
  </w:style>
  <w:style w:type="paragraph" w:customStyle="1" w:styleId="ConsPlusNonformat">
    <w:name w:val="ConsPlusNonformat"/>
    <w:uiPriority w:val="99"/>
    <w:rsid w:val="00D761C2"/>
    <w:pPr>
      <w:widowControl w:val="0"/>
      <w:autoSpaceDE w:val="0"/>
      <w:autoSpaceDN w:val="0"/>
      <w:adjustRightInd w:val="0"/>
    </w:pPr>
    <w:rPr>
      <w:rFonts w:ascii="Courier New" w:hAnsi="Courier New" w:cs="Courier New"/>
    </w:rPr>
  </w:style>
  <w:style w:type="paragraph" w:styleId="af6">
    <w:name w:val="Body Text Indent"/>
    <w:basedOn w:val="a"/>
    <w:link w:val="af7"/>
    <w:uiPriority w:val="99"/>
    <w:unhideWhenUsed/>
    <w:rsid w:val="006F3F9C"/>
    <w:pPr>
      <w:spacing w:after="120"/>
      <w:ind w:left="283"/>
    </w:pPr>
  </w:style>
  <w:style w:type="character" w:customStyle="1" w:styleId="af7">
    <w:name w:val="Основной текст с отступом Знак"/>
    <w:link w:val="af6"/>
    <w:uiPriority w:val="99"/>
    <w:rsid w:val="006F3F9C"/>
    <w:rPr>
      <w:rFonts w:eastAsia="Lucida Sans Unicode"/>
      <w:kern w:val="1"/>
      <w:sz w:val="28"/>
      <w:szCs w:val="24"/>
    </w:rPr>
  </w:style>
  <w:style w:type="paragraph" w:styleId="af8">
    <w:name w:val="Normal (Web)"/>
    <w:basedOn w:val="a"/>
    <w:unhideWhenUsed/>
    <w:rsid w:val="006F3F9C"/>
    <w:pPr>
      <w:widowControl/>
      <w:suppressAutoHyphens w:val="0"/>
      <w:spacing w:after="240"/>
    </w:pPr>
    <w:rPr>
      <w:rFonts w:eastAsia="Times New Roman"/>
      <w:kern w:val="0"/>
      <w:sz w:val="24"/>
    </w:rPr>
  </w:style>
  <w:style w:type="paragraph" w:styleId="HTML">
    <w:name w:val="HTML Preformatted"/>
    <w:basedOn w:val="a"/>
    <w:link w:val="HTML0"/>
    <w:rsid w:val="006F3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kern w:val="0"/>
      <w:sz w:val="20"/>
      <w:szCs w:val="20"/>
    </w:rPr>
  </w:style>
  <w:style w:type="character" w:customStyle="1" w:styleId="HTML0">
    <w:name w:val="Стандартный HTML Знак"/>
    <w:link w:val="HTML"/>
    <w:rsid w:val="006F3F9C"/>
    <w:rPr>
      <w:rFonts w:ascii="Courier New" w:hAnsi="Courier New"/>
    </w:rPr>
  </w:style>
  <w:style w:type="paragraph" w:customStyle="1" w:styleId="ConsPlusTitle">
    <w:name w:val="ConsPlusTitle"/>
    <w:rsid w:val="0086374F"/>
    <w:pPr>
      <w:widowControl w:val="0"/>
      <w:autoSpaceDE w:val="0"/>
      <w:autoSpaceDN w:val="0"/>
      <w:adjustRightInd w:val="0"/>
    </w:pPr>
    <w:rPr>
      <w:b/>
      <w:bCs/>
      <w:sz w:val="24"/>
      <w:szCs w:val="24"/>
    </w:rPr>
  </w:style>
  <w:style w:type="table" w:styleId="af9">
    <w:name w:val="Table Grid"/>
    <w:basedOn w:val="a1"/>
    <w:uiPriority w:val="59"/>
    <w:rsid w:val="000511A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link w:val="1"/>
    <w:uiPriority w:val="9"/>
    <w:rsid w:val="00BB48DF"/>
    <w:rPr>
      <w:rFonts w:ascii="Cambria" w:eastAsia="Times New Roman" w:hAnsi="Cambria" w:cs="Times New Roman"/>
      <w:b/>
      <w:bCs/>
      <w:kern w:val="32"/>
      <w:sz w:val="32"/>
      <w:szCs w:val="32"/>
    </w:rPr>
  </w:style>
  <w:style w:type="character" w:styleId="afa">
    <w:name w:val="Strong"/>
    <w:basedOn w:val="a0"/>
    <w:uiPriority w:val="22"/>
    <w:qFormat/>
    <w:rsid w:val="008171C6"/>
    <w:rPr>
      <w:b/>
      <w:bCs/>
    </w:rPr>
  </w:style>
  <w:style w:type="character" w:customStyle="1" w:styleId="20">
    <w:name w:val="Заголовок 2 Знак"/>
    <w:basedOn w:val="a0"/>
    <w:link w:val="2"/>
    <w:uiPriority w:val="9"/>
    <w:rsid w:val="00186394"/>
    <w:rPr>
      <w:rFonts w:asciiTheme="majorHAnsi" w:eastAsiaTheme="majorEastAsia" w:hAnsiTheme="majorHAnsi" w:cstheme="majorBidi"/>
      <w:color w:val="365F91" w:themeColor="accent1" w:themeShade="BF"/>
      <w:kern w:val="1"/>
      <w:sz w:val="26"/>
      <w:szCs w:val="26"/>
    </w:rPr>
  </w:style>
  <w:style w:type="paragraph" w:styleId="afb">
    <w:name w:val="No Spacing"/>
    <w:uiPriority w:val="1"/>
    <w:qFormat/>
    <w:rsid w:val="00D877C0"/>
    <w:pPr>
      <w:widowControl w:val="0"/>
      <w:suppressAutoHyphens/>
    </w:pPr>
    <w:rPr>
      <w:rFonts w:eastAsia="Lucida Sans Unicode"/>
      <w:kern w:val="1"/>
      <w:sz w:val="28"/>
      <w:szCs w:val="24"/>
    </w:rPr>
  </w:style>
  <w:style w:type="character" w:customStyle="1" w:styleId="ae">
    <w:name w:val="Нижний колонтитул Знак"/>
    <w:basedOn w:val="a0"/>
    <w:link w:val="ad"/>
    <w:uiPriority w:val="99"/>
    <w:rsid w:val="00BA5749"/>
    <w:rPr>
      <w:rFonts w:eastAsia="Lucida Sans Unicode"/>
      <w:kern w:val="1"/>
      <w:sz w:val="28"/>
      <w:szCs w:val="24"/>
    </w:rPr>
  </w:style>
  <w:style w:type="character" w:styleId="afc">
    <w:name w:val="annotation reference"/>
    <w:basedOn w:val="a0"/>
    <w:uiPriority w:val="99"/>
    <w:semiHidden/>
    <w:unhideWhenUsed/>
    <w:rsid w:val="00C354D0"/>
    <w:rPr>
      <w:sz w:val="16"/>
      <w:szCs w:val="16"/>
    </w:rPr>
  </w:style>
  <w:style w:type="paragraph" w:styleId="afd">
    <w:name w:val="annotation text"/>
    <w:basedOn w:val="a"/>
    <w:link w:val="afe"/>
    <w:uiPriority w:val="99"/>
    <w:semiHidden/>
    <w:unhideWhenUsed/>
    <w:rsid w:val="00C354D0"/>
    <w:rPr>
      <w:sz w:val="20"/>
      <w:szCs w:val="20"/>
    </w:rPr>
  </w:style>
  <w:style w:type="character" w:customStyle="1" w:styleId="afe">
    <w:name w:val="Текст примечания Знак"/>
    <w:basedOn w:val="a0"/>
    <w:link w:val="afd"/>
    <w:uiPriority w:val="99"/>
    <w:semiHidden/>
    <w:rsid w:val="00C354D0"/>
    <w:rPr>
      <w:rFonts w:eastAsia="Lucida Sans Unicode"/>
      <w:kern w:val="1"/>
    </w:rPr>
  </w:style>
  <w:style w:type="paragraph" w:styleId="aff">
    <w:name w:val="annotation subject"/>
    <w:basedOn w:val="afd"/>
    <w:next w:val="afd"/>
    <w:link w:val="aff0"/>
    <w:uiPriority w:val="99"/>
    <w:semiHidden/>
    <w:unhideWhenUsed/>
    <w:rsid w:val="00C354D0"/>
    <w:rPr>
      <w:b/>
      <w:bCs/>
    </w:rPr>
  </w:style>
  <w:style w:type="character" w:customStyle="1" w:styleId="aff0">
    <w:name w:val="Тема примечания Знак"/>
    <w:basedOn w:val="afe"/>
    <w:link w:val="aff"/>
    <w:uiPriority w:val="99"/>
    <w:semiHidden/>
    <w:rsid w:val="00C354D0"/>
    <w:rPr>
      <w:rFonts w:eastAsia="Lucida Sans Unicode"/>
      <w:b/>
      <w:bCs/>
      <w:kern w:val="1"/>
    </w:rPr>
  </w:style>
  <w:style w:type="paragraph" w:customStyle="1" w:styleId="228bf8a64b8551e1msonormal">
    <w:name w:val="228bf8a64b8551e1msonormal"/>
    <w:basedOn w:val="a"/>
    <w:rsid w:val="00D3389C"/>
    <w:pPr>
      <w:widowControl/>
      <w:suppressAutoHyphens w:val="0"/>
      <w:spacing w:before="100" w:beforeAutospacing="1" w:after="100" w:afterAutospacing="1"/>
    </w:pPr>
    <w:rPr>
      <w:rFonts w:eastAsia="Times New Roman"/>
      <w:kern w:val="0"/>
      <w:sz w:val="24"/>
    </w:rPr>
  </w:style>
  <w:style w:type="paragraph" w:customStyle="1" w:styleId="formattext">
    <w:name w:val="formattext"/>
    <w:basedOn w:val="a"/>
    <w:rsid w:val="003C1D12"/>
    <w:pPr>
      <w:widowControl/>
      <w:suppressAutoHyphens w:val="0"/>
      <w:spacing w:before="100" w:beforeAutospacing="1" w:after="100" w:afterAutospacing="1"/>
    </w:pPr>
    <w:rPr>
      <w:rFonts w:eastAsia="Times New Roman"/>
      <w:kern w:val="0"/>
      <w:sz w:val="24"/>
    </w:rPr>
  </w:style>
  <w:style w:type="character" w:styleId="aff1">
    <w:name w:val="Placeholder Text"/>
    <w:basedOn w:val="a0"/>
    <w:uiPriority w:val="99"/>
    <w:semiHidden/>
    <w:rsid w:val="003C1D12"/>
    <w:rPr>
      <w:color w:val="808080"/>
    </w:rPr>
  </w:style>
  <w:style w:type="character" w:customStyle="1" w:styleId="ConsPlusNormal0">
    <w:name w:val="ConsPlusNormal Знак"/>
    <w:link w:val="ConsPlusNormal"/>
    <w:uiPriority w:val="99"/>
    <w:locked/>
    <w:rsid w:val="0001567F"/>
    <w:rPr>
      <w:rFonts w:ascii="Arial" w:hAnsi="Arial" w:cs="Arial"/>
    </w:rPr>
  </w:style>
</w:styles>
</file>

<file path=word/webSettings.xml><?xml version="1.0" encoding="utf-8"?>
<w:webSettings xmlns:r="http://schemas.openxmlformats.org/officeDocument/2006/relationships" xmlns:w="http://schemas.openxmlformats.org/wordprocessingml/2006/main">
  <w:divs>
    <w:div w:id="21983675">
      <w:bodyDiv w:val="1"/>
      <w:marLeft w:val="0"/>
      <w:marRight w:val="0"/>
      <w:marTop w:val="0"/>
      <w:marBottom w:val="0"/>
      <w:divBdr>
        <w:top w:val="none" w:sz="0" w:space="0" w:color="auto"/>
        <w:left w:val="none" w:sz="0" w:space="0" w:color="auto"/>
        <w:bottom w:val="none" w:sz="0" w:space="0" w:color="auto"/>
        <w:right w:val="none" w:sz="0" w:space="0" w:color="auto"/>
      </w:divBdr>
    </w:div>
    <w:div w:id="61610370">
      <w:bodyDiv w:val="1"/>
      <w:marLeft w:val="0"/>
      <w:marRight w:val="0"/>
      <w:marTop w:val="0"/>
      <w:marBottom w:val="0"/>
      <w:divBdr>
        <w:top w:val="none" w:sz="0" w:space="0" w:color="auto"/>
        <w:left w:val="none" w:sz="0" w:space="0" w:color="auto"/>
        <w:bottom w:val="none" w:sz="0" w:space="0" w:color="auto"/>
        <w:right w:val="none" w:sz="0" w:space="0" w:color="auto"/>
      </w:divBdr>
    </w:div>
    <w:div w:id="70469158">
      <w:bodyDiv w:val="1"/>
      <w:marLeft w:val="0"/>
      <w:marRight w:val="0"/>
      <w:marTop w:val="0"/>
      <w:marBottom w:val="0"/>
      <w:divBdr>
        <w:top w:val="none" w:sz="0" w:space="0" w:color="auto"/>
        <w:left w:val="none" w:sz="0" w:space="0" w:color="auto"/>
        <w:bottom w:val="none" w:sz="0" w:space="0" w:color="auto"/>
        <w:right w:val="none" w:sz="0" w:space="0" w:color="auto"/>
      </w:divBdr>
    </w:div>
    <w:div w:id="98374527">
      <w:bodyDiv w:val="1"/>
      <w:marLeft w:val="0"/>
      <w:marRight w:val="0"/>
      <w:marTop w:val="0"/>
      <w:marBottom w:val="0"/>
      <w:divBdr>
        <w:top w:val="none" w:sz="0" w:space="0" w:color="auto"/>
        <w:left w:val="none" w:sz="0" w:space="0" w:color="auto"/>
        <w:bottom w:val="none" w:sz="0" w:space="0" w:color="auto"/>
        <w:right w:val="none" w:sz="0" w:space="0" w:color="auto"/>
      </w:divBdr>
    </w:div>
    <w:div w:id="124855627">
      <w:bodyDiv w:val="1"/>
      <w:marLeft w:val="0"/>
      <w:marRight w:val="0"/>
      <w:marTop w:val="0"/>
      <w:marBottom w:val="0"/>
      <w:divBdr>
        <w:top w:val="none" w:sz="0" w:space="0" w:color="auto"/>
        <w:left w:val="none" w:sz="0" w:space="0" w:color="auto"/>
        <w:bottom w:val="none" w:sz="0" w:space="0" w:color="auto"/>
        <w:right w:val="none" w:sz="0" w:space="0" w:color="auto"/>
      </w:divBdr>
    </w:div>
    <w:div w:id="166140234">
      <w:bodyDiv w:val="1"/>
      <w:marLeft w:val="0"/>
      <w:marRight w:val="0"/>
      <w:marTop w:val="0"/>
      <w:marBottom w:val="0"/>
      <w:divBdr>
        <w:top w:val="none" w:sz="0" w:space="0" w:color="auto"/>
        <w:left w:val="none" w:sz="0" w:space="0" w:color="auto"/>
        <w:bottom w:val="none" w:sz="0" w:space="0" w:color="auto"/>
        <w:right w:val="none" w:sz="0" w:space="0" w:color="auto"/>
      </w:divBdr>
    </w:div>
    <w:div w:id="194738418">
      <w:bodyDiv w:val="1"/>
      <w:marLeft w:val="0"/>
      <w:marRight w:val="0"/>
      <w:marTop w:val="0"/>
      <w:marBottom w:val="0"/>
      <w:divBdr>
        <w:top w:val="none" w:sz="0" w:space="0" w:color="auto"/>
        <w:left w:val="none" w:sz="0" w:space="0" w:color="auto"/>
        <w:bottom w:val="none" w:sz="0" w:space="0" w:color="auto"/>
        <w:right w:val="none" w:sz="0" w:space="0" w:color="auto"/>
      </w:divBdr>
    </w:div>
    <w:div w:id="238443573">
      <w:bodyDiv w:val="1"/>
      <w:marLeft w:val="0"/>
      <w:marRight w:val="0"/>
      <w:marTop w:val="0"/>
      <w:marBottom w:val="0"/>
      <w:divBdr>
        <w:top w:val="none" w:sz="0" w:space="0" w:color="auto"/>
        <w:left w:val="none" w:sz="0" w:space="0" w:color="auto"/>
        <w:bottom w:val="none" w:sz="0" w:space="0" w:color="auto"/>
        <w:right w:val="none" w:sz="0" w:space="0" w:color="auto"/>
      </w:divBdr>
    </w:div>
    <w:div w:id="273249029">
      <w:bodyDiv w:val="1"/>
      <w:marLeft w:val="0"/>
      <w:marRight w:val="0"/>
      <w:marTop w:val="0"/>
      <w:marBottom w:val="0"/>
      <w:divBdr>
        <w:top w:val="none" w:sz="0" w:space="0" w:color="auto"/>
        <w:left w:val="none" w:sz="0" w:space="0" w:color="auto"/>
        <w:bottom w:val="none" w:sz="0" w:space="0" w:color="auto"/>
        <w:right w:val="none" w:sz="0" w:space="0" w:color="auto"/>
      </w:divBdr>
    </w:div>
    <w:div w:id="277303540">
      <w:bodyDiv w:val="1"/>
      <w:marLeft w:val="0"/>
      <w:marRight w:val="0"/>
      <w:marTop w:val="0"/>
      <w:marBottom w:val="0"/>
      <w:divBdr>
        <w:top w:val="none" w:sz="0" w:space="0" w:color="auto"/>
        <w:left w:val="none" w:sz="0" w:space="0" w:color="auto"/>
        <w:bottom w:val="none" w:sz="0" w:space="0" w:color="auto"/>
        <w:right w:val="none" w:sz="0" w:space="0" w:color="auto"/>
      </w:divBdr>
    </w:div>
    <w:div w:id="284628992">
      <w:bodyDiv w:val="1"/>
      <w:marLeft w:val="0"/>
      <w:marRight w:val="0"/>
      <w:marTop w:val="0"/>
      <w:marBottom w:val="0"/>
      <w:divBdr>
        <w:top w:val="none" w:sz="0" w:space="0" w:color="auto"/>
        <w:left w:val="none" w:sz="0" w:space="0" w:color="auto"/>
        <w:bottom w:val="none" w:sz="0" w:space="0" w:color="auto"/>
        <w:right w:val="none" w:sz="0" w:space="0" w:color="auto"/>
      </w:divBdr>
    </w:div>
    <w:div w:id="301204113">
      <w:bodyDiv w:val="1"/>
      <w:marLeft w:val="0"/>
      <w:marRight w:val="0"/>
      <w:marTop w:val="0"/>
      <w:marBottom w:val="0"/>
      <w:divBdr>
        <w:top w:val="none" w:sz="0" w:space="0" w:color="auto"/>
        <w:left w:val="none" w:sz="0" w:space="0" w:color="auto"/>
        <w:bottom w:val="none" w:sz="0" w:space="0" w:color="auto"/>
        <w:right w:val="none" w:sz="0" w:space="0" w:color="auto"/>
      </w:divBdr>
    </w:div>
    <w:div w:id="304435025">
      <w:bodyDiv w:val="1"/>
      <w:marLeft w:val="0"/>
      <w:marRight w:val="0"/>
      <w:marTop w:val="0"/>
      <w:marBottom w:val="0"/>
      <w:divBdr>
        <w:top w:val="none" w:sz="0" w:space="0" w:color="auto"/>
        <w:left w:val="none" w:sz="0" w:space="0" w:color="auto"/>
        <w:bottom w:val="none" w:sz="0" w:space="0" w:color="auto"/>
        <w:right w:val="none" w:sz="0" w:space="0" w:color="auto"/>
      </w:divBdr>
    </w:div>
    <w:div w:id="314115124">
      <w:bodyDiv w:val="1"/>
      <w:marLeft w:val="0"/>
      <w:marRight w:val="0"/>
      <w:marTop w:val="0"/>
      <w:marBottom w:val="0"/>
      <w:divBdr>
        <w:top w:val="none" w:sz="0" w:space="0" w:color="auto"/>
        <w:left w:val="none" w:sz="0" w:space="0" w:color="auto"/>
        <w:bottom w:val="none" w:sz="0" w:space="0" w:color="auto"/>
        <w:right w:val="none" w:sz="0" w:space="0" w:color="auto"/>
      </w:divBdr>
    </w:div>
    <w:div w:id="333188221">
      <w:bodyDiv w:val="1"/>
      <w:marLeft w:val="0"/>
      <w:marRight w:val="0"/>
      <w:marTop w:val="0"/>
      <w:marBottom w:val="0"/>
      <w:divBdr>
        <w:top w:val="none" w:sz="0" w:space="0" w:color="auto"/>
        <w:left w:val="none" w:sz="0" w:space="0" w:color="auto"/>
        <w:bottom w:val="none" w:sz="0" w:space="0" w:color="auto"/>
        <w:right w:val="none" w:sz="0" w:space="0" w:color="auto"/>
      </w:divBdr>
    </w:div>
    <w:div w:id="344479736">
      <w:bodyDiv w:val="1"/>
      <w:marLeft w:val="0"/>
      <w:marRight w:val="0"/>
      <w:marTop w:val="0"/>
      <w:marBottom w:val="0"/>
      <w:divBdr>
        <w:top w:val="none" w:sz="0" w:space="0" w:color="auto"/>
        <w:left w:val="none" w:sz="0" w:space="0" w:color="auto"/>
        <w:bottom w:val="none" w:sz="0" w:space="0" w:color="auto"/>
        <w:right w:val="none" w:sz="0" w:space="0" w:color="auto"/>
      </w:divBdr>
    </w:div>
    <w:div w:id="353652869">
      <w:bodyDiv w:val="1"/>
      <w:marLeft w:val="0"/>
      <w:marRight w:val="0"/>
      <w:marTop w:val="0"/>
      <w:marBottom w:val="0"/>
      <w:divBdr>
        <w:top w:val="none" w:sz="0" w:space="0" w:color="auto"/>
        <w:left w:val="none" w:sz="0" w:space="0" w:color="auto"/>
        <w:bottom w:val="none" w:sz="0" w:space="0" w:color="auto"/>
        <w:right w:val="none" w:sz="0" w:space="0" w:color="auto"/>
      </w:divBdr>
    </w:div>
    <w:div w:id="395711007">
      <w:bodyDiv w:val="1"/>
      <w:marLeft w:val="0"/>
      <w:marRight w:val="0"/>
      <w:marTop w:val="0"/>
      <w:marBottom w:val="0"/>
      <w:divBdr>
        <w:top w:val="none" w:sz="0" w:space="0" w:color="auto"/>
        <w:left w:val="none" w:sz="0" w:space="0" w:color="auto"/>
        <w:bottom w:val="none" w:sz="0" w:space="0" w:color="auto"/>
        <w:right w:val="none" w:sz="0" w:space="0" w:color="auto"/>
      </w:divBdr>
    </w:div>
    <w:div w:id="424155606">
      <w:bodyDiv w:val="1"/>
      <w:marLeft w:val="0"/>
      <w:marRight w:val="0"/>
      <w:marTop w:val="0"/>
      <w:marBottom w:val="0"/>
      <w:divBdr>
        <w:top w:val="none" w:sz="0" w:space="0" w:color="auto"/>
        <w:left w:val="none" w:sz="0" w:space="0" w:color="auto"/>
        <w:bottom w:val="none" w:sz="0" w:space="0" w:color="auto"/>
        <w:right w:val="none" w:sz="0" w:space="0" w:color="auto"/>
      </w:divBdr>
    </w:div>
    <w:div w:id="448939575">
      <w:bodyDiv w:val="1"/>
      <w:marLeft w:val="0"/>
      <w:marRight w:val="0"/>
      <w:marTop w:val="0"/>
      <w:marBottom w:val="0"/>
      <w:divBdr>
        <w:top w:val="none" w:sz="0" w:space="0" w:color="auto"/>
        <w:left w:val="none" w:sz="0" w:space="0" w:color="auto"/>
        <w:bottom w:val="none" w:sz="0" w:space="0" w:color="auto"/>
        <w:right w:val="none" w:sz="0" w:space="0" w:color="auto"/>
      </w:divBdr>
    </w:div>
    <w:div w:id="450056792">
      <w:bodyDiv w:val="1"/>
      <w:marLeft w:val="0"/>
      <w:marRight w:val="0"/>
      <w:marTop w:val="0"/>
      <w:marBottom w:val="0"/>
      <w:divBdr>
        <w:top w:val="none" w:sz="0" w:space="0" w:color="auto"/>
        <w:left w:val="none" w:sz="0" w:space="0" w:color="auto"/>
        <w:bottom w:val="none" w:sz="0" w:space="0" w:color="auto"/>
        <w:right w:val="none" w:sz="0" w:space="0" w:color="auto"/>
      </w:divBdr>
    </w:div>
    <w:div w:id="485443146">
      <w:bodyDiv w:val="1"/>
      <w:marLeft w:val="0"/>
      <w:marRight w:val="0"/>
      <w:marTop w:val="0"/>
      <w:marBottom w:val="0"/>
      <w:divBdr>
        <w:top w:val="none" w:sz="0" w:space="0" w:color="auto"/>
        <w:left w:val="none" w:sz="0" w:space="0" w:color="auto"/>
        <w:bottom w:val="none" w:sz="0" w:space="0" w:color="auto"/>
        <w:right w:val="none" w:sz="0" w:space="0" w:color="auto"/>
      </w:divBdr>
    </w:div>
    <w:div w:id="537161621">
      <w:bodyDiv w:val="1"/>
      <w:marLeft w:val="0"/>
      <w:marRight w:val="0"/>
      <w:marTop w:val="0"/>
      <w:marBottom w:val="0"/>
      <w:divBdr>
        <w:top w:val="none" w:sz="0" w:space="0" w:color="auto"/>
        <w:left w:val="none" w:sz="0" w:space="0" w:color="auto"/>
        <w:bottom w:val="none" w:sz="0" w:space="0" w:color="auto"/>
        <w:right w:val="none" w:sz="0" w:space="0" w:color="auto"/>
      </w:divBdr>
    </w:div>
    <w:div w:id="566763854">
      <w:bodyDiv w:val="1"/>
      <w:marLeft w:val="0"/>
      <w:marRight w:val="0"/>
      <w:marTop w:val="0"/>
      <w:marBottom w:val="0"/>
      <w:divBdr>
        <w:top w:val="none" w:sz="0" w:space="0" w:color="auto"/>
        <w:left w:val="none" w:sz="0" w:space="0" w:color="auto"/>
        <w:bottom w:val="none" w:sz="0" w:space="0" w:color="auto"/>
        <w:right w:val="none" w:sz="0" w:space="0" w:color="auto"/>
      </w:divBdr>
    </w:div>
    <w:div w:id="584341170">
      <w:bodyDiv w:val="1"/>
      <w:marLeft w:val="0"/>
      <w:marRight w:val="0"/>
      <w:marTop w:val="0"/>
      <w:marBottom w:val="0"/>
      <w:divBdr>
        <w:top w:val="none" w:sz="0" w:space="0" w:color="auto"/>
        <w:left w:val="none" w:sz="0" w:space="0" w:color="auto"/>
        <w:bottom w:val="none" w:sz="0" w:space="0" w:color="auto"/>
        <w:right w:val="none" w:sz="0" w:space="0" w:color="auto"/>
      </w:divBdr>
    </w:div>
    <w:div w:id="620771541">
      <w:bodyDiv w:val="1"/>
      <w:marLeft w:val="0"/>
      <w:marRight w:val="0"/>
      <w:marTop w:val="0"/>
      <w:marBottom w:val="0"/>
      <w:divBdr>
        <w:top w:val="none" w:sz="0" w:space="0" w:color="auto"/>
        <w:left w:val="none" w:sz="0" w:space="0" w:color="auto"/>
        <w:bottom w:val="none" w:sz="0" w:space="0" w:color="auto"/>
        <w:right w:val="none" w:sz="0" w:space="0" w:color="auto"/>
      </w:divBdr>
    </w:div>
    <w:div w:id="631134758">
      <w:bodyDiv w:val="1"/>
      <w:marLeft w:val="0"/>
      <w:marRight w:val="0"/>
      <w:marTop w:val="0"/>
      <w:marBottom w:val="0"/>
      <w:divBdr>
        <w:top w:val="none" w:sz="0" w:space="0" w:color="auto"/>
        <w:left w:val="none" w:sz="0" w:space="0" w:color="auto"/>
        <w:bottom w:val="none" w:sz="0" w:space="0" w:color="auto"/>
        <w:right w:val="none" w:sz="0" w:space="0" w:color="auto"/>
      </w:divBdr>
    </w:div>
    <w:div w:id="631136557">
      <w:bodyDiv w:val="1"/>
      <w:marLeft w:val="0"/>
      <w:marRight w:val="0"/>
      <w:marTop w:val="0"/>
      <w:marBottom w:val="0"/>
      <w:divBdr>
        <w:top w:val="none" w:sz="0" w:space="0" w:color="auto"/>
        <w:left w:val="none" w:sz="0" w:space="0" w:color="auto"/>
        <w:bottom w:val="none" w:sz="0" w:space="0" w:color="auto"/>
        <w:right w:val="none" w:sz="0" w:space="0" w:color="auto"/>
      </w:divBdr>
    </w:div>
    <w:div w:id="645474493">
      <w:bodyDiv w:val="1"/>
      <w:marLeft w:val="0"/>
      <w:marRight w:val="0"/>
      <w:marTop w:val="0"/>
      <w:marBottom w:val="0"/>
      <w:divBdr>
        <w:top w:val="none" w:sz="0" w:space="0" w:color="auto"/>
        <w:left w:val="none" w:sz="0" w:space="0" w:color="auto"/>
        <w:bottom w:val="none" w:sz="0" w:space="0" w:color="auto"/>
        <w:right w:val="none" w:sz="0" w:space="0" w:color="auto"/>
      </w:divBdr>
    </w:div>
    <w:div w:id="652291270">
      <w:bodyDiv w:val="1"/>
      <w:marLeft w:val="0"/>
      <w:marRight w:val="0"/>
      <w:marTop w:val="0"/>
      <w:marBottom w:val="0"/>
      <w:divBdr>
        <w:top w:val="none" w:sz="0" w:space="0" w:color="auto"/>
        <w:left w:val="none" w:sz="0" w:space="0" w:color="auto"/>
        <w:bottom w:val="none" w:sz="0" w:space="0" w:color="auto"/>
        <w:right w:val="none" w:sz="0" w:space="0" w:color="auto"/>
      </w:divBdr>
    </w:div>
    <w:div w:id="660233362">
      <w:bodyDiv w:val="1"/>
      <w:marLeft w:val="0"/>
      <w:marRight w:val="0"/>
      <w:marTop w:val="0"/>
      <w:marBottom w:val="0"/>
      <w:divBdr>
        <w:top w:val="none" w:sz="0" w:space="0" w:color="auto"/>
        <w:left w:val="none" w:sz="0" w:space="0" w:color="auto"/>
        <w:bottom w:val="none" w:sz="0" w:space="0" w:color="auto"/>
        <w:right w:val="none" w:sz="0" w:space="0" w:color="auto"/>
      </w:divBdr>
    </w:div>
    <w:div w:id="660694584">
      <w:bodyDiv w:val="1"/>
      <w:marLeft w:val="0"/>
      <w:marRight w:val="0"/>
      <w:marTop w:val="0"/>
      <w:marBottom w:val="0"/>
      <w:divBdr>
        <w:top w:val="none" w:sz="0" w:space="0" w:color="auto"/>
        <w:left w:val="none" w:sz="0" w:space="0" w:color="auto"/>
        <w:bottom w:val="none" w:sz="0" w:space="0" w:color="auto"/>
        <w:right w:val="none" w:sz="0" w:space="0" w:color="auto"/>
      </w:divBdr>
    </w:div>
    <w:div w:id="670374154">
      <w:bodyDiv w:val="1"/>
      <w:marLeft w:val="0"/>
      <w:marRight w:val="0"/>
      <w:marTop w:val="0"/>
      <w:marBottom w:val="0"/>
      <w:divBdr>
        <w:top w:val="none" w:sz="0" w:space="0" w:color="auto"/>
        <w:left w:val="none" w:sz="0" w:space="0" w:color="auto"/>
        <w:bottom w:val="none" w:sz="0" w:space="0" w:color="auto"/>
        <w:right w:val="none" w:sz="0" w:space="0" w:color="auto"/>
      </w:divBdr>
    </w:div>
    <w:div w:id="716785876">
      <w:bodyDiv w:val="1"/>
      <w:marLeft w:val="0"/>
      <w:marRight w:val="0"/>
      <w:marTop w:val="0"/>
      <w:marBottom w:val="0"/>
      <w:divBdr>
        <w:top w:val="none" w:sz="0" w:space="0" w:color="auto"/>
        <w:left w:val="none" w:sz="0" w:space="0" w:color="auto"/>
        <w:bottom w:val="none" w:sz="0" w:space="0" w:color="auto"/>
        <w:right w:val="none" w:sz="0" w:space="0" w:color="auto"/>
      </w:divBdr>
    </w:div>
    <w:div w:id="765462471">
      <w:bodyDiv w:val="1"/>
      <w:marLeft w:val="0"/>
      <w:marRight w:val="0"/>
      <w:marTop w:val="0"/>
      <w:marBottom w:val="0"/>
      <w:divBdr>
        <w:top w:val="none" w:sz="0" w:space="0" w:color="auto"/>
        <w:left w:val="none" w:sz="0" w:space="0" w:color="auto"/>
        <w:bottom w:val="none" w:sz="0" w:space="0" w:color="auto"/>
        <w:right w:val="none" w:sz="0" w:space="0" w:color="auto"/>
      </w:divBdr>
    </w:div>
    <w:div w:id="781656962">
      <w:bodyDiv w:val="1"/>
      <w:marLeft w:val="0"/>
      <w:marRight w:val="0"/>
      <w:marTop w:val="0"/>
      <w:marBottom w:val="0"/>
      <w:divBdr>
        <w:top w:val="none" w:sz="0" w:space="0" w:color="auto"/>
        <w:left w:val="none" w:sz="0" w:space="0" w:color="auto"/>
        <w:bottom w:val="none" w:sz="0" w:space="0" w:color="auto"/>
        <w:right w:val="none" w:sz="0" w:space="0" w:color="auto"/>
      </w:divBdr>
    </w:div>
    <w:div w:id="813528056">
      <w:bodyDiv w:val="1"/>
      <w:marLeft w:val="0"/>
      <w:marRight w:val="0"/>
      <w:marTop w:val="0"/>
      <w:marBottom w:val="0"/>
      <w:divBdr>
        <w:top w:val="none" w:sz="0" w:space="0" w:color="auto"/>
        <w:left w:val="none" w:sz="0" w:space="0" w:color="auto"/>
        <w:bottom w:val="none" w:sz="0" w:space="0" w:color="auto"/>
        <w:right w:val="none" w:sz="0" w:space="0" w:color="auto"/>
      </w:divBdr>
    </w:div>
    <w:div w:id="821655587">
      <w:bodyDiv w:val="1"/>
      <w:marLeft w:val="0"/>
      <w:marRight w:val="0"/>
      <w:marTop w:val="0"/>
      <w:marBottom w:val="0"/>
      <w:divBdr>
        <w:top w:val="none" w:sz="0" w:space="0" w:color="auto"/>
        <w:left w:val="none" w:sz="0" w:space="0" w:color="auto"/>
        <w:bottom w:val="none" w:sz="0" w:space="0" w:color="auto"/>
        <w:right w:val="none" w:sz="0" w:space="0" w:color="auto"/>
      </w:divBdr>
    </w:div>
    <w:div w:id="943029045">
      <w:bodyDiv w:val="1"/>
      <w:marLeft w:val="0"/>
      <w:marRight w:val="0"/>
      <w:marTop w:val="0"/>
      <w:marBottom w:val="0"/>
      <w:divBdr>
        <w:top w:val="none" w:sz="0" w:space="0" w:color="auto"/>
        <w:left w:val="none" w:sz="0" w:space="0" w:color="auto"/>
        <w:bottom w:val="none" w:sz="0" w:space="0" w:color="auto"/>
        <w:right w:val="none" w:sz="0" w:space="0" w:color="auto"/>
      </w:divBdr>
    </w:div>
    <w:div w:id="944312109">
      <w:bodyDiv w:val="1"/>
      <w:marLeft w:val="0"/>
      <w:marRight w:val="0"/>
      <w:marTop w:val="0"/>
      <w:marBottom w:val="0"/>
      <w:divBdr>
        <w:top w:val="none" w:sz="0" w:space="0" w:color="auto"/>
        <w:left w:val="none" w:sz="0" w:space="0" w:color="auto"/>
        <w:bottom w:val="none" w:sz="0" w:space="0" w:color="auto"/>
        <w:right w:val="none" w:sz="0" w:space="0" w:color="auto"/>
      </w:divBdr>
    </w:div>
    <w:div w:id="980380640">
      <w:bodyDiv w:val="1"/>
      <w:marLeft w:val="0"/>
      <w:marRight w:val="0"/>
      <w:marTop w:val="0"/>
      <w:marBottom w:val="0"/>
      <w:divBdr>
        <w:top w:val="none" w:sz="0" w:space="0" w:color="auto"/>
        <w:left w:val="none" w:sz="0" w:space="0" w:color="auto"/>
        <w:bottom w:val="none" w:sz="0" w:space="0" w:color="auto"/>
        <w:right w:val="none" w:sz="0" w:space="0" w:color="auto"/>
      </w:divBdr>
    </w:div>
    <w:div w:id="998191720">
      <w:bodyDiv w:val="1"/>
      <w:marLeft w:val="0"/>
      <w:marRight w:val="0"/>
      <w:marTop w:val="0"/>
      <w:marBottom w:val="0"/>
      <w:divBdr>
        <w:top w:val="none" w:sz="0" w:space="0" w:color="auto"/>
        <w:left w:val="none" w:sz="0" w:space="0" w:color="auto"/>
        <w:bottom w:val="none" w:sz="0" w:space="0" w:color="auto"/>
        <w:right w:val="none" w:sz="0" w:space="0" w:color="auto"/>
      </w:divBdr>
    </w:div>
    <w:div w:id="1076978676">
      <w:bodyDiv w:val="1"/>
      <w:marLeft w:val="0"/>
      <w:marRight w:val="0"/>
      <w:marTop w:val="0"/>
      <w:marBottom w:val="0"/>
      <w:divBdr>
        <w:top w:val="none" w:sz="0" w:space="0" w:color="auto"/>
        <w:left w:val="none" w:sz="0" w:space="0" w:color="auto"/>
        <w:bottom w:val="none" w:sz="0" w:space="0" w:color="auto"/>
        <w:right w:val="none" w:sz="0" w:space="0" w:color="auto"/>
      </w:divBdr>
    </w:div>
    <w:div w:id="1083573511">
      <w:bodyDiv w:val="1"/>
      <w:marLeft w:val="0"/>
      <w:marRight w:val="0"/>
      <w:marTop w:val="0"/>
      <w:marBottom w:val="0"/>
      <w:divBdr>
        <w:top w:val="none" w:sz="0" w:space="0" w:color="auto"/>
        <w:left w:val="none" w:sz="0" w:space="0" w:color="auto"/>
        <w:bottom w:val="none" w:sz="0" w:space="0" w:color="auto"/>
        <w:right w:val="none" w:sz="0" w:space="0" w:color="auto"/>
      </w:divBdr>
    </w:div>
    <w:div w:id="1110315843">
      <w:bodyDiv w:val="1"/>
      <w:marLeft w:val="0"/>
      <w:marRight w:val="0"/>
      <w:marTop w:val="0"/>
      <w:marBottom w:val="0"/>
      <w:divBdr>
        <w:top w:val="none" w:sz="0" w:space="0" w:color="auto"/>
        <w:left w:val="none" w:sz="0" w:space="0" w:color="auto"/>
        <w:bottom w:val="none" w:sz="0" w:space="0" w:color="auto"/>
        <w:right w:val="none" w:sz="0" w:space="0" w:color="auto"/>
      </w:divBdr>
    </w:div>
    <w:div w:id="1112440734">
      <w:bodyDiv w:val="1"/>
      <w:marLeft w:val="0"/>
      <w:marRight w:val="0"/>
      <w:marTop w:val="0"/>
      <w:marBottom w:val="0"/>
      <w:divBdr>
        <w:top w:val="none" w:sz="0" w:space="0" w:color="auto"/>
        <w:left w:val="none" w:sz="0" w:space="0" w:color="auto"/>
        <w:bottom w:val="none" w:sz="0" w:space="0" w:color="auto"/>
        <w:right w:val="none" w:sz="0" w:space="0" w:color="auto"/>
      </w:divBdr>
    </w:div>
    <w:div w:id="1124467166">
      <w:bodyDiv w:val="1"/>
      <w:marLeft w:val="0"/>
      <w:marRight w:val="0"/>
      <w:marTop w:val="0"/>
      <w:marBottom w:val="0"/>
      <w:divBdr>
        <w:top w:val="none" w:sz="0" w:space="0" w:color="auto"/>
        <w:left w:val="none" w:sz="0" w:space="0" w:color="auto"/>
        <w:bottom w:val="none" w:sz="0" w:space="0" w:color="auto"/>
        <w:right w:val="none" w:sz="0" w:space="0" w:color="auto"/>
      </w:divBdr>
    </w:div>
    <w:div w:id="1139375533">
      <w:bodyDiv w:val="1"/>
      <w:marLeft w:val="0"/>
      <w:marRight w:val="0"/>
      <w:marTop w:val="0"/>
      <w:marBottom w:val="0"/>
      <w:divBdr>
        <w:top w:val="none" w:sz="0" w:space="0" w:color="auto"/>
        <w:left w:val="none" w:sz="0" w:space="0" w:color="auto"/>
        <w:bottom w:val="none" w:sz="0" w:space="0" w:color="auto"/>
        <w:right w:val="none" w:sz="0" w:space="0" w:color="auto"/>
      </w:divBdr>
    </w:div>
    <w:div w:id="1147555708">
      <w:bodyDiv w:val="1"/>
      <w:marLeft w:val="0"/>
      <w:marRight w:val="0"/>
      <w:marTop w:val="0"/>
      <w:marBottom w:val="0"/>
      <w:divBdr>
        <w:top w:val="none" w:sz="0" w:space="0" w:color="auto"/>
        <w:left w:val="none" w:sz="0" w:space="0" w:color="auto"/>
        <w:bottom w:val="none" w:sz="0" w:space="0" w:color="auto"/>
        <w:right w:val="none" w:sz="0" w:space="0" w:color="auto"/>
      </w:divBdr>
    </w:div>
    <w:div w:id="1160198428">
      <w:bodyDiv w:val="1"/>
      <w:marLeft w:val="0"/>
      <w:marRight w:val="0"/>
      <w:marTop w:val="0"/>
      <w:marBottom w:val="0"/>
      <w:divBdr>
        <w:top w:val="none" w:sz="0" w:space="0" w:color="auto"/>
        <w:left w:val="none" w:sz="0" w:space="0" w:color="auto"/>
        <w:bottom w:val="none" w:sz="0" w:space="0" w:color="auto"/>
        <w:right w:val="none" w:sz="0" w:space="0" w:color="auto"/>
      </w:divBdr>
    </w:div>
    <w:div w:id="1185634939">
      <w:bodyDiv w:val="1"/>
      <w:marLeft w:val="0"/>
      <w:marRight w:val="0"/>
      <w:marTop w:val="0"/>
      <w:marBottom w:val="0"/>
      <w:divBdr>
        <w:top w:val="none" w:sz="0" w:space="0" w:color="auto"/>
        <w:left w:val="none" w:sz="0" w:space="0" w:color="auto"/>
        <w:bottom w:val="none" w:sz="0" w:space="0" w:color="auto"/>
        <w:right w:val="none" w:sz="0" w:space="0" w:color="auto"/>
      </w:divBdr>
    </w:div>
    <w:div w:id="1230073857">
      <w:bodyDiv w:val="1"/>
      <w:marLeft w:val="0"/>
      <w:marRight w:val="0"/>
      <w:marTop w:val="0"/>
      <w:marBottom w:val="0"/>
      <w:divBdr>
        <w:top w:val="none" w:sz="0" w:space="0" w:color="auto"/>
        <w:left w:val="none" w:sz="0" w:space="0" w:color="auto"/>
        <w:bottom w:val="none" w:sz="0" w:space="0" w:color="auto"/>
        <w:right w:val="none" w:sz="0" w:space="0" w:color="auto"/>
      </w:divBdr>
    </w:div>
    <w:div w:id="1240099651">
      <w:bodyDiv w:val="1"/>
      <w:marLeft w:val="0"/>
      <w:marRight w:val="0"/>
      <w:marTop w:val="0"/>
      <w:marBottom w:val="0"/>
      <w:divBdr>
        <w:top w:val="none" w:sz="0" w:space="0" w:color="auto"/>
        <w:left w:val="none" w:sz="0" w:space="0" w:color="auto"/>
        <w:bottom w:val="none" w:sz="0" w:space="0" w:color="auto"/>
        <w:right w:val="none" w:sz="0" w:space="0" w:color="auto"/>
      </w:divBdr>
    </w:div>
    <w:div w:id="1257639692">
      <w:bodyDiv w:val="1"/>
      <w:marLeft w:val="0"/>
      <w:marRight w:val="0"/>
      <w:marTop w:val="0"/>
      <w:marBottom w:val="0"/>
      <w:divBdr>
        <w:top w:val="none" w:sz="0" w:space="0" w:color="auto"/>
        <w:left w:val="none" w:sz="0" w:space="0" w:color="auto"/>
        <w:bottom w:val="none" w:sz="0" w:space="0" w:color="auto"/>
        <w:right w:val="none" w:sz="0" w:space="0" w:color="auto"/>
      </w:divBdr>
    </w:div>
    <w:div w:id="1267931422">
      <w:bodyDiv w:val="1"/>
      <w:marLeft w:val="0"/>
      <w:marRight w:val="0"/>
      <w:marTop w:val="0"/>
      <w:marBottom w:val="0"/>
      <w:divBdr>
        <w:top w:val="none" w:sz="0" w:space="0" w:color="auto"/>
        <w:left w:val="none" w:sz="0" w:space="0" w:color="auto"/>
        <w:bottom w:val="none" w:sz="0" w:space="0" w:color="auto"/>
        <w:right w:val="none" w:sz="0" w:space="0" w:color="auto"/>
      </w:divBdr>
    </w:div>
    <w:div w:id="1385525242">
      <w:bodyDiv w:val="1"/>
      <w:marLeft w:val="0"/>
      <w:marRight w:val="0"/>
      <w:marTop w:val="0"/>
      <w:marBottom w:val="0"/>
      <w:divBdr>
        <w:top w:val="none" w:sz="0" w:space="0" w:color="auto"/>
        <w:left w:val="none" w:sz="0" w:space="0" w:color="auto"/>
        <w:bottom w:val="none" w:sz="0" w:space="0" w:color="auto"/>
        <w:right w:val="none" w:sz="0" w:space="0" w:color="auto"/>
      </w:divBdr>
    </w:div>
    <w:div w:id="1396003955">
      <w:bodyDiv w:val="1"/>
      <w:marLeft w:val="0"/>
      <w:marRight w:val="0"/>
      <w:marTop w:val="0"/>
      <w:marBottom w:val="0"/>
      <w:divBdr>
        <w:top w:val="none" w:sz="0" w:space="0" w:color="auto"/>
        <w:left w:val="none" w:sz="0" w:space="0" w:color="auto"/>
        <w:bottom w:val="none" w:sz="0" w:space="0" w:color="auto"/>
        <w:right w:val="none" w:sz="0" w:space="0" w:color="auto"/>
      </w:divBdr>
    </w:div>
    <w:div w:id="1397972099">
      <w:bodyDiv w:val="1"/>
      <w:marLeft w:val="0"/>
      <w:marRight w:val="0"/>
      <w:marTop w:val="0"/>
      <w:marBottom w:val="0"/>
      <w:divBdr>
        <w:top w:val="none" w:sz="0" w:space="0" w:color="auto"/>
        <w:left w:val="none" w:sz="0" w:space="0" w:color="auto"/>
        <w:bottom w:val="none" w:sz="0" w:space="0" w:color="auto"/>
        <w:right w:val="none" w:sz="0" w:space="0" w:color="auto"/>
      </w:divBdr>
    </w:div>
    <w:div w:id="1398672918">
      <w:bodyDiv w:val="1"/>
      <w:marLeft w:val="0"/>
      <w:marRight w:val="0"/>
      <w:marTop w:val="0"/>
      <w:marBottom w:val="0"/>
      <w:divBdr>
        <w:top w:val="none" w:sz="0" w:space="0" w:color="auto"/>
        <w:left w:val="none" w:sz="0" w:space="0" w:color="auto"/>
        <w:bottom w:val="none" w:sz="0" w:space="0" w:color="auto"/>
        <w:right w:val="none" w:sz="0" w:space="0" w:color="auto"/>
      </w:divBdr>
    </w:div>
    <w:div w:id="1400862132">
      <w:bodyDiv w:val="1"/>
      <w:marLeft w:val="0"/>
      <w:marRight w:val="0"/>
      <w:marTop w:val="0"/>
      <w:marBottom w:val="0"/>
      <w:divBdr>
        <w:top w:val="none" w:sz="0" w:space="0" w:color="auto"/>
        <w:left w:val="none" w:sz="0" w:space="0" w:color="auto"/>
        <w:bottom w:val="none" w:sz="0" w:space="0" w:color="auto"/>
        <w:right w:val="none" w:sz="0" w:space="0" w:color="auto"/>
      </w:divBdr>
    </w:div>
    <w:div w:id="1428161305">
      <w:bodyDiv w:val="1"/>
      <w:marLeft w:val="0"/>
      <w:marRight w:val="0"/>
      <w:marTop w:val="0"/>
      <w:marBottom w:val="0"/>
      <w:divBdr>
        <w:top w:val="none" w:sz="0" w:space="0" w:color="auto"/>
        <w:left w:val="none" w:sz="0" w:space="0" w:color="auto"/>
        <w:bottom w:val="none" w:sz="0" w:space="0" w:color="auto"/>
        <w:right w:val="none" w:sz="0" w:space="0" w:color="auto"/>
      </w:divBdr>
    </w:div>
    <w:div w:id="1434864747">
      <w:bodyDiv w:val="1"/>
      <w:marLeft w:val="0"/>
      <w:marRight w:val="0"/>
      <w:marTop w:val="0"/>
      <w:marBottom w:val="0"/>
      <w:divBdr>
        <w:top w:val="none" w:sz="0" w:space="0" w:color="auto"/>
        <w:left w:val="none" w:sz="0" w:space="0" w:color="auto"/>
        <w:bottom w:val="none" w:sz="0" w:space="0" w:color="auto"/>
        <w:right w:val="none" w:sz="0" w:space="0" w:color="auto"/>
      </w:divBdr>
    </w:div>
    <w:div w:id="1468208138">
      <w:bodyDiv w:val="1"/>
      <w:marLeft w:val="0"/>
      <w:marRight w:val="0"/>
      <w:marTop w:val="0"/>
      <w:marBottom w:val="0"/>
      <w:divBdr>
        <w:top w:val="none" w:sz="0" w:space="0" w:color="auto"/>
        <w:left w:val="none" w:sz="0" w:space="0" w:color="auto"/>
        <w:bottom w:val="none" w:sz="0" w:space="0" w:color="auto"/>
        <w:right w:val="none" w:sz="0" w:space="0" w:color="auto"/>
      </w:divBdr>
    </w:div>
    <w:div w:id="1485975093">
      <w:bodyDiv w:val="1"/>
      <w:marLeft w:val="0"/>
      <w:marRight w:val="0"/>
      <w:marTop w:val="0"/>
      <w:marBottom w:val="0"/>
      <w:divBdr>
        <w:top w:val="none" w:sz="0" w:space="0" w:color="auto"/>
        <w:left w:val="none" w:sz="0" w:space="0" w:color="auto"/>
        <w:bottom w:val="none" w:sz="0" w:space="0" w:color="auto"/>
        <w:right w:val="none" w:sz="0" w:space="0" w:color="auto"/>
      </w:divBdr>
    </w:div>
    <w:div w:id="1492258207">
      <w:bodyDiv w:val="1"/>
      <w:marLeft w:val="0"/>
      <w:marRight w:val="0"/>
      <w:marTop w:val="0"/>
      <w:marBottom w:val="0"/>
      <w:divBdr>
        <w:top w:val="none" w:sz="0" w:space="0" w:color="auto"/>
        <w:left w:val="none" w:sz="0" w:space="0" w:color="auto"/>
        <w:bottom w:val="none" w:sz="0" w:space="0" w:color="auto"/>
        <w:right w:val="none" w:sz="0" w:space="0" w:color="auto"/>
      </w:divBdr>
    </w:div>
    <w:div w:id="1494688589">
      <w:bodyDiv w:val="1"/>
      <w:marLeft w:val="0"/>
      <w:marRight w:val="0"/>
      <w:marTop w:val="0"/>
      <w:marBottom w:val="0"/>
      <w:divBdr>
        <w:top w:val="none" w:sz="0" w:space="0" w:color="auto"/>
        <w:left w:val="none" w:sz="0" w:space="0" w:color="auto"/>
        <w:bottom w:val="none" w:sz="0" w:space="0" w:color="auto"/>
        <w:right w:val="none" w:sz="0" w:space="0" w:color="auto"/>
      </w:divBdr>
    </w:div>
    <w:div w:id="1499690639">
      <w:bodyDiv w:val="1"/>
      <w:marLeft w:val="0"/>
      <w:marRight w:val="0"/>
      <w:marTop w:val="0"/>
      <w:marBottom w:val="0"/>
      <w:divBdr>
        <w:top w:val="none" w:sz="0" w:space="0" w:color="auto"/>
        <w:left w:val="none" w:sz="0" w:space="0" w:color="auto"/>
        <w:bottom w:val="none" w:sz="0" w:space="0" w:color="auto"/>
        <w:right w:val="none" w:sz="0" w:space="0" w:color="auto"/>
      </w:divBdr>
    </w:div>
    <w:div w:id="1514876466">
      <w:bodyDiv w:val="1"/>
      <w:marLeft w:val="0"/>
      <w:marRight w:val="0"/>
      <w:marTop w:val="0"/>
      <w:marBottom w:val="0"/>
      <w:divBdr>
        <w:top w:val="none" w:sz="0" w:space="0" w:color="auto"/>
        <w:left w:val="none" w:sz="0" w:space="0" w:color="auto"/>
        <w:bottom w:val="none" w:sz="0" w:space="0" w:color="auto"/>
        <w:right w:val="none" w:sz="0" w:space="0" w:color="auto"/>
      </w:divBdr>
    </w:div>
    <w:div w:id="1545365527">
      <w:bodyDiv w:val="1"/>
      <w:marLeft w:val="0"/>
      <w:marRight w:val="0"/>
      <w:marTop w:val="0"/>
      <w:marBottom w:val="0"/>
      <w:divBdr>
        <w:top w:val="none" w:sz="0" w:space="0" w:color="auto"/>
        <w:left w:val="none" w:sz="0" w:space="0" w:color="auto"/>
        <w:bottom w:val="none" w:sz="0" w:space="0" w:color="auto"/>
        <w:right w:val="none" w:sz="0" w:space="0" w:color="auto"/>
      </w:divBdr>
    </w:div>
    <w:div w:id="1600287925">
      <w:bodyDiv w:val="1"/>
      <w:marLeft w:val="0"/>
      <w:marRight w:val="0"/>
      <w:marTop w:val="0"/>
      <w:marBottom w:val="0"/>
      <w:divBdr>
        <w:top w:val="none" w:sz="0" w:space="0" w:color="auto"/>
        <w:left w:val="none" w:sz="0" w:space="0" w:color="auto"/>
        <w:bottom w:val="none" w:sz="0" w:space="0" w:color="auto"/>
        <w:right w:val="none" w:sz="0" w:space="0" w:color="auto"/>
      </w:divBdr>
    </w:div>
    <w:div w:id="1677884045">
      <w:bodyDiv w:val="1"/>
      <w:marLeft w:val="0"/>
      <w:marRight w:val="0"/>
      <w:marTop w:val="0"/>
      <w:marBottom w:val="0"/>
      <w:divBdr>
        <w:top w:val="none" w:sz="0" w:space="0" w:color="auto"/>
        <w:left w:val="none" w:sz="0" w:space="0" w:color="auto"/>
        <w:bottom w:val="none" w:sz="0" w:space="0" w:color="auto"/>
        <w:right w:val="none" w:sz="0" w:space="0" w:color="auto"/>
      </w:divBdr>
    </w:div>
    <w:div w:id="1693915616">
      <w:bodyDiv w:val="1"/>
      <w:marLeft w:val="0"/>
      <w:marRight w:val="0"/>
      <w:marTop w:val="0"/>
      <w:marBottom w:val="0"/>
      <w:divBdr>
        <w:top w:val="none" w:sz="0" w:space="0" w:color="auto"/>
        <w:left w:val="none" w:sz="0" w:space="0" w:color="auto"/>
        <w:bottom w:val="none" w:sz="0" w:space="0" w:color="auto"/>
        <w:right w:val="none" w:sz="0" w:space="0" w:color="auto"/>
      </w:divBdr>
    </w:div>
    <w:div w:id="1715543823">
      <w:bodyDiv w:val="1"/>
      <w:marLeft w:val="0"/>
      <w:marRight w:val="0"/>
      <w:marTop w:val="0"/>
      <w:marBottom w:val="0"/>
      <w:divBdr>
        <w:top w:val="none" w:sz="0" w:space="0" w:color="auto"/>
        <w:left w:val="none" w:sz="0" w:space="0" w:color="auto"/>
        <w:bottom w:val="none" w:sz="0" w:space="0" w:color="auto"/>
        <w:right w:val="none" w:sz="0" w:space="0" w:color="auto"/>
      </w:divBdr>
    </w:div>
    <w:div w:id="1731490638">
      <w:bodyDiv w:val="1"/>
      <w:marLeft w:val="0"/>
      <w:marRight w:val="0"/>
      <w:marTop w:val="0"/>
      <w:marBottom w:val="0"/>
      <w:divBdr>
        <w:top w:val="none" w:sz="0" w:space="0" w:color="auto"/>
        <w:left w:val="none" w:sz="0" w:space="0" w:color="auto"/>
        <w:bottom w:val="none" w:sz="0" w:space="0" w:color="auto"/>
        <w:right w:val="none" w:sz="0" w:space="0" w:color="auto"/>
      </w:divBdr>
    </w:div>
    <w:div w:id="1758673951">
      <w:bodyDiv w:val="1"/>
      <w:marLeft w:val="0"/>
      <w:marRight w:val="0"/>
      <w:marTop w:val="0"/>
      <w:marBottom w:val="0"/>
      <w:divBdr>
        <w:top w:val="none" w:sz="0" w:space="0" w:color="auto"/>
        <w:left w:val="none" w:sz="0" w:space="0" w:color="auto"/>
        <w:bottom w:val="none" w:sz="0" w:space="0" w:color="auto"/>
        <w:right w:val="none" w:sz="0" w:space="0" w:color="auto"/>
      </w:divBdr>
    </w:div>
    <w:div w:id="1803115280">
      <w:bodyDiv w:val="1"/>
      <w:marLeft w:val="0"/>
      <w:marRight w:val="0"/>
      <w:marTop w:val="0"/>
      <w:marBottom w:val="0"/>
      <w:divBdr>
        <w:top w:val="none" w:sz="0" w:space="0" w:color="auto"/>
        <w:left w:val="none" w:sz="0" w:space="0" w:color="auto"/>
        <w:bottom w:val="none" w:sz="0" w:space="0" w:color="auto"/>
        <w:right w:val="none" w:sz="0" w:space="0" w:color="auto"/>
      </w:divBdr>
    </w:div>
    <w:div w:id="1812480860">
      <w:bodyDiv w:val="1"/>
      <w:marLeft w:val="0"/>
      <w:marRight w:val="0"/>
      <w:marTop w:val="0"/>
      <w:marBottom w:val="0"/>
      <w:divBdr>
        <w:top w:val="none" w:sz="0" w:space="0" w:color="auto"/>
        <w:left w:val="none" w:sz="0" w:space="0" w:color="auto"/>
        <w:bottom w:val="none" w:sz="0" w:space="0" w:color="auto"/>
        <w:right w:val="none" w:sz="0" w:space="0" w:color="auto"/>
      </w:divBdr>
    </w:div>
    <w:div w:id="1815024570">
      <w:bodyDiv w:val="1"/>
      <w:marLeft w:val="0"/>
      <w:marRight w:val="0"/>
      <w:marTop w:val="0"/>
      <w:marBottom w:val="0"/>
      <w:divBdr>
        <w:top w:val="none" w:sz="0" w:space="0" w:color="auto"/>
        <w:left w:val="none" w:sz="0" w:space="0" w:color="auto"/>
        <w:bottom w:val="none" w:sz="0" w:space="0" w:color="auto"/>
        <w:right w:val="none" w:sz="0" w:space="0" w:color="auto"/>
      </w:divBdr>
    </w:div>
    <w:div w:id="1821192708">
      <w:bodyDiv w:val="1"/>
      <w:marLeft w:val="0"/>
      <w:marRight w:val="0"/>
      <w:marTop w:val="0"/>
      <w:marBottom w:val="0"/>
      <w:divBdr>
        <w:top w:val="none" w:sz="0" w:space="0" w:color="auto"/>
        <w:left w:val="none" w:sz="0" w:space="0" w:color="auto"/>
        <w:bottom w:val="none" w:sz="0" w:space="0" w:color="auto"/>
        <w:right w:val="none" w:sz="0" w:space="0" w:color="auto"/>
      </w:divBdr>
    </w:div>
    <w:div w:id="1835102759">
      <w:bodyDiv w:val="1"/>
      <w:marLeft w:val="0"/>
      <w:marRight w:val="0"/>
      <w:marTop w:val="0"/>
      <w:marBottom w:val="0"/>
      <w:divBdr>
        <w:top w:val="none" w:sz="0" w:space="0" w:color="auto"/>
        <w:left w:val="none" w:sz="0" w:space="0" w:color="auto"/>
        <w:bottom w:val="none" w:sz="0" w:space="0" w:color="auto"/>
        <w:right w:val="none" w:sz="0" w:space="0" w:color="auto"/>
      </w:divBdr>
    </w:div>
    <w:div w:id="1886137664">
      <w:bodyDiv w:val="1"/>
      <w:marLeft w:val="0"/>
      <w:marRight w:val="0"/>
      <w:marTop w:val="0"/>
      <w:marBottom w:val="0"/>
      <w:divBdr>
        <w:top w:val="none" w:sz="0" w:space="0" w:color="auto"/>
        <w:left w:val="none" w:sz="0" w:space="0" w:color="auto"/>
        <w:bottom w:val="none" w:sz="0" w:space="0" w:color="auto"/>
        <w:right w:val="none" w:sz="0" w:space="0" w:color="auto"/>
      </w:divBdr>
    </w:div>
    <w:div w:id="1916356893">
      <w:bodyDiv w:val="1"/>
      <w:marLeft w:val="0"/>
      <w:marRight w:val="0"/>
      <w:marTop w:val="0"/>
      <w:marBottom w:val="0"/>
      <w:divBdr>
        <w:top w:val="none" w:sz="0" w:space="0" w:color="auto"/>
        <w:left w:val="none" w:sz="0" w:space="0" w:color="auto"/>
        <w:bottom w:val="none" w:sz="0" w:space="0" w:color="auto"/>
        <w:right w:val="none" w:sz="0" w:space="0" w:color="auto"/>
      </w:divBdr>
    </w:div>
    <w:div w:id="1919362119">
      <w:bodyDiv w:val="1"/>
      <w:marLeft w:val="0"/>
      <w:marRight w:val="0"/>
      <w:marTop w:val="0"/>
      <w:marBottom w:val="0"/>
      <w:divBdr>
        <w:top w:val="none" w:sz="0" w:space="0" w:color="auto"/>
        <w:left w:val="none" w:sz="0" w:space="0" w:color="auto"/>
        <w:bottom w:val="none" w:sz="0" w:space="0" w:color="auto"/>
        <w:right w:val="none" w:sz="0" w:space="0" w:color="auto"/>
      </w:divBdr>
    </w:div>
    <w:div w:id="1960379004">
      <w:bodyDiv w:val="1"/>
      <w:marLeft w:val="0"/>
      <w:marRight w:val="0"/>
      <w:marTop w:val="0"/>
      <w:marBottom w:val="0"/>
      <w:divBdr>
        <w:top w:val="none" w:sz="0" w:space="0" w:color="auto"/>
        <w:left w:val="none" w:sz="0" w:space="0" w:color="auto"/>
        <w:bottom w:val="none" w:sz="0" w:space="0" w:color="auto"/>
        <w:right w:val="none" w:sz="0" w:space="0" w:color="auto"/>
      </w:divBdr>
    </w:div>
    <w:div w:id="1984889430">
      <w:bodyDiv w:val="1"/>
      <w:marLeft w:val="0"/>
      <w:marRight w:val="0"/>
      <w:marTop w:val="0"/>
      <w:marBottom w:val="0"/>
      <w:divBdr>
        <w:top w:val="none" w:sz="0" w:space="0" w:color="auto"/>
        <w:left w:val="none" w:sz="0" w:space="0" w:color="auto"/>
        <w:bottom w:val="none" w:sz="0" w:space="0" w:color="auto"/>
        <w:right w:val="none" w:sz="0" w:space="0" w:color="auto"/>
      </w:divBdr>
    </w:div>
    <w:div w:id="2015456306">
      <w:bodyDiv w:val="1"/>
      <w:marLeft w:val="0"/>
      <w:marRight w:val="0"/>
      <w:marTop w:val="0"/>
      <w:marBottom w:val="0"/>
      <w:divBdr>
        <w:top w:val="none" w:sz="0" w:space="0" w:color="auto"/>
        <w:left w:val="none" w:sz="0" w:space="0" w:color="auto"/>
        <w:bottom w:val="none" w:sz="0" w:space="0" w:color="auto"/>
        <w:right w:val="none" w:sz="0" w:space="0" w:color="auto"/>
      </w:divBdr>
    </w:div>
    <w:div w:id="2037189896">
      <w:bodyDiv w:val="1"/>
      <w:marLeft w:val="0"/>
      <w:marRight w:val="0"/>
      <w:marTop w:val="0"/>
      <w:marBottom w:val="0"/>
      <w:divBdr>
        <w:top w:val="none" w:sz="0" w:space="0" w:color="auto"/>
        <w:left w:val="none" w:sz="0" w:space="0" w:color="auto"/>
        <w:bottom w:val="none" w:sz="0" w:space="0" w:color="auto"/>
        <w:right w:val="none" w:sz="0" w:space="0" w:color="auto"/>
      </w:divBdr>
    </w:div>
    <w:div w:id="2054232290">
      <w:bodyDiv w:val="1"/>
      <w:marLeft w:val="0"/>
      <w:marRight w:val="0"/>
      <w:marTop w:val="0"/>
      <w:marBottom w:val="0"/>
      <w:divBdr>
        <w:top w:val="none" w:sz="0" w:space="0" w:color="auto"/>
        <w:left w:val="none" w:sz="0" w:space="0" w:color="auto"/>
        <w:bottom w:val="none" w:sz="0" w:space="0" w:color="auto"/>
        <w:right w:val="none" w:sz="0" w:space="0" w:color="auto"/>
      </w:divBdr>
    </w:div>
    <w:div w:id="2068721492">
      <w:bodyDiv w:val="1"/>
      <w:marLeft w:val="0"/>
      <w:marRight w:val="0"/>
      <w:marTop w:val="0"/>
      <w:marBottom w:val="0"/>
      <w:divBdr>
        <w:top w:val="none" w:sz="0" w:space="0" w:color="auto"/>
        <w:left w:val="none" w:sz="0" w:space="0" w:color="auto"/>
        <w:bottom w:val="none" w:sz="0" w:space="0" w:color="auto"/>
        <w:right w:val="none" w:sz="0" w:space="0" w:color="auto"/>
      </w:divBdr>
    </w:div>
    <w:div w:id="2087266174">
      <w:bodyDiv w:val="1"/>
      <w:marLeft w:val="0"/>
      <w:marRight w:val="0"/>
      <w:marTop w:val="0"/>
      <w:marBottom w:val="0"/>
      <w:divBdr>
        <w:top w:val="none" w:sz="0" w:space="0" w:color="auto"/>
        <w:left w:val="none" w:sz="0" w:space="0" w:color="auto"/>
        <w:bottom w:val="none" w:sz="0" w:space="0" w:color="auto"/>
        <w:right w:val="none" w:sz="0" w:space="0" w:color="auto"/>
      </w:divBdr>
    </w:div>
    <w:div w:id="2089108549">
      <w:bodyDiv w:val="1"/>
      <w:marLeft w:val="0"/>
      <w:marRight w:val="0"/>
      <w:marTop w:val="0"/>
      <w:marBottom w:val="0"/>
      <w:divBdr>
        <w:top w:val="none" w:sz="0" w:space="0" w:color="auto"/>
        <w:left w:val="none" w:sz="0" w:space="0" w:color="auto"/>
        <w:bottom w:val="none" w:sz="0" w:space="0" w:color="auto"/>
        <w:right w:val="none" w:sz="0" w:space="0" w:color="auto"/>
      </w:divBdr>
    </w:div>
    <w:div w:id="2131584963">
      <w:bodyDiv w:val="1"/>
      <w:marLeft w:val="0"/>
      <w:marRight w:val="0"/>
      <w:marTop w:val="0"/>
      <w:marBottom w:val="0"/>
      <w:divBdr>
        <w:top w:val="none" w:sz="0" w:space="0" w:color="auto"/>
        <w:left w:val="none" w:sz="0" w:space="0" w:color="auto"/>
        <w:bottom w:val="none" w:sz="0" w:space="0" w:color="auto"/>
        <w:right w:val="none" w:sz="0" w:space="0" w:color="auto"/>
      </w:divBdr>
    </w:div>
    <w:div w:id="214330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123&amp;n=323711&amp;dst=998" TargetMode="External"/><Relationship Id="rId13" Type="http://schemas.openxmlformats.org/officeDocument/2006/relationships/hyperlink" Target="https://login.consultant.ru/link/?req=doc&amp;base=RLAW123&amp;n=323711&amp;dst=620" TargetMode="External"/><Relationship Id="rId18" Type="http://schemas.openxmlformats.org/officeDocument/2006/relationships/hyperlink" Target="https://login.consultant.ru/link/?req=doc&amp;base=RZB&amp;n=436707"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login.consultant.ru/link/?req=doc&amp;base=RLAW123&amp;n=323711&amp;dst=2136" TargetMode="External"/><Relationship Id="rId17" Type="http://schemas.openxmlformats.org/officeDocument/2006/relationships/hyperlink" Target="https://login.consultant.ru/link/?req=doc&amp;base=RLAW123&amp;n=323711&amp;dst=620" TargetMode="External"/><Relationship Id="rId2" Type="http://schemas.openxmlformats.org/officeDocument/2006/relationships/numbering" Target="numbering.xml"/><Relationship Id="rId16" Type="http://schemas.openxmlformats.org/officeDocument/2006/relationships/hyperlink" Target="https://login.consultant.ru/link/?req=doc&amp;base=RLAW123&amp;n=323711&amp;dst=2136"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RLAW123&amp;n=323711&amp;dst=998"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ogin.consultant.ru/link/?req=doc&amp;base=RLAW123&amp;n=323711&amp;dst=998" TargetMode="External"/><Relationship Id="rId23" Type="http://schemas.openxmlformats.org/officeDocument/2006/relationships/fontTable" Target="fontTable.xml"/><Relationship Id="rId10" Type="http://schemas.openxmlformats.org/officeDocument/2006/relationships/hyperlink" Target="https://login.consultant.ru/link/?req=doc&amp;base=RLAW123&amp;n=323711&amp;dst=310"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ogin.consultant.ru/link/?req=doc&amp;base=RZB&amp;n=436707" TargetMode="External"/><Relationship Id="rId14" Type="http://schemas.openxmlformats.org/officeDocument/2006/relationships/hyperlink" Target="https://login.consultant.ru/link/?req=doc&amp;base=RZB&amp;n=436707" TargetMode="External"/><Relationship Id="rId22"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9FD6F-D1FA-447E-860F-FA1C5FC7F7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884</TotalTime>
  <Pages>41</Pages>
  <Words>11906</Words>
  <Characters>67870</Characters>
  <Application>Microsoft Office Word</Application>
  <DocSecurity>0</DocSecurity>
  <Lines>565</Lines>
  <Paragraphs>159</Paragraphs>
  <ScaleCrop>false</ScaleCrop>
  <HeadingPairs>
    <vt:vector size="2" baseType="variant">
      <vt:variant>
        <vt:lpstr>Название</vt:lpstr>
      </vt:variant>
      <vt:variant>
        <vt:i4>1</vt:i4>
      </vt:variant>
    </vt:vector>
  </HeadingPairs>
  <TitlesOfParts>
    <vt:vector size="1" baseType="lpstr">
      <vt:lpstr>111</vt:lpstr>
    </vt:vector>
  </TitlesOfParts>
  <Company>Reanimator Extreme Edition</Company>
  <LinksUpToDate>false</LinksUpToDate>
  <CharactersWithSpaces>79617</CharactersWithSpaces>
  <SharedDoc>false</SharedDoc>
  <HLinks>
    <vt:vector size="78" baseType="variant">
      <vt:variant>
        <vt:i4>6815796</vt:i4>
      </vt:variant>
      <vt:variant>
        <vt:i4>36</vt:i4>
      </vt:variant>
      <vt:variant>
        <vt:i4>0</vt:i4>
      </vt:variant>
      <vt:variant>
        <vt:i4>5</vt:i4>
      </vt:variant>
      <vt:variant>
        <vt:lpwstr/>
      </vt:variant>
      <vt:variant>
        <vt:lpwstr>Par1688</vt:lpwstr>
      </vt:variant>
      <vt:variant>
        <vt:i4>6815796</vt:i4>
      </vt:variant>
      <vt:variant>
        <vt:i4>33</vt:i4>
      </vt:variant>
      <vt:variant>
        <vt:i4>0</vt:i4>
      </vt:variant>
      <vt:variant>
        <vt:i4>5</vt:i4>
      </vt:variant>
      <vt:variant>
        <vt:lpwstr/>
      </vt:variant>
      <vt:variant>
        <vt:lpwstr>Par1688</vt:lpwstr>
      </vt:variant>
      <vt:variant>
        <vt:i4>7274605</vt:i4>
      </vt:variant>
      <vt:variant>
        <vt:i4>30</vt:i4>
      </vt:variant>
      <vt:variant>
        <vt:i4>0</vt:i4>
      </vt:variant>
      <vt:variant>
        <vt:i4>5</vt:i4>
      </vt:variant>
      <vt:variant>
        <vt:lpwstr>consultantplus://offline/ref=E0AB3EB43C5EA94AD3675D42CC9DA747201B1537F2E826EA447B80F4yCC8C</vt:lpwstr>
      </vt:variant>
      <vt:variant>
        <vt:lpwstr/>
      </vt:variant>
      <vt:variant>
        <vt:i4>786522</vt:i4>
      </vt:variant>
      <vt:variant>
        <vt:i4>27</vt:i4>
      </vt:variant>
      <vt:variant>
        <vt:i4>0</vt:i4>
      </vt:variant>
      <vt:variant>
        <vt:i4>5</vt:i4>
      </vt:variant>
      <vt:variant>
        <vt:lpwstr>consultantplus://offline/ref=E0AB3EB43C5EA94AD3675D42CC9DA747281C1B34F7E77BE04C228CF6CFy7C9C</vt:lpwstr>
      </vt:variant>
      <vt:variant>
        <vt:lpwstr/>
      </vt:variant>
      <vt:variant>
        <vt:i4>7274558</vt:i4>
      </vt:variant>
      <vt:variant>
        <vt:i4>24</vt:i4>
      </vt:variant>
      <vt:variant>
        <vt:i4>0</vt:i4>
      </vt:variant>
      <vt:variant>
        <vt:i4>5</vt:i4>
      </vt:variant>
      <vt:variant>
        <vt:lpwstr>consultantplus://offline/ref=E0AB3EB43C5EA94AD3675D42CC9DA747281F1130F6EB7BE04C228CF6CF793AC2BB94678C39647FC2y9CDC</vt:lpwstr>
      </vt:variant>
      <vt:variant>
        <vt:lpwstr/>
      </vt:variant>
      <vt:variant>
        <vt:i4>786524</vt:i4>
      </vt:variant>
      <vt:variant>
        <vt:i4>21</vt:i4>
      </vt:variant>
      <vt:variant>
        <vt:i4>0</vt:i4>
      </vt:variant>
      <vt:variant>
        <vt:i4>5</vt:i4>
      </vt:variant>
      <vt:variant>
        <vt:lpwstr>consultantplus://offline/ref=E0AB3EB43C5EA94AD3675D42CC9DA747281F1130F6EB7BE04C228CF6CFy7C9C</vt:lpwstr>
      </vt:variant>
      <vt:variant>
        <vt:lpwstr/>
      </vt:variant>
      <vt:variant>
        <vt:i4>7274605</vt:i4>
      </vt:variant>
      <vt:variant>
        <vt:i4>18</vt:i4>
      </vt:variant>
      <vt:variant>
        <vt:i4>0</vt:i4>
      </vt:variant>
      <vt:variant>
        <vt:i4>5</vt:i4>
      </vt:variant>
      <vt:variant>
        <vt:lpwstr>consultantplus://offline/ref=E0AB3EB43C5EA94AD3675D42CC9DA747201B1537F2E826EA447B80F4yCC8C</vt:lpwstr>
      </vt:variant>
      <vt:variant>
        <vt:lpwstr/>
      </vt:variant>
      <vt:variant>
        <vt:i4>4390997</vt:i4>
      </vt:variant>
      <vt:variant>
        <vt:i4>15</vt:i4>
      </vt:variant>
      <vt:variant>
        <vt:i4>0</vt:i4>
      </vt:variant>
      <vt:variant>
        <vt:i4>5</vt:i4>
      </vt:variant>
      <vt:variant>
        <vt:lpwstr>consultantplus://offline/ref=9689F9A7C3A217866CF5FC40F95D9AB0E1CC70E42EFFBBE8E28E823D267628C72B36F71D9FCAA025CF99A5UEv7B</vt:lpwstr>
      </vt:variant>
      <vt:variant>
        <vt:lpwstr/>
      </vt:variant>
      <vt:variant>
        <vt:i4>786524</vt:i4>
      </vt:variant>
      <vt:variant>
        <vt:i4>12</vt:i4>
      </vt:variant>
      <vt:variant>
        <vt:i4>0</vt:i4>
      </vt:variant>
      <vt:variant>
        <vt:i4>5</vt:i4>
      </vt:variant>
      <vt:variant>
        <vt:lpwstr>consultantplus://offline/ref=E0AB3EB43C5EA94AD3675D42CC9DA747281F1130F6EB7BE04C228CF6CFy7C9C</vt:lpwstr>
      </vt:variant>
      <vt:variant>
        <vt:lpwstr/>
      </vt:variant>
      <vt:variant>
        <vt:i4>786526</vt:i4>
      </vt:variant>
      <vt:variant>
        <vt:i4>9</vt:i4>
      </vt:variant>
      <vt:variant>
        <vt:i4>0</vt:i4>
      </vt:variant>
      <vt:variant>
        <vt:i4>5</vt:i4>
      </vt:variant>
      <vt:variant>
        <vt:lpwstr>consultantplus://offline/ref=1B613F7DC808A3A6BFF4731AF6C8ED2135EAFFA1CC7EB7580402F77E389DE8BAD9E33F4B73874C821D71C0SA74B</vt:lpwstr>
      </vt:variant>
      <vt:variant>
        <vt:lpwstr/>
      </vt:variant>
      <vt:variant>
        <vt:i4>524316</vt:i4>
      </vt:variant>
      <vt:variant>
        <vt:i4>6</vt:i4>
      </vt:variant>
      <vt:variant>
        <vt:i4>0</vt:i4>
      </vt:variant>
      <vt:variant>
        <vt:i4>5</vt:i4>
      </vt:variant>
      <vt:variant>
        <vt:lpwstr>consultantplus://offline/main?base=RLAW123;n=64100;fld=134;dst=100193</vt:lpwstr>
      </vt:variant>
      <vt:variant>
        <vt:lpwstr/>
      </vt:variant>
      <vt:variant>
        <vt:i4>393244</vt:i4>
      </vt:variant>
      <vt:variant>
        <vt:i4>3</vt:i4>
      </vt:variant>
      <vt:variant>
        <vt:i4>0</vt:i4>
      </vt:variant>
      <vt:variant>
        <vt:i4>5</vt:i4>
      </vt:variant>
      <vt:variant>
        <vt:lpwstr>consultantplus://offline/main?base=RLAW123;n=64100;fld=134;dst=100179</vt:lpwstr>
      </vt:variant>
      <vt:variant>
        <vt:lpwstr/>
      </vt:variant>
      <vt:variant>
        <vt:i4>393244</vt:i4>
      </vt:variant>
      <vt:variant>
        <vt:i4>0</vt:i4>
      </vt:variant>
      <vt:variant>
        <vt:i4>0</vt:i4>
      </vt:variant>
      <vt:variant>
        <vt:i4>5</vt:i4>
      </vt:variant>
      <vt:variant>
        <vt:lpwstr>consultantplus://offline/main?base=RLAW123;n=64100;fld=134;dst=100179</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111</dc:title>
  <dc:creator>Юрист</dc:creator>
  <cp:lastModifiedBy>user11</cp:lastModifiedBy>
  <cp:revision>26</cp:revision>
  <cp:lastPrinted>2024-08-26T09:31:00Z</cp:lastPrinted>
  <dcterms:created xsi:type="dcterms:W3CDTF">2024-08-09T09:53:00Z</dcterms:created>
  <dcterms:modified xsi:type="dcterms:W3CDTF">2025-03-31T04:49:00Z</dcterms:modified>
</cp:coreProperties>
</file>