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404DEC">
        <w:rPr>
          <w:b/>
          <w:bCs/>
          <w:color w:val="000000"/>
          <w:szCs w:val="28"/>
        </w:rPr>
        <w:t xml:space="preserve"> на 01.10</w:t>
      </w:r>
      <w:r w:rsidR="005A1C6E">
        <w:rPr>
          <w:b/>
          <w:bCs/>
          <w:color w:val="000000"/>
          <w:szCs w:val="28"/>
        </w:rPr>
        <w:t>.</w:t>
      </w:r>
      <w:r w:rsidR="009C24CD">
        <w:rPr>
          <w:b/>
          <w:bCs/>
          <w:color w:val="000000"/>
          <w:szCs w:val="28"/>
        </w:rPr>
        <w:t>2016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165974" w:rsidRDefault="00165974" w:rsidP="00165974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tbl>
      <w:tblPr>
        <w:tblW w:w="11940" w:type="dxa"/>
        <w:tblInd w:w="88" w:type="dxa"/>
        <w:tblLook w:val="04A0"/>
      </w:tblPr>
      <w:tblGrid>
        <w:gridCol w:w="960"/>
        <w:gridCol w:w="1280"/>
        <w:gridCol w:w="960"/>
        <w:gridCol w:w="960"/>
        <w:gridCol w:w="980"/>
        <w:gridCol w:w="960"/>
        <w:gridCol w:w="960"/>
        <w:gridCol w:w="960"/>
        <w:gridCol w:w="960"/>
        <w:gridCol w:w="960"/>
        <w:gridCol w:w="1040"/>
        <w:gridCol w:w="960"/>
      </w:tblGrid>
      <w:tr w:rsidR="00404DEC" w:rsidRPr="00404DEC" w:rsidTr="00404DEC">
        <w:trPr>
          <w:trHeight w:val="390"/>
        </w:trPr>
        <w:tc>
          <w:tcPr>
            <w:tcW w:w="96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404DEC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1280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04DEC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96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04DEC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9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04DEC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98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04DEC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04DEC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9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04DEC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9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04DEC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04DEC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96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04DEC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04DEC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96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04DEC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404DEC" w:rsidRPr="00404DEC" w:rsidTr="00404DEC">
        <w:trPr>
          <w:trHeight w:val="390"/>
        </w:trPr>
        <w:tc>
          <w:tcPr>
            <w:tcW w:w="96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404DEC">
              <w:rPr>
                <w:color w:val="000000"/>
                <w:sz w:val="16"/>
                <w:szCs w:val="16"/>
              </w:rPr>
              <w:t>53 797,20</w:t>
            </w:r>
          </w:p>
        </w:tc>
        <w:tc>
          <w:tcPr>
            <w:tcW w:w="1280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404DEC">
              <w:rPr>
                <w:color w:val="000000"/>
                <w:sz w:val="16"/>
                <w:szCs w:val="16"/>
              </w:rPr>
              <w:t>113 602,70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404DEC">
              <w:rPr>
                <w:color w:val="000000"/>
                <w:sz w:val="16"/>
                <w:szCs w:val="16"/>
              </w:rPr>
              <w:t>118 415,40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404DEC">
              <w:rPr>
                <w:color w:val="000000"/>
                <w:sz w:val="16"/>
                <w:szCs w:val="16"/>
              </w:rPr>
              <w:t>127 660,52</w:t>
            </w:r>
          </w:p>
        </w:tc>
        <w:tc>
          <w:tcPr>
            <w:tcW w:w="98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404DEC">
              <w:rPr>
                <w:color w:val="000000"/>
                <w:sz w:val="16"/>
                <w:szCs w:val="16"/>
              </w:rPr>
              <w:t>170 844,37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404DEC">
              <w:rPr>
                <w:color w:val="000000"/>
                <w:sz w:val="16"/>
                <w:szCs w:val="16"/>
              </w:rPr>
              <w:t>170 354,11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404DEC">
              <w:rPr>
                <w:color w:val="000000"/>
                <w:sz w:val="16"/>
                <w:szCs w:val="16"/>
              </w:rPr>
              <w:t>99 066,00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404DEC">
              <w:rPr>
                <w:color w:val="000000"/>
                <w:sz w:val="16"/>
                <w:szCs w:val="16"/>
              </w:rPr>
              <w:t>84 785,90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404DEC">
              <w:rPr>
                <w:color w:val="000000"/>
                <w:sz w:val="16"/>
                <w:szCs w:val="16"/>
              </w:rPr>
              <w:t>161 868,10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404DE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404DE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404DEC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04DEC" w:rsidRPr="00404DEC" w:rsidTr="00404DEC">
        <w:trPr>
          <w:trHeight w:val="315"/>
        </w:trPr>
        <w:tc>
          <w:tcPr>
            <w:tcW w:w="2240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04DEC">
              <w:rPr>
                <w:b/>
                <w:bCs/>
                <w:color w:val="000000"/>
                <w:sz w:val="18"/>
                <w:szCs w:val="18"/>
              </w:rPr>
              <w:t>167 399,90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04DE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04DE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04DE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04DE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04DE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04DE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04DE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04DE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04DEC" w:rsidRPr="00404DEC" w:rsidTr="00404DEC">
        <w:trPr>
          <w:trHeight w:val="315"/>
        </w:trPr>
        <w:tc>
          <w:tcPr>
            <w:tcW w:w="3200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04DEC">
              <w:rPr>
                <w:b/>
                <w:bCs/>
                <w:color w:val="000000"/>
                <w:sz w:val="18"/>
                <w:szCs w:val="18"/>
              </w:rPr>
              <w:t>285 815,30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04DE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04DE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04DE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04DE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04DE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04DE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04DE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04DEC" w:rsidRPr="00404DEC" w:rsidTr="00404DEC">
        <w:trPr>
          <w:trHeight w:val="315"/>
        </w:trPr>
        <w:tc>
          <w:tcPr>
            <w:tcW w:w="4160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04DEC">
              <w:rPr>
                <w:b/>
                <w:bCs/>
                <w:color w:val="000000"/>
                <w:sz w:val="18"/>
                <w:szCs w:val="18"/>
              </w:rPr>
              <w:t>413 475,82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04DE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04DE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04DE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04DE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04DE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04DE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04DE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04DEC" w:rsidRPr="00404DEC" w:rsidTr="00404DEC">
        <w:trPr>
          <w:trHeight w:val="315"/>
        </w:trPr>
        <w:tc>
          <w:tcPr>
            <w:tcW w:w="5140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04DEC">
              <w:rPr>
                <w:b/>
                <w:bCs/>
                <w:color w:val="000000"/>
                <w:sz w:val="18"/>
                <w:szCs w:val="18"/>
              </w:rPr>
              <w:t>584 320,19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04DE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04DE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04DE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04DE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04DE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04DE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04DEC" w:rsidRPr="00404DEC" w:rsidTr="00404DEC">
        <w:trPr>
          <w:trHeight w:val="315"/>
        </w:trPr>
        <w:tc>
          <w:tcPr>
            <w:tcW w:w="6100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04DEC">
              <w:rPr>
                <w:b/>
                <w:bCs/>
                <w:color w:val="000000"/>
                <w:sz w:val="18"/>
                <w:szCs w:val="18"/>
              </w:rPr>
              <w:t>754 674,30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04DE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04DE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04DE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04DE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04DE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04DEC" w:rsidRPr="00404DEC" w:rsidTr="00404DEC">
        <w:trPr>
          <w:trHeight w:val="315"/>
        </w:trPr>
        <w:tc>
          <w:tcPr>
            <w:tcW w:w="7060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04DEC">
              <w:rPr>
                <w:b/>
                <w:bCs/>
                <w:color w:val="000000"/>
                <w:sz w:val="18"/>
                <w:szCs w:val="18"/>
              </w:rPr>
              <w:t>853 740,30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04DE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04DE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04DE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04DE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04DEC" w:rsidRPr="00404DEC" w:rsidTr="00404DEC">
        <w:trPr>
          <w:trHeight w:val="315"/>
        </w:trPr>
        <w:tc>
          <w:tcPr>
            <w:tcW w:w="8020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04DEC">
              <w:rPr>
                <w:b/>
                <w:bCs/>
                <w:color w:val="000000"/>
                <w:sz w:val="18"/>
                <w:szCs w:val="18"/>
              </w:rPr>
              <w:t>938 526,20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404DE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04DE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04DE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04DEC" w:rsidRPr="00404DEC" w:rsidTr="00404DEC">
        <w:trPr>
          <w:trHeight w:val="315"/>
        </w:trPr>
        <w:tc>
          <w:tcPr>
            <w:tcW w:w="8980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04DEC">
              <w:rPr>
                <w:b/>
                <w:bCs/>
                <w:color w:val="000000"/>
                <w:sz w:val="18"/>
                <w:szCs w:val="18"/>
              </w:rPr>
              <w:t>1 100 394,30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04DE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04DE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04DE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04DEC" w:rsidRPr="00404DEC" w:rsidTr="00404DEC">
        <w:trPr>
          <w:trHeight w:val="315"/>
        </w:trPr>
        <w:tc>
          <w:tcPr>
            <w:tcW w:w="9940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04DE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04DE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04DE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04DEC" w:rsidRPr="00404DEC" w:rsidTr="00404DEC">
        <w:trPr>
          <w:trHeight w:val="315"/>
        </w:trPr>
        <w:tc>
          <w:tcPr>
            <w:tcW w:w="10980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04DE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404DE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04DEC" w:rsidRPr="00404DEC" w:rsidTr="00404DEC">
        <w:trPr>
          <w:trHeight w:val="315"/>
        </w:trPr>
        <w:tc>
          <w:tcPr>
            <w:tcW w:w="11940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404DEC" w:rsidRPr="00404DEC" w:rsidRDefault="00404DEC" w:rsidP="00404DEC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04DE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8D0052" w:rsidRP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404DEC">
        <w:rPr>
          <w:b/>
          <w:bCs/>
          <w:color w:val="000000"/>
          <w:szCs w:val="28"/>
        </w:rPr>
        <w:t>дов на 01.10</w:t>
      </w:r>
      <w:r w:rsidR="009C24CD">
        <w:rPr>
          <w:b/>
          <w:bCs/>
          <w:color w:val="000000"/>
          <w:szCs w:val="28"/>
        </w:rPr>
        <w:t>.2016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404DEC" w:rsidRDefault="000239D7" w:rsidP="00165974">
      <w:pPr>
        <w:ind w:left="6804" w:firstLine="1418"/>
        <w:jc w:val="right"/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5A1C6E" w:rsidRDefault="00404DEC" w:rsidP="00D56788">
      <w:pPr>
        <w:ind w:firstLine="0"/>
        <w:rPr>
          <w:b/>
        </w:rPr>
      </w:pPr>
      <w:r w:rsidRPr="00404DEC">
        <w:rPr>
          <w:b/>
        </w:rPr>
        <w:drawing>
          <wp:inline distT="0" distB="0" distL="0" distR="0">
            <wp:extent cx="7308850" cy="3556000"/>
            <wp:effectExtent l="19050" t="0" r="25400" b="6350"/>
            <wp:docPr id="3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404DEC">
        <w:rPr>
          <w:b/>
        </w:rPr>
        <w:t>ей на 01.10</w:t>
      </w:r>
      <w:r w:rsidR="009C24CD">
        <w:rPr>
          <w:b/>
        </w:rPr>
        <w:t>.2016</w:t>
      </w:r>
      <w:r w:rsidR="000239D7">
        <w:rPr>
          <w:b/>
        </w:rPr>
        <w:t xml:space="preserve"> года</w:t>
      </w:r>
    </w:p>
    <w:p w:rsidR="000239D7" w:rsidRDefault="000239D7" w:rsidP="00695D1C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404DEC" w:rsidRPr="000239D7" w:rsidRDefault="00404DEC" w:rsidP="00695D1C">
      <w:pPr>
        <w:ind w:left="6804" w:firstLine="1418"/>
        <w:jc w:val="right"/>
        <w:rPr>
          <w:color w:val="000000"/>
          <w:sz w:val="20"/>
          <w:szCs w:val="20"/>
        </w:rPr>
      </w:pPr>
    </w:p>
    <w:p w:rsidR="008D0052" w:rsidRPr="008D0052" w:rsidRDefault="00404DEC" w:rsidP="00165974">
      <w:pPr>
        <w:ind w:firstLine="284"/>
        <w:jc w:val="center"/>
        <w:rPr>
          <w:b/>
        </w:rPr>
      </w:pPr>
      <w:r w:rsidRPr="00404DEC">
        <w:rPr>
          <w:b/>
        </w:rPr>
        <w:drawing>
          <wp:inline distT="0" distB="0" distL="0" distR="0">
            <wp:extent cx="7226300" cy="2870200"/>
            <wp:effectExtent l="19050" t="0" r="12700" b="6350"/>
            <wp:docPr id="5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D56788">
      <w:pgSz w:w="11906" w:h="16838" w:code="9"/>
      <w:pgMar w:top="142" w:right="282" w:bottom="0" w:left="14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62D1"/>
    <w:rsid w:val="00046572"/>
    <w:rsid w:val="00051493"/>
    <w:rsid w:val="00053634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7516"/>
    <w:rsid w:val="000A0908"/>
    <w:rsid w:val="000A12FE"/>
    <w:rsid w:val="000A32D9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79DE"/>
    <w:rsid w:val="000D7D42"/>
    <w:rsid w:val="000E270B"/>
    <w:rsid w:val="000E3A58"/>
    <w:rsid w:val="000E585F"/>
    <w:rsid w:val="000E5DFB"/>
    <w:rsid w:val="000E6FF2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6662"/>
    <w:rsid w:val="001D0006"/>
    <w:rsid w:val="001D058D"/>
    <w:rsid w:val="001D3322"/>
    <w:rsid w:val="001D34ED"/>
    <w:rsid w:val="001D5727"/>
    <w:rsid w:val="001D5D39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3523"/>
    <w:rsid w:val="00597D6F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4CF8"/>
    <w:rsid w:val="005E7DEB"/>
    <w:rsid w:val="005F3F8E"/>
    <w:rsid w:val="005F4BCF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85E21"/>
    <w:rsid w:val="00886A68"/>
    <w:rsid w:val="00890AF8"/>
    <w:rsid w:val="00893B2B"/>
    <w:rsid w:val="00894281"/>
    <w:rsid w:val="0089635F"/>
    <w:rsid w:val="008A0CD6"/>
    <w:rsid w:val="008A287C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BC6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1801"/>
    <w:rsid w:val="009A378D"/>
    <w:rsid w:val="009A3905"/>
    <w:rsid w:val="009A574E"/>
    <w:rsid w:val="009A6897"/>
    <w:rsid w:val="009B18E3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A1138"/>
    <w:rsid w:val="00AA15C6"/>
    <w:rsid w:val="00AA1A31"/>
    <w:rsid w:val="00AA1F30"/>
    <w:rsid w:val="00AA599C"/>
    <w:rsid w:val="00AA7386"/>
    <w:rsid w:val="00AB04ED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682B"/>
    <w:rsid w:val="00E17DC4"/>
    <w:rsid w:val="00E17EDB"/>
    <w:rsid w:val="00E20E68"/>
    <w:rsid w:val="00E2130F"/>
    <w:rsid w:val="00E21401"/>
    <w:rsid w:val="00E2221A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50952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1B26"/>
    <w:rsid w:val="00F64D73"/>
    <w:rsid w:val="00F66E4B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6%20&#1075;&#1086;&#1076;\&#1089;&#1072;&#1081;&#1090;\&#1043;&#1054;&#1058;&#1054;&#1042;&#1054;\&#1088;&#1072;&#1089;&#1093;&#1086;&#1076;&#1099;%20&#1085;&#1072;%2001.10.2016\&#1044;&#1080;&#1072;&#1075;&#1088;&#1072;&#1084;&#1084;&#1099;%20&#1085;&#1072;%2001.10.2016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6%20&#1075;&#1086;&#1076;\&#1089;&#1072;&#1081;&#1090;\&#1043;&#1054;&#1058;&#1054;&#1042;&#1054;\&#1088;&#1072;&#1089;&#1093;&#1086;&#1076;&#1099;%20&#1085;&#1072;%2001.10.2016\&#1044;&#1080;&#1072;&#1075;&#1088;&#1072;&#1084;&#1084;&#1099;%20&#1085;&#1072;%2001.10.201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2013 год</c:v>
                </c:pt>
              </c:strCache>
            </c:strRef>
          </c:tx>
          <c:spPr>
            <a:ln>
              <a:solidFill>
                <a:srgbClr val="0070C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76756.789999999994</c:v>
                </c:pt>
                <c:pt idx="1">
                  <c:v>207152.95</c:v>
                </c:pt>
                <c:pt idx="2">
                  <c:v>349093.58</c:v>
                </c:pt>
                <c:pt idx="3">
                  <c:v>526804.6</c:v>
                </c:pt>
                <c:pt idx="4">
                  <c:v>607769.71</c:v>
                </c:pt>
                <c:pt idx="5">
                  <c:v>781617.8</c:v>
                </c:pt>
                <c:pt idx="6">
                  <c:v>906570.81</c:v>
                </c:pt>
                <c:pt idx="7">
                  <c:v>1020042.74</c:v>
                </c:pt>
                <c:pt idx="8">
                  <c:v>1178965.4099999999</c:v>
                </c:pt>
                <c:pt idx="9">
                  <c:v>1353075.54</c:v>
                </c:pt>
                <c:pt idx="10">
                  <c:v>1531983.83</c:v>
                </c:pt>
                <c:pt idx="11">
                  <c:v>1812152.88</c:v>
                </c:pt>
              </c:numCache>
            </c:numRef>
          </c:val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2014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90554.74</c:v>
                </c:pt>
                <c:pt idx="1">
                  <c:v>210068.02</c:v>
                </c:pt>
                <c:pt idx="2">
                  <c:v>347062.37</c:v>
                </c:pt>
                <c:pt idx="3">
                  <c:v>477306.98</c:v>
                </c:pt>
                <c:pt idx="4">
                  <c:v>644785.63</c:v>
                </c:pt>
                <c:pt idx="5">
                  <c:v>863131.08</c:v>
                </c:pt>
                <c:pt idx="6">
                  <c:v>993455.27</c:v>
                </c:pt>
                <c:pt idx="7">
                  <c:v>1120439.67</c:v>
                </c:pt>
                <c:pt idx="8">
                  <c:v>1257149.1299999999</c:v>
                </c:pt>
                <c:pt idx="9">
                  <c:v>1393614.8</c:v>
                </c:pt>
                <c:pt idx="10">
                  <c:v>1569712.84</c:v>
                </c:pt>
                <c:pt idx="11">
                  <c:v>1917521.55</c:v>
                </c:pt>
              </c:numCache>
            </c:numRef>
          </c:val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месяц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</c:numRef>
          </c:val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</c:v>
                </c:pt>
                <c:pt idx="4">
                  <c:v>644429.13</c:v>
                </c:pt>
                <c:pt idx="5">
                  <c:v>886174.42999999993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2016 год</c:v>
                </c:pt>
              </c:strCache>
            </c:strRef>
          </c:tx>
          <c:spPr>
            <a:ln>
              <a:solidFill>
                <a:srgbClr val="00B05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</c:numCache>
            </c:numRef>
          </c:val>
        </c:ser>
        <c:marker val="1"/>
        <c:axId val="96486144"/>
        <c:axId val="96487680"/>
      </c:lineChart>
      <c:catAx>
        <c:axId val="96486144"/>
        <c:scaling>
          <c:orientation val="minMax"/>
        </c:scaling>
        <c:axPos val="b"/>
        <c:tickLblPos val="nextTo"/>
        <c:crossAx val="96487680"/>
        <c:crosses val="autoZero"/>
        <c:auto val="1"/>
        <c:lblAlgn val="ctr"/>
        <c:lblOffset val="100"/>
      </c:catAx>
      <c:valAx>
        <c:axId val="96487680"/>
        <c:scaling>
          <c:orientation val="minMax"/>
        </c:scaling>
        <c:axPos val="l"/>
        <c:majorGridlines/>
        <c:numFmt formatCode="#,##0.00" sourceLinked="1"/>
        <c:tickLblPos val="nextTo"/>
        <c:crossAx val="96486144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3.5680687028418055E-2"/>
          <c:w val="0.5823124546421995"/>
          <c:h val="0.904147343651009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структура'!$B$9:$F$9</c:f>
              <c:numCache>
                <c:formatCode>#,##0.00</c:formatCode>
                <c:ptCount val="5"/>
                <c:pt idx="0">
                  <c:v>89248.94</c:v>
                </c:pt>
                <c:pt idx="1">
                  <c:v>87248.14</c:v>
                </c:pt>
                <c:pt idx="2">
                  <c:v>66923.17</c:v>
                </c:pt>
                <c:pt idx="3">
                  <c:v>87457.5</c:v>
                </c:pt>
                <c:pt idx="4">
                  <c:v>57204.5</c:v>
                </c:pt>
              </c:numCache>
            </c:numRef>
          </c:val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структура'!$B$10:$F$10</c:f>
              <c:numCache>
                <c:formatCode>#,##0.00</c:formatCode>
                <c:ptCount val="5"/>
                <c:pt idx="0">
                  <c:v>230.4</c:v>
                </c:pt>
                <c:pt idx="1">
                  <c:v>250.4</c:v>
                </c:pt>
                <c:pt idx="2">
                  <c:v>235.3</c:v>
                </c:pt>
                <c:pt idx="3">
                  <c:v>269.10000000000002</c:v>
                </c:pt>
                <c:pt idx="4">
                  <c:v>180.5</c:v>
                </c:pt>
              </c:numCache>
            </c:numRef>
          </c:val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структура'!$B$11:$F$11</c:f>
              <c:numCache>
                <c:formatCode>#,##0.00</c:formatCode>
                <c:ptCount val="5"/>
                <c:pt idx="0">
                  <c:v>2034.71</c:v>
                </c:pt>
                <c:pt idx="1">
                  <c:v>2217.77</c:v>
                </c:pt>
                <c:pt idx="2">
                  <c:v>2045.47</c:v>
                </c:pt>
                <c:pt idx="3">
                  <c:v>2935.7</c:v>
                </c:pt>
                <c:pt idx="4">
                  <c:v>1699.5</c:v>
                </c:pt>
              </c:numCache>
            </c:numRef>
          </c:val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структура'!$B$12:$F$12</c:f>
              <c:numCache>
                <c:formatCode>#,##0.00</c:formatCode>
                <c:ptCount val="5"/>
                <c:pt idx="0">
                  <c:v>87324.25</c:v>
                </c:pt>
                <c:pt idx="1">
                  <c:v>78904.05</c:v>
                </c:pt>
                <c:pt idx="2">
                  <c:v>138322.12</c:v>
                </c:pt>
                <c:pt idx="3">
                  <c:v>168079.3</c:v>
                </c:pt>
                <c:pt idx="4">
                  <c:v>56006.1</c:v>
                </c:pt>
              </c:numCache>
            </c:numRef>
          </c:val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структура'!$B$13:$F$13</c:f>
              <c:numCache>
                <c:formatCode>#,##0.00</c:formatCode>
                <c:ptCount val="5"/>
                <c:pt idx="0">
                  <c:v>130694.89</c:v>
                </c:pt>
                <c:pt idx="1">
                  <c:v>118941.2</c:v>
                </c:pt>
                <c:pt idx="2">
                  <c:v>285395.95</c:v>
                </c:pt>
                <c:pt idx="3">
                  <c:v>102037.8</c:v>
                </c:pt>
                <c:pt idx="4">
                  <c:v>33323</c:v>
                </c:pt>
              </c:numCache>
            </c:numRef>
          </c:val>
        </c:ser>
        <c:ser>
          <c:idx val="6"/>
          <c:order val="5"/>
          <c:tx>
            <c:strRef>
              <c:f>'Расходы структура'!$A$15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структура'!$B$15:$F$15</c:f>
              <c:numCache>
                <c:formatCode>#,##0.00</c:formatCode>
                <c:ptCount val="5"/>
                <c:pt idx="0">
                  <c:v>896977.17</c:v>
                </c:pt>
                <c:pt idx="1">
                  <c:v>1112305.6000000001</c:v>
                </c:pt>
                <c:pt idx="2">
                  <c:v>1058165.47</c:v>
                </c:pt>
                <c:pt idx="3">
                  <c:v>1111626.5</c:v>
                </c:pt>
                <c:pt idx="4">
                  <c:v>755783.3</c:v>
                </c:pt>
              </c:numCache>
            </c:numRef>
          </c:val>
        </c:ser>
        <c:ser>
          <c:idx val="7"/>
          <c:order val="6"/>
          <c:tx>
            <c:strRef>
              <c:f>'Расходы структура'!$A$16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структура'!$B$16:$F$16</c:f>
              <c:numCache>
                <c:formatCode>#,##0.00</c:formatCode>
                <c:ptCount val="5"/>
                <c:pt idx="0">
                  <c:v>97839.88</c:v>
                </c:pt>
                <c:pt idx="1">
                  <c:v>105749.61</c:v>
                </c:pt>
                <c:pt idx="2">
                  <c:v>167166.85</c:v>
                </c:pt>
                <c:pt idx="3">
                  <c:v>222818.3</c:v>
                </c:pt>
                <c:pt idx="4">
                  <c:v>93788.6</c:v>
                </c:pt>
              </c:numCache>
            </c:numRef>
          </c:val>
        </c:ser>
        <c:ser>
          <c:idx val="8"/>
          <c:order val="7"/>
          <c:tx>
            <c:strRef>
              <c:f>'Расходы структура'!$A$17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структура'!$B$17:$F$17</c:f>
              <c:numCache>
                <c:formatCode>#,##0.00</c:formatCode>
                <c:ptCount val="5"/>
                <c:pt idx="0">
                  <c:v>30194.63</c:v>
                </c:pt>
                <c:pt idx="1">
                  <c:v>22.4</c:v>
                </c:pt>
                <c:pt idx="2">
                  <c:v>44.8</c:v>
                </c:pt>
                <c:pt idx="3">
                  <c:v>44.8</c:v>
                </c:pt>
                <c:pt idx="4">
                  <c:v>44.8</c:v>
                </c:pt>
              </c:numCache>
            </c:numRef>
          </c:val>
        </c:ser>
        <c:ser>
          <c:idx val="9"/>
          <c:order val="8"/>
          <c:tx>
            <c:strRef>
              <c:f>'Расходы структура'!$A$18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структура'!$B$18:$F$18</c:f>
              <c:numCache>
                <c:formatCode>#,##0.00</c:formatCode>
                <c:ptCount val="5"/>
                <c:pt idx="0">
                  <c:v>449705.02</c:v>
                </c:pt>
                <c:pt idx="1">
                  <c:v>458953.83</c:v>
                </c:pt>
                <c:pt idx="2">
                  <c:v>138865.5</c:v>
                </c:pt>
                <c:pt idx="3">
                  <c:v>131818.4</c:v>
                </c:pt>
                <c:pt idx="4">
                  <c:v>82295.3</c:v>
                </c:pt>
              </c:numCache>
            </c:numRef>
          </c:val>
        </c:ser>
        <c:ser>
          <c:idx val="10"/>
          <c:order val="9"/>
          <c:tx>
            <c:strRef>
              <c:f>'Расходы структура'!$A$19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структура'!$B$19:$F$19</c:f>
              <c:numCache>
                <c:formatCode>#,##0.00</c:formatCode>
                <c:ptCount val="5"/>
                <c:pt idx="0">
                  <c:v>27902.98</c:v>
                </c:pt>
                <c:pt idx="1">
                  <c:v>30264.36</c:v>
                </c:pt>
                <c:pt idx="2">
                  <c:v>35564.35</c:v>
                </c:pt>
                <c:pt idx="3">
                  <c:v>31624.6</c:v>
                </c:pt>
                <c:pt idx="4">
                  <c:v>20012.900000000001</c:v>
                </c:pt>
              </c:numCache>
            </c:numRef>
          </c:val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hape val="box"/>
        <c:axId val="96896512"/>
        <c:axId val="96898432"/>
        <c:axId val="0"/>
      </c:bar3DChart>
      <c:catAx>
        <c:axId val="96896512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96898432"/>
        <c:crosses val="autoZero"/>
        <c:auto val="1"/>
        <c:lblAlgn val="ctr"/>
        <c:lblOffset val="100"/>
      </c:catAx>
      <c:valAx>
        <c:axId val="96898432"/>
        <c:scaling>
          <c:orientation val="minMax"/>
        </c:scaling>
        <c:axPos val="l"/>
        <c:majorGridlines/>
        <c:numFmt formatCode="#,##0.00" sourceLinked="1"/>
        <c:tickLblPos val="nextTo"/>
        <c:crossAx val="9689651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3314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</cp:lastModifiedBy>
  <cp:revision>35</cp:revision>
  <cp:lastPrinted>2016-02-24T10:24:00Z</cp:lastPrinted>
  <dcterms:created xsi:type="dcterms:W3CDTF">2015-04-27T12:25:00Z</dcterms:created>
  <dcterms:modified xsi:type="dcterms:W3CDTF">2016-10-11T07:49:00Z</dcterms:modified>
</cp:coreProperties>
</file>