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233" w:rsidRDefault="006F7E86">
      <w:pPr>
        <w:pStyle w:val="20"/>
        <w:shd w:val="clear" w:color="auto" w:fill="auto"/>
        <w:spacing w:after="17" w:line="240" w:lineRule="exact"/>
        <w:ind w:left="20"/>
      </w:pPr>
      <w:bookmarkStart w:id="0" w:name="_GoBack"/>
      <w:bookmarkEnd w:id="0"/>
      <w:r>
        <w:rPr>
          <w:rStyle w:val="21"/>
          <w:b/>
          <w:bCs/>
        </w:rPr>
        <w:t>Резолюция</w:t>
      </w:r>
    </w:p>
    <w:p w:rsidR="00D50233" w:rsidRDefault="006F7E86">
      <w:pPr>
        <w:pStyle w:val="20"/>
        <w:shd w:val="clear" w:color="auto" w:fill="auto"/>
        <w:spacing w:after="0" w:line="240" w:lineRule="exact"/>
        <w:ind w:left="20"/>
      </w:pPr>
      <w:r>
        <w:rPr>
          <w:rStyle w:val="21"/>
          <w:b/>
          <w:bCs/>
        </w:rPr>
        <w:t xml:space="preserve">публичных слушаний по проекту решении </w:t>
      </w:r>
      <w:proofErr w:type="gramStart"/>
      <w:r>
        <w:rPr>
          <w:rStyle w:val="21"/>
          <w:b/>
          <w:bCs/>
        </w:rPr>
        <w:t>Минусинского</w:t>
      </w:r>
      <w:proofErr w:type="gramEnd"/>
      <w:r>
        <w:rPr>
          <w:rStyle w:val="21"/>
          <w:b/>
          <w:bCs/>
        </w:rPr>
        <w:t xml:space="preserve"> городского</w:t>
      </w:r>
    </w:p>
    <w:p w:rsidR="00D50233" w:rsidRDefault="006F7E86">
      <w:pPr>
        <w:pStyle w:val="20"/>
        <w:shd w:val="clear" w:color="auto" w:fill="auto"/>
        <w:spacing w:after="296" w:line="322" w:lineRule="exact"/>
        <w:ind w:left="20"/>
      </w:pPr>
      <w:r>
        <w:rPr>
          <w:rStyle w:val="21"/>
          <w:b/>
          <w:bCs/>
        </w:rPr>
        <w:t>Совета депутатов «О бюджете города Минусинска на 201</w:t>
      </w:r>
      <w:r w:rsidR="000E6BEA">
        <w:rPr>
          <w:rStyle w:val="21"/>
          <w:b/>
          <w:bCs/>
        </w:rPr>
        <w:t>9</w:t>
      </w:r>
      <w:r>
        <w:rPr>
          <w:rStyle w:val="21"/>
          <w:b/>
          <w:bCs/>
        </w:rPr>
        <w:t xml:space="preserve"> год и</w:t>
      </w:r>
      <w:r>
        <w:t xml:space="preserve"> </w:t>
      </w:r>
      <w:r>
        <w:rPr>
          <w:rStyle w:val="21"/>
          <w:b/>
          <w:bCs/>
        </w:rPr>
        <w:t>плановый период 20</w:t>
      </w:r>
      <w:r w:rsidR="000E6BEA">
        <w:rPr>
          <w:rStyle w:val="21"/>
          <w:b/>
          <w:bCs/>
        </w:rPr>
        <w:t>20</w:t>
      </w:r>
      <w:r>
        <w:rPr>
          <w:rStyle w:val="21"/>
          <w:b/>
          <w:bCs/>
        </w:rPr>
        <w:t>-20</w:t>
      </w:r>
      <w:r w:rsidR="001F5BD0">
        <w:rPr>
          <w:rStyle w:val="21"/>
          <w:b/>
          <w:bCs/>
        </w:rPr>
        <w:t>2</w:t>
      </w:r>
      <w:r w:rsidR="000E6BEA">
        <w:rPr>
          <w:rStyle w:val="21"/>
          <w:b/>
          <w:bCs/>
        </w:rPr>
        <w:t>1</w:t>
      </w:r>
      <w:r>
        <w:rPr>
          <w:rStyle w:val="21"/>
          <w:b/>
          <w:bCs/>
        </w:rPr>
        <w:t xml:space="preserve"> годов»</w:t>
      </w:r>
    </w:p>
    <w:p w:rsidR="00D50233" w:rsidRPr="00376AD6" w:rsidRDefault="006F7E86" w:rsidP="00B463F9">
      <w:pPr>
        <w:pStyle w:val="a9"/>
        <w:ind w:firstLine="709"/>
        <w:jc w:val="both"/>
        <w:rPr>
          <w:rFonts w:ascii="Times New Roman" w:hAnsi="Times New Roman" w:cs="Times New Roman"/>
        </w:rPr>
      </w:pPr>
      <w:r w:rsidRPr="00376AD6">
        <w:rPr>
          <w:rFonts w:ascii="Times New Roman" w:hAnsi="Times New Roman" w:cs="Times New Roman"/>
        </w:rPr>
        <w:t xml:space="preserve">Участники публичных слушаний, обсудив доклад по прогнозу социально-экономического развития города и проекту бюджета </w:t>
      </w:r>
      <w:r w:rsidR="00BD7570">
        <w:rPr>
          <w:rFonts w:ascii="Times New Roman" w:hAnsi="Times New Roman" w:cs="Times New Roman"/>
        </w:rPr>
        <w:t xml:space="preserve">города </w:t>
      </w:r>
      <w:r w:rsidRPr="00376AD6">
        <w:rPr>
          <w:rFonts w:ascii="Times New Roman" w:hAnsi="Times New Roman" w:cs="Times New Roman"/>
        </w:rPr>
        <w:t>на 201</w:t>
      </w:r>
      <w:r w:rsidR="000E6BEA" w:rsidRPr="00376AD6">
        <w:rPr>
          <w:rFonts w:ascii="Times New Roman" w:hAnsi="Times New Roman" w:cs="Times New Roman"/>
        </w:rPr>
        <w:t>9</w:t>
      </w:r>
      <w:r w:rsidRPr="00376AD6">
        <w:rPr>
          <w:rFonts w:ascii="Times New Roman" w:hAnsi="Times New Roman" w:cs="Times New Roman"/>
        </w:rPr>
        <w:t xml:space="preserve"> год и плановый период 20</w:t>
      </w:r>
      <w:r w:rsidR="000E6BEA" w:rsidRPr="00376AD6">
        <w:rPr>
          <w:rFonts w:ascii="Times New Roman" w:hAnsi="Times New Roman" w:cs="Times New Roman"/>
        </w:rPr>
        <w:t>20</w:t>
      </w:r>
      <w:r w:rsidRPr="00376AD6">
        <w:rPr>
          <w:rFonts w:ascii="Times New Roman" w:hAnsi="Times New Roman" w:cs="Times New Roman"/>
        </w:rPr>
        <w:t>-20</w:t>
      </w:r>
      <w:r w:rsidR="001F5BD0" w:rsidRPr="00376AD6">
        <w:rPr>
          <w:rFonts w:ascii="Times New Roman" w:hAnsi="Times New Roman" w:cs="Times New Roman"/>
        </w:rPr>
        <w:t>2</w:t>
      </w:r>
      <w:r w:rsidR="000E6BEA" w:rsidRPr="00376AD6">
        <w:rPr>
          <w:rFonts w:ascii="Times New Roman" w:hAnsi="Times New Roman" w:cs="Times New Roman"/>
        </w:rPr>
        <w:t>1</w:t>
      </w:r>
      <w:r w:rsidRPr="00376AD6">
        <w:rPr>
          <w:rFonts w:ascii="Times New Roman" w:hAnsi="Times New Roman" w:cs="Times New Roman"/>
        </w:rPr>
        <w:t xml:space="preserve"> годов, отмечают следующее.</w:t>
      </w:r>
    </w:p>
    <w:p w:rsidR="00D1290E" w:rsidRPr="00740DA2" w:rsidRDefault="00D1290E" w:rsidP="00B463F9">
      <w:pPr>
        <w:pStyle w:val="a9"/>
        <w:ind w:firstLine="709"/>
        <w:jc w:val="both"/>
        <w:rPr>
          <w:rFonts w:ascii="Times New Roman" w:hAnsi="Times New Roman" w:cs="Times New Roman"/>
        </w:rPr>
      </w:pPr>
      <w:r w:rsidRPr="00740DA2">
        <w:rPr>
          <w:rFonts w:ascii="Times New Roman" w:hAnsi="Times New Roman" w:cs="Times New Roman"/>
          <w:bCs/>
        </w:rPr>
        <w:t xml:space="preserve">Прогноз социально-экономического развития </w:t>
      </w:r>
      <w:proofErr w:type="gramStart"/>
      <w:r w:rsidRPr="00740DA2">
        <w:rPr>
          <w:rFonts w:ascii="Times New Roman" w:hAnsi="Times New Roman" w:cs="Times New Roman"/>
          <w:bCs/>
        </w:rPr>
        <w:t>г</w:t>
      </w:r>
      <w:proofErr w:type="gramEnd"/>
      <w:r w:rsidRPr="00740DA2">
        <w:rPr>
          <w:rFonts w:ascii="Times New Roman" w:hAnsi="Times New Roman" w:cs="Times New Roman"/>
          <w:bCs/>
        </w:rPr>
        <w:t xml:space="preserve">. Минусинска на 2019-2021 годы подготовлен на основе прогноза социально-экономического развития Красноярского края, анализа экономического развития города Минусинска в 2017 году, прогнозируемых изменений условий развития,  а также с учетом </w:t>
      </w:r>
      <w:r w:rsidRPr="00740DA2">
        <w:rPr>
          <w:rFonts w:ascii="Times New Roman" w:hAnsi="Times New Roman" w:cs="Times New Roman"/>
        </w:rPr>
        <w:t>результатов деятельности предприятий и сфер экономики по итогам социально-экономического развития в 2017 году и январе - июне 2018 года.</w:t>
      </w:r>
    </w:p>
    <w:p w:rsidR="00D1290E" w:rsidRPr="00740DA2" w:rsidRDefault="00D1290E" w:rsidP="00B463F9">
      <w:pPr>
        <w:pStyle w:val="a9"/>
        <w:ind w:firstLine="709"/>
        <w:jc w:val="both"/>
        <w:rPr>
          <w:rFonts w:ascii="Times New Roman" w:hAnsi="Times New Roman" w:cs="Times New Roman"/>
        </w:rPr>
      </w:pPr>
      <w:proofErr w:type="gramStart"/>
      <w:r w:rsidRPr="00740DA2">
        <w:rPr>
          <w:rFonts w:ascii="Times New Roman" w:hAnsi="Times New Roman" w:cs="Times New Roman"/>
          <w:lang w:eastAsia="ar-SA"/>
        </w:rPr>
        <w:t>Разработка прогноза социально-экономического развития города Минусинска на 2019 - 2021 годы осуществлялась в двух вариантах: консервативный вариант (вариант 1) – предполагает более низкий внешний спрос на продукцию в ближайшие годы, базовый вариант (вариант 2) – предполагает развитие экономики в условиях сохранения консервативных тенденций изменения внешних факторов, при сохранении консервативной бюджетной политики, в том числе с учетом всех социальных обязательств.</w:t>
      </w:r>
      <w:proofErr w:type="gramEnd"/>
    </w:p>
    <w:p w:rsidR="00D1290E" w:rsidRPr="00740DA2" w:rsidRDefault="00D1290E" w:rsidP="00B463F9">
      <w:pPr>
        <w:pStyle w:val="a9"/>
        <w:ind w:firstLine="709"/>
        <w:jc w:val="both"/>
        <w:rPr>
          <w:rFonts w:ascii="Times New Roman" w:hAnsi="Times New Roman" w:cs="Times New Roman"/>
        </w:rPr>
      </w:pPr>
      <w:r w:rsidRPr="00740DA2">
        <w:rPr>
          <w:rFonts w:ascii="Times New Roman" w:hAnsi="Times New Roman" w:cs="Times New Roman"/>
        </w:rPr>
        <w:t xml:space="preserve">К концу 2017 – началу 2018 года влияние </w:t>
      </w:r>
      <w:proofErr w:type="gramStart"/>
      <w:r w:rsidRPr="00740DA2">
        <w:rPr>
          <w:rFonts w:ascii="Times New Roman" w:hAnsi="Times New Roman" w:cs="Times New Roman"/>
        </w:rPr>
        <w:t>продовольственных</w:t>
      </w:r>
      <w:proofErr w:type="gramEnd"/>
      <w:r w:rsidRPr="00740DA2">
        <w:rPr>
          <w:rFonts w:ascii="Times New Roman" w:hAnsi="Times New Roman" w:cs="Times New Roman"/>
        </w:rPr>
        <w:t xml:space="preserve"> </w:t>
      </w:r>
      <w:proofErr w:type="spellStart"/>
      <w:r w:rsidRPr="00740DA2">
        <w:rPr>
          <w:rFonts w:ascii="Times New Roman" w:hAnsi="Times New Roman" w:cs="Times New Roman"/>
        </w:rPr>
        <w:t>контрсанкций</w:t>
      </w:r>
      <w:proofErr w:type="spellEnd"/>
      <w:r w:rsidRPr="00740DA2">
        <w:rPr>
          <w:rFonts w:ascii="Times New Roman" w:hAnsi="Times New Roman" w:cs="Times New Roman"/>
        </w:rPr>
        <w:t xml:space="preserve"> и девальвации рубля на инфляционные процессы заметно ослабло. К концу текущего года инфляция замедлится до 3,7 % (декабрь 2017 года к декабрю 2016 года) против 7,1 % Замедление инфляции в текущем году обусловлено, прежде всего, низким потребительским спросом на фоне существенного снижения реальных доходов населения на протяжении 2015–2016 годов. Также инфляцию сдерживают высокие процентные ставки, сокращение кредитования экономики со стороны финансовых институтов, стабилизация курса национальной валюты, происходящее </w:t>
      </w:r>
      <w:proofErr w:type="spellStart"/>
      <w:r w:rsidRPr="00740DA2">
        <w:rPr>
          <w:rFonts w:ascii="Times New Roman" w:hAnsi="Times New Roman" w:cs="Times New Roman"/>
        </w:rPr>
        <w:t>импортозамещение</w:t>
      </w:r>
      <w:proofErr w:type="spellEnd"/>
      <w:r w:rsidRPr="00740DA2">
        <w:rPr>
          <w:rFonts w:ascii="Times New Roman" w:hAnsi="Times New Roman" w:cs="Times New Roman"/>
        </w:rPr>
        <w:t xml:space="preserve"> отечественными продуктами питания, в результате которого влияние курсовой динамики на продовольственную инфляцию стало значительно слабее.</w:t>
      </w:r>
    </w:p>
    <w:p w:rsidR="00DB3459" w:rsidRPr="00740DA2" w:rsidRDefault="00DB3459" w:rsidP="00DB3459">
      <w:pPr>
        <w:autoSpaceDE w:val="0"/>
        <w:autoSpaceDN w:val="0"/>
        <w:adjustRightInd w:val="0"/>
        <w:spacing w:line="276" w:lineRule="auto"/>
        <w:ind w:firstLine="720"/>
        <w:jc w:val="both"/>
        <w:rPr>
          <w:rFonts w:ascii="Times New Roman" w:hAnsi="Times New Roman"/>
        </w:rPr>
      </w:pPr>
      <w:r w:rsidRPr="00740DA2">
        <w:rPr>
          <w:rFonts w:ascii="Times New Roman" w:hAnsi="Times New Roman"/>
        </w:rPr>
        <w:t>К концу 2019 года предусмотрено небольшое повышение инфляции до 3,9%.</w:t>
      </w:r>
    </w:p>
    <w:p w:rsidR="00D1290E" w:rsidRPr="00740DA2" w:rsidRDefault="00D1290E" w:rsidP="00B463F9">
      <w:pPr>
        <w:pStyle w:val="a9"/>
        <w:ind w:firstLine="709"/>
        <w:jc w:val="both"/>
        <w:rPr>
          <w:rFonts w:ascii="Times New Roman" w:hAnsi="Times New Roman" w:cs="Times New Roman"/>
        </w:rPr>
      </w:pPr>
      <w:r w:rsidRPr="00740DA2">
        <w:rPr>
          <w:rFonts w:ascii="Times New Roman" w:hAnsi="Times New Roman" w:cs="Times New Roman"/>
        </w:rPr>
        <w:t xml:space="preserve">Основными предприятиями города являются ЗАО «Минусинская кондитерская фабрика», ООО «Минусинский пивоваренный завод, ОАО «Молоко», ООО «КДВ Минусинск» </w:t>
      </w:r>
      <w:proofErr w:type="gramStart"/>
      <w:r w:rsidRPr="00740DA2">
        <w:rPr>
          <w:rFonts w:ascii="Times New Roman" w:hAnsi="Times New Roman" w:cs="Times New Roman"/>
        </w:rPr>
        <w:t>и ООО А</w:t>
      </w:r>
      <w:proofErr w:type="gramEnd"/>
      <w:r w:rsidRPr="00740DA2">
        <w:rPr>
          <w:rFonts w:ascii="Times New Roman" w:hAnsi="Times New Roman" w:cs="Times New Roman"/>
        </w:rPr>
        <w:t xml:space="preserve">ПК «Правильные продукты». Всего на территории муниципального образования на 01.01.2018 года зарегистрировано 1712 индивидуальных предпринимателей, 750 организаций малого бизнеса, 2 средних организации. </w:t>
      </w:r>
    </w:p>
    <w:p w:rsidR="00D1290E" w:rsidRPr="00740DA2" w:rsidRDefault="00D1290E" w:rsidP="00B463F9">
      <w:pPr>
        <w:pStyle w:val="a9"/>
        <w:ind w:firstLine="709"/>
        <w:jc w:val="both"/>
        <w:rPr>
          <w:rFonts w:ascii="Times New Roman" w:hAnsi="Times New Roman" w:cs="Times New Roman"/>
        </w:rPr>
      </w:pPr>
      <w:r w:rsidRPr="00740DA2">
        <w:rPr>
          <w:rFonts w:ascii="Times New Roman" w:hAnsi="Times New Roman" w:cs="Times New Roman"/>
        </w:rPr>
        <w:t xml:space="preserve"> В 2017 году объем отгруженной продукции по полному кругу предприятий составит – 6 840,2 млн. рублей или 87,7%  к уровню прошлого года (в действующих ценах). </w:t>
      </w:r>
    </w:p>
    <w:p w:rsidR="00D1290E" w:rsidRPr="00740DA2" w:rsidRDefault="00D1290E" w:rsidP="00B463F9">
      <w:pPr>
        <w:pStyle w:val="a9"/>
        <w:ind w:firstLine="709"/>
        <w:jc w:val="both"/>
        <w:rPr>
          <w:rFonts w:ascii="Times New Roman" w:hAnsi="Times New Roman" w:cs="Times New Roman"/>
        </w:rPr>
      </w:pPr>
      <w:r w:rsidRPr="00740DA2">
        <w:rPr>
          <w:rFonts w:ascii="Times New Roman" w:hAnsi="Times New Roman" w:cs="Times New Roman"/>
        </w:rPr>
        <w:t>Наибольшую долю в структуре промышленного производства составляют обрабатывающие предприятия – 60,92%. В городе осуществляется выпуск пищевых продуктов,  обработка древесины, издательская и полиграфическая деятельность, строительство, розничная торговля. Основной объем обрабатывающих произво</w:t>
      </w:r>
      <w:proofErr w:type="gramStart"/>
      <w:r w:rsidRPr="00740DA2">
        <w:rPr>
          <w:rFonts w:ascii="Times New Roman" w:hAnsi="Times New Roman" w:cs="Times New Roman"/>
        </w:rPr>
        <w:t>дств пр</w:t>
      </w:r>
      <w:proofErr w:type="gramEnd"/>
      <w:r w:rsidRPr="00740DA2">
        <w:rPr>
          <w:rFonts w:ascii="Times New Roman" w:hAnsi="Times New Roman" w:cs="Times New Roman"/>
        </w:rPr>
        <w:t>иходится на производство пищевых продуктов, включая напитки.</w:t>
      </w:r>
    </w:p>
    <w:p w:rsidR="00D1290E" w:rsidRPr="00740DA2" w:rsidRDefault="00D1290E" w:rsidP="00B463F9">
      <w:pPr>
        <w:pStyle w:val="a9"/>
        <w:ind w:firstLine="709"/>
        <w:jc w:val="both"/>
        <w:rPr>
          <w:rFonts w:ascii="Times New Roman" w:hAnsi="Times New Roman" w:cs="Times New Roman"/>
        </w:rPr>
      </w:pPr>
      <w:proofErr w:type="gramStart"/>
      <w:r w:rsidRPr="00740DA2">
        <w:rPr>
          <w:rFonts w:ascii="Times New Roman" w:hAnsi="Times New Roman" w:cs="Times New Roman"/>
        </w:rPr>
        <w:t>По прогнозу в 2018 году  объем отгруженных товаров собственного производства (выполненных работ и услуг) по полному кругу предприятий ожидается в размере – 7 237,0 млн. рублей, что в действующих ценах составит – 105,8%, в 2019 году в размере – 7 664,0 млн. рублей (105,9% к уровню 2018 года), в 2020 году – 8 124,0 млн. рублей (106% к уровню 2019 года) к 2021 году</w:t>
      </w:r>
      <w:proofErr w:type="gramEnd"/>
      <w:r w:rsidRPr="00740DA2">
        <w:rPr>
          <w:rFonts w:ascii="Times New Roman" w:hAnsi="Times New Roman" w:cs="Times New Roman"/>
        </w:rPr>
        <w:t xml:space="preserve"> данный показатель будет составлять – 8 620,0 млн. рублей (106,1% к уровню 2020 года).</w:t>
      </w:r>
    </w:p>
    <w:p w:rsidR="00D1290E" w:rsidRPr="00740DA2" w:rsidRDefault="00D1290E" w:rsidP="00B463F9">
      <w:pPr>
        <w:pStyle w:val="a9"/>
        <w:ind w:firstLine="709"/>
        <w:jc w:val="both"/>
        <w:rPr>
          <w:rFonts w:ascii="Times New Roman" w:hAnsi="Times New Roman" w:cs="Times New Roman"/>
        </w:rPr>
      </w:pPr>
      <w:r w:rsidRPr="00740DA2">
        <w:rPr>
          <w:rFonts w:ascii="Times New Roman" w:hAnsi="Times New Roman" w:cs="Times New Roman"/>
        </w:rPr>
        <w:t xml:space="preserve">По данным Красноярскстата среднегодовая численность населения в </w:t>
      </w:r>
      <w:r w:rsidRPr="00740DA2">
        <w:rPr>
          <w:rFonts w:ascii="Times New Roman" w:hAnsi="Times New Roman" w:cs="Times New Roman"/>
        </w:rPr>
        <w:lastRenderedPageBreak/>
        <w:t xml:space="preserve">муниципальном образовании город Минусинск в 2017 году составила 71 335 человек. Численность постоянного населения в 2017 году составила  71 123 человек. </w:t>
      </w:r>
    </w:p>
    <w:p w:rsidR="00B463F9" w:rsidRPr="00740DA2" w:rsidRDefault="00B463F9" w:rsidP="00B463F9">
      <w:pPr>
        <w:pStyle w:val="a9"/>
        <w:ind w:firstLine="709"/>
        <w:jc w:val="both"/>
        <w:rPr>
          <w:rFonts w:ascii="Times New Roman" w:hAnsi="Times New Roman" w:cs="Times New Roman"/>
        </w:rPr>
      </w:pPr>
      <w:r w:rsidRPr="00740DA2">
        <w:rPr>
          <w:rFonts w:ascii="Times New Roman" w:hAnsi="Times New Roman" w:cs="Times New Roman"/>
        </w:rPr>
        <w:t>На 1 января 2018 года в органах государственной службы занятости города Минусинска зарегистрировано 440 безработных. Уровень зарегистрированной безработицы по отношению к трудоспособному населению в трудоспособном возрасте составил 1,19 %.</w:t>
      </w:r>
    </w:p>
    <w:p w:rsidR="00B463F9" w:rsidRPr="00740DA2" w:rsidRDefault="00B463F9" w:rsidP="00B463F9">
      <w:pPr>
        <w:pStyle w:val="a9"/>
        <w:ind w:firstLine="709"/>
        <w:jc w:val="both"/>
        <w:rPr>
          <w:rFonts w:ascii="Times New Roman" w:hAnsi="Times New Roman" w:cs="Times New Roman"/>
        </w:rPr>
      </w:pPr>
      <w:r w:rsidRPr="00740DA2">
        <w:rPr>
          <w:rFonts w:ascii="Times New Roman" w:hAnsi="Times New Roman" w:cs="Times New Roman"/>
        </w:rPr>
        <w:t xml:space="preserve">Среднемесячная заработная плата за 2017 год по муниципальному образованию город Минусинск сложилась в размере </w:t>
      </w:r>
      <w:r w:rsidRPr="00740DA2">
        <w:rPr>
          <w:rFonts w:ascii="Times New Roman" w:hAnsi="Times New Roman" w:cs="Times New Roman"/>
          <w:bCs/>
        </w:rPr>
        <w:t>27 962,</w:t>
      </w:r>
      <w:r w:rsidRPr="00740DA2">
        <w:rPr>
          <w:rFonts w:ascii="Times New Roman" w:hAnsi="Times New Roman" w:cs="Times New Roman"/>
        </w:rPr>
        <w:t>10 рублей, что больше чем в 2016 году – 25 878,20 рублей на 2 083,90</w:t>
      </w:r>
      <w:r w:rsidRPr="00740DA2">
        <w:rPr>
          <w:rFonts w:ascii="Times New Roman" w:hAnsi="Times New Roman" w:cs="Times New Roman"/>
          <w:bCs/>
        </w:rPr>
        <w:t xml:space="preserve"> рублей</w:t>
      </w:r>
      <w:r w:rsidRPr="00740DA2">
        <w:rPr>
          <w:rFonts w:ascii="Times New Roman" w:hAnsi="Times New Roman" w:cs="Times New Roman"/>
        </w:rPr>
        <w:t xml:space="preserve">. </w:t>
      </w:r>
    </w:p>
    <w:p w:rsidR="00B463F9" w:rsidRPr="00B463F9" w:rsidRDefault="00B463F9" w:rsidP="00B463F9">
      <w:pPr>
        <w:pStyle w:val="a9"/>
        <w:ind w:firstLine="709"/>
        <w:jc w:val="both"/>
        <w:rPr>
          <w:rFonts w:ascii="Times New Roman" w:hAnsi="Times New Roman" w:cs="Times New Roman"/>
        </w:rPr>
      </w:pPr>
      <w:r w:rsidRPr="00740DA2">
        <w:rPr>
          <w:rFonts w:ascii="Times New Roman" w:hAnsi="Times New Roman" w:cs="Times New Roman"/>
        </w:rPr>
        <w:t>Ожидается рост среднемесячной заработной платы по муниципальному образованию город Минусинск до 32 701,22 рублей в 2019 году, до 35 546,71 рублей к 2021 году.</w:t>
      </w:r>
    </w:p>
    <w:p w:rsidR="00D50233" w:rsidRPr="00F21D86" w:rsidRDefault="006F7E86">
      <w:pPr>
        <w:pStyle w:val="3"/>
        <w:shd w:val="clear" w:color="auto" w:fill="auto"/>
        <w:spacing w:before="0" w:line="322" w:lineRule="exact"/>
        <w:ind w:left="20" w:right="60" w:firstLine="560"/>
      </w:pPr>
      <w:r w:rsidRPr="00F21D86">
        <w:t>Администрация города Минусинска в качестве цели бюджетной политики на 201</w:t>
      </w:r>
      <w:r w:rsidR="000E6BEA">
        <w:t>9</w:t>
      </w:r>
      <w:r w:rsidRPr="00F21D86">
        <w:t xml:space="preserve"> год и плановый период 20</w:t>
      </w:r>
      <w:r w:rsidR="002702CC">
        <w:t>20</w:t>
      </w:r>
      <w:r w:rsidRPr="00F21D86">
        <w:t>-20</w:t>
      </w:r>
      <w:r w:rsidR="002702CC">
        <w:t>21</w:t>
      </w:r>
      <w:r w:rsidR="001F5BD0" w:rsidRPr="00F21D86">
        <w:t xml:space="preserve"> годов обозначило «сохранение</w:t>
      </w:r>
      <w:r w:rsidRPr="00F21D86">
        <w:t xml:space="preserve"> устойчивости консолидированного бюджета город</w:t>
      </w:r>
      <w:r w:rsidR="001F5BD0" w:rsidRPr="00F21D86">
        <w:t>а</w:t>
      </w:r>
      <w:r w:rsidRPr="00F21D86">
        <w:t xml:space="preserve"> Минусинск </w:t>
      </w:r>
      <w:r w:rsidR="001F5BD0" w:rsidRPr="00F21D86">
        <w:t xml:space="preserve"> и </w:t>
      </w:r>
      <w:r w:rsidRPr="00F21D86">
        <w:t>исполнение принятых обязательств наиболее эффективным способом». Данная цель будет достигаться через решение следующих задач:</w:t>
      </w:r>
    </w:p>
    <w:p w:rsidR="00D50233" w:rsidRPr="00F21D86" w:rsidRDefault="00A2374C" w:rsidP="00A2374C">
      <w:pPr>
        <w:pStyle w:val="3"/>
        <w:shd w:val="clear" w:color="auto" w:fill="auto"/>
        <w:spacing w:before="0" w:line="317" w:lineRule="exact"/>
        <w:ind w:left="720"/>
      </w:pPr>
      <w:r>
        <w:t xml:space="preserve">1. </w:t>
      </w:r>
      <w:r w:rsidR="006F7E86" w:rsidRPr="00F21D86">
        <w:t>Повышение эффективности бюджетных расходов;</w:t>
      </w:r>
    </w:p>
    <w:p w:rsidR="00D50233" w:rsidRDefault="00A2374C" w:rsidP="00A2374C">
      <w:pPr>
        <w:pStyle w:val="3"/>
        <w:shd w:val="clear" w:color="auto" w:fill="auto"/>
        <w:spacing w:before="0" w:line="317" w:lineRule="exact"/>
        <w:ind w:left="720"/>
      </w:pPr>
      <w:r>
        <w:t xml:space="preserve">2. </w:t>
      </w:r>
      <w:r w:rsidR="006F7E86" w:rsidRPr="00F21D86">
        <w:t>Повышение открытости и прозрачности бюджета</w:t>
      </w:r>
      <w:r w:rsidR="00BD7570">
        <w:t xml:space="preserve"> города</w:t>
      </w:r>
      <w:r w:rsidR="006F7E86" w:rsidRPr="00F21D86">
        <w:t>.</w:t>
      </w:r>
    </w:p>
    <w:p w:rsidR="00B023EE" w:rsidRPr="00F21D86" w:rsidRDefault="006F7E86" w:rsidP="00B023EE">
      <w:pPr>
        <w:tabs>
          <w:tab w:val="left" w:pos="1134"/>
        </w:tabs>
        <w:ind w:firstLine="709"/>
        <w:jc w:val="both"/>
        <w:rPr>
          <w:rFonts w:ascii="Times New Roman" w:hAnsi="Times New Roman" w:cs="Times New Roman"/>
          <w:bCs/>
        </w:rPr>
      </w:pPr>
      <w:r w:rsidRPr="00F21D86">
        <w:rPr>
          <w:rFonts w:ascii="Times New Roman" w:hAnsi="Times New Roman" w:cs="Times New Roman"/>
        </w:rPr>
        <w:t>Бюджет 201</w:t>
      </w:r>
      <w:r w:rsidR="00720805">
        <w:rPr>
          <w:rFonts w:ascii="Times New Roman" w:hAnsi="Times New Roman" w:cs="Times New Roman"/>
        </w:rPr>
        <w:t>9</w:t>
      </w:r>
      <w:r w:rsidRPr="00F21D86">
        <w:rPr>
          <w:rFonts w:ascii="Times New Roman" w:hAnsi="Times New Roman" w:cs="Times New Roman"/>
        </w:rPr>
        <w:t xml:space="preserve"> года и планового периода 20</w:t>
      </w:r>
      <w:r w:rsidR="00720805">
        <w:rPr>
          <w:rFonts w:ascii="Times New Roman" w:hAnsi="Times New Roman" w:cs="Times New Roman"/>
        </w:rPr>
        <w:t>20</w:t>
      </w:r>
      <w:r w:rsidRPr="00F21D86">
        <w:rPr>
          <w:rFonts w:ascii="Times New Roman" w:hAnsi="Times New Roman" w:cs="Times New Roman"/>
        </w:rPr>
        <w:t>-20</w:t>
      </w:r>
      <w:r w:rsidR="00531B5D" w:rsidRPr="00F21D86">
        <w:rPr>
          <w:rFonts w:ascii="Times New Roman" w:hAnsi="Times New Roman" w:cs="Times New Roman"/>
        </w:rPr>
        <w:t>2</w:t>
      </w:r>
      <w:r w:rsidR="00720805">
        <w:rPr>
          <w:rFonts w:ascii="Times New Roman" w:hAnsi="Times New Roman" w:cs="Times New Roman"/>
        </w:rPr>
        <w:t>1</w:t>
      </w:r>
      <w:r w:rsidRPr="00F21D86">
        <w:rPr>
          <w:rFonts w:ascii="Times New Roman" w:hAnsi="Times New Roman" w:cs="Times New Roman"/>
        </w:rPr>
        <w:t xml:space="preserve"> годов будет</w:t>
      </w:r>
      <w:r w:rsidR="00531B5D" w:rsidRPr="00F21D86">
        <w:rPr>
          <w:rFonts w:ascii="Times New Roman" w:hAnsi="Times New Roman" w:cs="Times New Roman"/>
        </w:rPr>
        <w:t xml:space="preserve"> </w:t>
      </w:r>
      <w:r w:rsidRPr="00F21D86">
        <w:rPr>
          <w:rFonts w:ascii="Times New Roman" w:hAnsi="Times New Roman" w:cs="Times New Roman"/>
        </w:rPr>
        <w:t>реализовываться через 1</w:t>
      </w:r>
      <w:r w:rsidR="00720805">
        <w:rPr>
          <w:rFonts w:ascii="Times New Roman" w:hAnsi="Times New Roman" w:cs="Times New Roman"/>
        </w:rPr>
        <w:t>8</w:t>
      </w:r>
      <w:r w:rsidRPr="00F21D86">
        <w:rPr>
          <w:rFonts w:ascii="Times New Roman" w:hAnsi="Times New Roman" w:cs="Times New Roman"/>
        </w:rPr>
        <w:t xml:space="preserve"> муниципальных программ.</w:t>
      </w:r>
      <w:r w:rsidR="00B023EE" w:rsidRPr="00F21D86">
        <w:rPr>
          <w:rFonts w:ascii="Times New Roman" w:hAnsi="Times New Roman" w:cs="Times New Roman"/>
        </w:rPr>
        <w:t xml:space="preserve"> Постановлением Администрации города Минусинска от 30.08.2013 № АГ-1544-п </w:t>
      </w:r>
      <w:r w:rsidR="00403AC1">
        <w:rPr>
          <w:rFonts w:ascii="Times New Roman" w:hAnsi="Times New Roman" w:cs="Times New Roman"/>
        </w:rPr>
        <w:t>(</w:t>
      </w:r>
      <w:r w:rsidR="00403AC1" w:rsidRPr="00403AC1">
        <w:rPr>
          <w:rFonts w:ascii="Times New Roman" w:hAnsi="Times New Roman" w:cs="Times New Roman"/>
          <w:sz w:val="28"/>
          <w:szCs w:val="28"/>
        </w:rPr>
        <w:t xml:space="preserve">с </w:t>
      </w:r>
      <w:proofErr w:type="spellStart"/>
      <w:r w:rsidR="00403AC1" w:rsidRPr="00403AC1">
        <w:rPr>
          <w:rFonts w:ascii="Times New Roman" w:hAnsi="Times New Roman" w:cs="Times New Roman"/>
          <w:sz w:val="28"/>
          <w:szCs w:val="28"/>
        </w:rPr>
        <w:t>изм</w:t>
      </w:r>
      <w:proofErr w:type="spellEnd"/>
      <w:r w:rsidR="00403AC1" w:rsidRPr="00403AC1">
        <w:rPr>
          <w:rFonts w:ascii="Times New Roman" w:hAnsi="Times New Roman" w:cs="Times New Roman"/>
          <w:sz w:val="28"/>
          <w:szCs w:val="28"/>
        </w:rPr>
        <w:t>. от 28.09.2018</w:t>
      </w:r>
      <w:r w:rsidR="00403AC1">
        <w:rPr>
          <w:rFonts w:ascii="Times New Roman" w:hAnsi="Times New Roman" w:cs="Times New Roman"/>
          <w:sz w:val="28"/>
          <w:szCs w:val="28"/>
        </w:rPr>
        <w:t xml:space="preserve">) </w:t>
      </w:r>
      <w:r w:rsidR="00B023EE" w:rsidRPr="00F21D86">
        <w:rPr>
          <w:rFonts w:ascii="Times New Roman" w:hAnsi="Times New Roman" w:cs="Times New Roman"/>
        </w:rPr>
        <w:t xml:space="preserve"> утвержден перечень муниципальных программ муниципального образования город Минусинск, включающий 1</w:t>
      </w:r>
      <w:r w:rsidR="00710A91">
        <w:rPr>
          <w:rFonts w:ascii="Times New Roman" w:hAnsi="Times New Roman" w:cs="Times New Roman"/>
        </w:rPr>
        <w:t>8</w:t>
      </w:r>
      <w:r w:rsidR="00B023EE" w:rsidRPr="00F21D86">
        <w:rPr>
          <w:rFonts w:ascii="Times New Roman" w:hAnsi="Times New Roman" w:cs="Times New Roman"/>
        </w:rPr>
        <w:t xml:space="preserve"> программ, в том числе: </w:t>
      </w:r>
    </w:p>
    <w:p w:rsidR="00710A91" w:rsidRPr="00710A91" w:rsidRDefault="00710A91" w:rsidP="00710A91">
      <w:pPr>
        <w:tabs>
          <w:tab w:val="left" w:pos="1134"/>
        </w:tabs>
        <w:ind w:firstLine="709"/>
        <w:jc w:val="both"/>
        <w:rPr>
          <w:rFonts w:ascii="Times New Roman" w:hAnsi="Times New Roman" w:cs="Times New Roman"/>
        </w:rPr>
      </w:pPr>
      <w:r w:rsidRPr="00710A91">
        <w:rPr>
          <w:rFonts w:ascii="Times New Roman" w:hAnsi="Times New Roman" w:cs="Times New Roman"/>
        </w:rPr>
        <w:t>- муниципальную программу «Повышение качества жизни граждан пожилого возраста», созданную в соответствии с пунктом 3 перечня поручений Президента Российской Федерации от 09.09.2014 № Пр-2159, реализация мероприятий которой будет осуществляться за счет текущего финансирования подведомственных учреждений соисполнителей и исполнителей муниципальной программы, без определения дополнительного финансирования;</w:t>
      </w:r>
    </w:p>
    <w:p w:rsidR="00710A91" w:rsidRPr="00710A91" w:rsidRDefault="00710A91" w:rsidP="00710A91">
      <w:pPr>
        <w:tabs>
          <w:tab w:val="left" w:pos="1134"/>
        </w:tabs>
        <w:ind w:firstLine="709"/>
        <w:jc w:val="both"/>
        <w:rPr>
          <w:rFonts w:ascii="Times New Roman" w:hAnsi="Times New Roman" w:cs="Times New Roman"/>
        </w:rPr>
      </w:pPr>
      <w:r w:rsidRPr="00710A91">
        <w:rPr>
          <w:rFonts w:ascii="Times New Roman" w:hAnsi="Times New Roman" w:cs="Times New Roman"/>
        </w:rPr>
        <w:t xml:space="preserve">- муниципальную программу «Формирование законопослушного поведения участников дорожного движения в муниципальном образовании город Минусинск» на 2019-2021 годы, </w:t>
      </w:r>
      <w:proofErr w:type="gramStart"/>
      <w:r w:rsidRPr="00710A91">
        <w:rPr>
          <w:rFonts w:ascii="Times New Roman" w:hAnsi="Times New Roman" w:cs="Times New Roman"/>
        </w:rPr>
        <w:t>реализация</w:t>
      </w:r>
      <w:proofErr w:type="gramEnd"/>
      <w:r w:rsidRPr="00710A91">
        <w:rPr>
          <w:rFonts w:ascii="Times New Roman" w:hAnsi="Times New Roman" w:cs="Times New Roman"/>
        </w:rPr>
        <w:t xml:space="preserve"> мероприятий </w:t>
      </w:r>
      <w:proofErr w:type="gramStart"/>
      <w:r w:rsidRPr="00710A91">
        <w:rPr>
          <w:rFonts w:ascii="Times New Roman" w:hAnsi="Times New Roman" w:cs="Times New Roman"/>
        </w:rPr>
        <w:t>которой</w:t>
      </w:r>
      <w:proofErr w:type="gramEnd"/>
      <w:r w:rsidRPr="00710A91">
        <w:rPr>
          <w:rFonts w:ascii="Times New Roman" w:hAnsi="Times New Roman" w:cs="Times New Roman"/>
        </w:rPr>
        <w:t xml:space="preserve"> будет осуществляться за счет текущего финансирования подведомственных учреждений соисполнителей и исполнителей муниципальной программы, без определения дополнительного финансирования.</w:t>
      </w:r>
    </w:p>
    <w:p w:rsidR="00D50233" w:rsidRPr="00F21D86" w:rsidRDefault="00710A91">
      <w:pPr>
        <w:pStyle w:val="3"/>
        <w:shd w:val="clear" w:color="auto" w:fill="auto"/>
        <w:spacing w:before="0" w:line="322" w:lineRule="exact"/>
        <w:ind w:left="20" w:right="20" w:firstLine="700"/>
      </w:pPr>
      <w:r>
        <w:t>Д</w:t>
      </w:r>
      <w:r w:rsidR="006F7E86" w:rsidRPr="00F21D86">
        <w:t>оля программных расходов в 201</w:t>
      </w:r>
      <w:r>
        <w:t>9</w:t>
      </w:r>
      <w:r w:rsidR="006F7E86" w:rsidRPr="00F21D86">
        <w:t xml:space="preserve"> году составляет 97</w:t>
      </w:r>
      <w:r w:rsidR="00B023EE" w:rsidRPr="00F21D86">
        <w:t>,</w:t>
      </w:r>
      <w:r>
        <w:t>3</w:t>
      </w:r>
      <w:r w:rsidR="006F7E86" w:rsidRPr="00F21D86">
        <w:t>% от общего объема расходов бюджета</w:t>
      </w:r>
      <w:r w:rsidR="00610D39">
        <w:t xml:space="preserve"> города</w:t>
      </w:r>
      <w:r w:rsidR="006F7E86" w:rsidRPr="00F21D86">
        <w:t>.</w:t>
      </w:r>
    </w:p>
    <w:p w:rsidR="002B1180" w:rsidRDefault="002B1180" w:rsidP="002B1180">
      <w:pPr>
        <w:ind w:firstLine="720"/>
        <w:jc w:val="both"/>
        <w:rPr>
          <w:rFonts w:ascii="Times New Roman" w:hAnsi="Times New Roman" w:cs="Times New Roman"/>
        </w:rPr>
      </w:pPr>
      <w:r w:rsidRPr="00F21D86">
        <w:rPr>
          <w:rFonts w:ascii="Times New Roman" w:hAnsi="Times New Roman" w:cs="Times New Roman"/>
        </w:rPr>
        <w:t xml:space="preserve">По расходам бюджет </w:t>
      </w:r>
      <w:r w:rsidR="00610D39">
        <w:rPr>
          <w:rFonts w:ascii="Times New Roman" w:hAnsi="Times New Roman" w:cs="Times New Roman"/>
        </w:rPr>
        <w:t xml:space="preserve">города </w:t>
      </w:r>
      <w:r w:rsidRPr="00F21D86">
        <w:rPr>
          <w:rFonts w:ascii="Times New Roman" w:hAnsi="Times New Roman" w:cs="Times New Roman"/>
        </w:rPr>
        <w:t>на 201</w:t>
      </w:r>
      <w:r w:rsidR="00710A91">
        <w:rPr>
          <w:rFonts w:ascii="Times New Roman" w:hAnsi="Times New Roman" w:cs="Times New Roman"/>
        </w:rPr>
        <w:t>9</w:t>
      </w:r>
      <w:r w:rsidRPr="00F21D86">
        <w:rPr>
          <w:rFonts w:ascii="Times New Roman" w:hAnsi="Times New Roman" w:cs="Times New Roman"/>
        </w:rPr>
        <w:t xml:space="preserve"> год сохраняет социальную направленность, сохраняя долю средств на финансирование социальной сферы 8</w:t>
      </w:r>
      <w:r w:rsidR="00710A91">
        <w:rPr>
          <w:rFonts w:ascii="Times New Roman" w:hAnsi="Times New Roman" w:cs="Times New Roman"/>
        </w:rPr>
        <w:t>7,6</w:t>
      </w:r>
      <w:r w:rsidRPr="00F21D86">
        <w:rPr>
          <w:rFonts w:ascii="Times New Roman" w:hAnsi="Times New Roman" w:cs="Times New Roman"/>
        </w:rPr>
        <w:t xml:space="preserve"> %, в том числе образование 6</w:t>
      </w:r>
      <w:r w:rsidR="00710A91">
        <w:rPr>
          <w:rFonts w:ascii="Times New Roman" w:hAnsi="Times New Roman" w:cs="Times New Roman"/>
        </w:rPr>
        <w:t>7,9</w:t>
      </w:r>
      <w:r w:rsidRPr="00F21D86">
        <w:rPr>
          <w:rFonts w:ascii="Times New Roman" w:hAnsi="Times New Roman" w:cs="Times New Roman"/>
        </w:rPr>
        <w:t>%.</w:t>
      </w:r>
    </w:p>
    <w:p w:rsidR="00710A91" w:rsidRPr="00710A91" w:rsidRDefault="00710A91" w:rsidP="00710A91">
      <w:pPr>
        <w:pStyle w:val="a6"/>
        <w:ind w:firstLine="709"/>
        <w:rPr>
          <w:color w:val="000000"/>
          <w:sz w:val="24"/>
          <w:szCs w:val="24"/>
        </w:rPr>
      </w:pPr>
      <w:r w:rsidRPr="00710A91">
        <w:rPr>
          <w:color w:val="000000"/>
          <w:sz w:val="24"/>
          <w:szCs w:val="24"/>
        </w:rPr>
        <w:t>Расчетные расходы бюджета города Минусинска на 2019 год увеличены на принимаемые обязательства местных бюджетов, в том числе:</w:t>
      </w:r>
    </w:p>
    <w:p w:rsidR="00710A91" w:rsidRPr="00710A91" w:rsidRDefault="00710A91" w:rsidP="00710A91">
      <w:pPr>
        <w:widowControl/>
        <w:numPr>
          <w:ilvl w:val="0"/>
          <w:numId w:val="4"/>
        </w:numPr>
        <w:tabs>
          <w:tab w:val="left" w:pos="993"/>
        </w:tabs>
        <w:ind w:left="0" w:firstLine="709"/>
        <w:jc w:val="both"/>
        <w:rPr>
          <w:rFonts w:ascii="Times New Roman" w:hAnsi="Times New Roman" w:cs="Times New Roman"/>
        </w:rPr>
      </w:pPr>
      <w:proofErr w:type="gramStart"/>
      <w:r w:rsidRPr="00710A91">
        <w:rPr>
          <w:rFonts w:ascii="Times New Roman" w:hAnsi="Times New Roman" w:cs="Times New Roman"/>
        </w:rPr>
        <w:t>на оплату труда работников бюджетной сферы края с 1 октября 2019 года – на 4,3 %, за исключением заработной платы отдельных категорий работников, увеличение оплаты труда которых осуществляется в соответствии с указами Президента Российской Федерации, предусматривающими мероприятия по повышению заработной платы, а также в связи с увеличением региональных выплат и (или) выплат, обеспечивающих уровень заработной платы работников бюджетной сферы не ниже размера</w:t>
      </w:r>
      <w:proofErr w:type="gramEnd"/>
      <w:r w:rsidRPr="00710A91">
        <w:rPr>
          <w:rFonts w:ascii="Times New Roman" w:hAnsi="Times New Roman" w:cs="Times New Roman"/>
        </w:rPr>
        <w:t xml:space="preserve"> минимальной заработной платы (минимального </w:t>
      </w:r>
      <w:proofErr w:type="gramStart"/>
      <w:r w:rsidRPr="00710A91">
        <w:rPr>
          <w:rFonts w:ascii="Times New Roman" w:hAnsi="Times New Roman" w:cs="Times New Roman"/>
        </w:rPr>
        <w:t>размера оплаты труда</w:t>
      </w:r>
      <w:proofErr w:type="gramEnd"/>
      <w:r w:rsidRPr="00710A91">
        <w:rPr>
          <w:rFonts w:ascii="Times New Roman" w:hAnsi="Times New Roman" w:cs="Times New Roman"/>
        </w:rPr>
        <w:t>); средства зарезервированы в министерстве финансов Красноярского края;</w:t>
      </w:r>
    </w:p>
    <w:p w:rsidR="00710A91" w:rsidRPr="00710A91" w:rsidRDefault="00710A91" w:rsidP="00710A91">
      <w:pPr>
        <w:widowControl/>
        <w:numPr>
          <w:ilvl w:val="0"/>
          <w:numId w:val="4"/>
        </w:numPr>
        <w:tabs>
          <w:tab w:val="left" w:pos="1134"/>
        </w:tabs>
        <w:ind w:left="0" w:firstLine="709"/>
        <w:jc w:val="both"/>
        <w:rPr>
          <w:rFonts w:ascii="Times New Roman" w:hAnsi="Times New Roman" w:cs="Times New Roman"/>
        </w:rPr>
      </w:pPr>
      <w:r w:rsidRPr="00710A91">
        <w:rPr>
          <w:rFonts w:ascii="Times New Roman" w:hAnsi="Times New Roman" w:cs="Times New Roman"/>
        </w:rPr>
        <w:lastRenderedPageBreak/>
        <w:t xml:space="preserve">индексация расходов на оплату коммунальных услуг на 5,1 процента с 1 января 2019 года; </w:t>
      </w:r>
    </w:p>
    <w:p w:rsidR="00710A91" w:rsidRDefault="00710A91" w:rsidP="00710A91">
      <w:pPr>
        <w:widowControl/>
        <w:numPr>
          <w:ilvl w:val="0"/>
          <w:numId w:val="4"/>
        </w:numPr>
        <w:tabs>
          <w:tab w:val="left" w:pos="1134"/>
        </w:tabs>
        <w:ind w:left="0" w:firstLine="709"/>
        <w:jc w:val="both"/>
        <w:rPr>
          <w:rFonts w:ascii="Times New Roman" w:hAnsi="Times New Roman" w:cs="Times New Roman"/>
        </w:rPr>
      </w:pPr>
      <w:r w:rsidRPr="00710A91">
        <w:rPr>
          <w:rFonts w:ascii="Times New Roman" w:hAnsi="Times New Roman" w:cs="Times New Roman"/>
        </w:rPr>
        <w:t>индексация расходов на приобретение продуктов для организации питания в муниципальных образовательных учреждениях на 3,</w:t>
      </w:r>
      <w:r w:rsidR="00504E4C">
        <w:rPr>
          <w:rFonts w:ascii="Times New Roman" w:hAnsi="Times New Roman" w:cs="Times New Roman"/>
        </w:rPr>
        <w:t>9 процента с 1 января 2019 года.</w:t>
      </w:r>
    </w:p>
    <w:p w:rsidR="009146E4" w:rsidRDefault="009146E4" w:rsidP="00504E4C">
      <w:pPr>
        <w:widowControl/>
        <w:tabs>
          <w:tab w:val="left" w:pos="1134"/>
        </w:tabs>
        <w:ind w:firstLine="709"/>
        <w:jc w:val="both"/>
        <w:rPr>
          <w:rFonts w:ascii="Times New Roman" w:hAnsi="Times New Roman" w:cs="Times New Roman"/>
        </w:rPr>
      </w:pPr>
      <w:r w:rsidRPr="00504E4C">
        <w:rPr>
          <w:rFonts w:ascii="Times New Roman" w:hAnsi="Times New Roman" w:cs="Times New Roman"/>
        </w:rPr>
        <w:t xml:space="preserve">В 2019 году обеспечение минимального уровня заработной платы, установленного в крае с 01.09.2018, планируется осуществлять с учётом продолжения работы по мобилизации финансовых ресурсов. Доля </w:t>
      </w:r>
      <w:proofErr w:type="spellStart"/>
      <w:r w:rsidRPr="00504E4C">
        <w:rPr>
          <w:rFonts w:ascii="Times New Roman" w:hAnsi="Times New Roman" w:cs="Times New Roman"/>
        </w:rPr>
        <w:t>софинансирования</w:t>
      </w:r>
      <w:proofErr w:type="spellEnd"/>
      <w:r w:rsidRPr="00504E4C">
        <w:rPr>
          <w:rFonts w:ascii="Times New Roman" w:hAnsi="Times New Roman" w:cs="Times New Roman"/>
        </w:rPr>
        <w:t xml:space="preserve"> за счет средств бюджета города составит 30 процентов</w:t>
      </w:r>
    </w:p>
    <w:p w:rsidR="00504E4C" w:rsidRPr="00504E4C" w:rsidRDefault="00504E4C" w:rsidP="00504E4C">
      <w:pPr>
        <w:autoSpaceDE w:val="0"/>
        <w:autoSpaceDN w:val="0"/>
        <w:adjustRightInd w:val="0"/>
        <w:ind w:firstLine="709"/>
        <w:jc w:val="both"/>
        <w:rPr>
          <w:rFonts w:ascii="Times New Roman" w:hAnsi="Times New Roman" w:cs="Times New Roman"/>
        </w:rPr>
      </w:pPr>
      <w:proofErr w:type="gramStart"/>
      <w:r w:rsidRPr="00504E4C">
        <w:rPr>
          <w:rFonts w:ascii="Times New Roman" w:hAnsi="Times New Roman" w:cs="Times New Roman"/>
        </w:rPr>
        <w:t>Средства, предоставляемые в 2018 году в виде субсидий бюджету города Минусинска на увеличение размеров оплаты труда педагогических работников муниципальных учреждений дополнительного образования детей, муниципальных спортивных школ, спортивных школ олимпийского резерва и на увеличение размеров оплаты труда работников учреждений культуры, подведомственных отделу культуры администрации города Минусинска, в 2019 году также будут распределяться в виде субсидии в соответствии с порядками предоставления и</w:t>
      </w:r>
      <w:proofErr w:type="gramEnd"/>
      <w:r w:rsidRPr="00504E4C">
        <w:rPr>
          <w:rFonts w:ascii="Times New Roman" w:hAnsi="Times New Roman" w:cs="Times New Roman"/>
        </w:rPr>
        <w:t xml:space="preserve"> распределением субсидий, </w:t>
      </w:r>
      <w:proofErr w:type="gramStart"/>
      <w:r w:rsidRPr="00504E4C">
        <w:rPr>
          <w:rFonts w:ascii="Times New Roman" w:hAnsi="Times New Roman" w:cs="Times New Roman"/>
        </w:rPr>
        <w:t>устанавливаемыми</w:t>
      </w:r>
      <w:proofErr w:type="gramEnd"/>
      <w:r w:rsidRPr="00504E4C">
        <w:rPr>
          <w:rFonts w:ascii="Times New Roman" w:hAnsi="Times New Roman" w:cs="Times New Roman"/>
        </w:rPr>
        <w:t xml:space="preserve"> Правительством Красноярского края.</w:t>
      </w:r>
    </w:p>
    <w:p w:rsidR="00D50233" w:rsidRDefault="007C1A6F">
      <w:pPr>
        <w:pStyle w:val="3"/>
        <w:shd w:val="clear" w:color="auto" w:fill="auto"/>
        <w:spacing w:before="0" w:line="317" w:lineRule="exact"/>
        <w:ind w:left="20" w:right="20" w:firstLine="700"/>
      </w:pPr>
      <w:r>
        <w:t>На 201</w:t>
      </w:r>
      <w:r w:rsidR="0090728E">
        <w:t>9</w:t>
      </w:r>
      <w:r>
        <w:t xml:space="preserve"> год и плановый период 20</w:t>
      </w:r>
      <w:r w:rsidR="0090728E">
        <w:t>20</w:t>
      </w:r>
      <w:r w:rsidR="006F7E86">
        <w:t>-20</w:t>
      </w:r>
      <w:r>
        <w:t>2</w:t>
      </w:r>
      <w:r w:rsidR="0090728E">
        <w:t>1</w:t>
      </w:r>
      <w:r w:rsidR="006F7E86">
        <w:t xml:space="preserve"> годов сформированы следующие основные характеристики бюджета</w:t>
      </w:r>
      <w:r w:rsidR="00610D39">
        <w:t xml:space="preserve"> города</w:t>
      </w:r>
      <w:r w:rsidR="006F7E86">
        <w:t>:</w:t>
      </w:r>
    </w:p>
    <w:p w:rsidR="00D50233" w:rsidRDefault="00544239">
      <w:pPr>
        <w:pStyle w:val="3"/>
        <w:shd w:val="clear" w:color="auto" w:fill="auto"/>
        <w:spacing w:before="0" w:line="322" w:lineRule="exact"/>
        <w:ind w:left="20" w:right="20" w:firstLine="700"/>
      </w:pPr>
      <w:r>
        <w:t xml:space="preserve">  </w:t>
      </w:r>
      <w:r w:rsidR="006F7E86">
        <w:t>на 201</w:t>
      </w:r>
      <w:r w:rsidR="0090728E">
        <w:t>9</w:t>
      </w:r>
      <w:r w:rsidR="006F7E86">
        <w:t xml:space="preserve"> год общий объем доходов бюджета </w:t>
      </w:r>
      <w:r w:rsidR="00610D39">
        <w:t xml:space="preserve">города </w:t>
      </w:r>
      <w:r w:rsidR="006F7E86">
        <w:t>определен в сумме</w:t>
      </w:r>
      <w:r>
        <w:t xml:space="preserve">            </w:t>
      </w:r>
      <w:r w:rsidR="006F7E86">
        <w:t xml:space="preserve"> 1</w:t>
      </w:r>
      <w:r w:rsidR="0090728E">
        <w:t> </w:t>
      </w:r>
      <w:r w:rsidR="00F21D86">
        <w:t>7</w:t>
      </w:r>
      <w:r w:rsidR="0090728E">
        <w:t>91 123,10</w:t>
      </w:r>
      <w:r w:rsidR="006F7E86">
        <w:t xml:space="preserve"> тыс. рублей; </w:t>
      </w:r>
      <w:r w:rsidR="00610D39">
        <w:t xml:space="preserve">общий объем расходов </w:t>
      </w:r>
      <w:r w:rsidR="006F7E86">
        <w:t>бюджета</w:t>
      </w:r>
      <w:r>
        <w:t xml:space="preserve"> </w:t>
      </w:r>
      <w:r w:rsidR="00610D39">
        <w:t>города</w:t>
      </w:r>
      <w:r w:rsidR="006F7E86">
        <w:t xml:space="preserve"> </w:t>
      </w:r>
      <w:r w:rsidR="006F7E86">
        <w:rPr>
          <w:rStyle w:val="1"/>
        </w:rPr>
        <w:t>-</w:t>
      </w:r>
      <w:r>
        <w:rPr>
          <w:rStyle w:val="1"/>
        </w:rPr>
        <w:t xml:space="preserve"> </w:t>
      </w:r>
      <w:r w:rsidR="00610D39">
        <w:rPr>
          <w:rStyle w:val="1"/>
        </w:rPr>
        <w:t>в</w:t>
      </w:r>
      <w:r w:rsidR="006F7E86">
        <w:t xml:space="preserve"> сумме </w:t>
      </w:r>
      <w:r>
        <w:t xml:space="preserve">          </w:t>
      </w:r>
      <w:r w:rsidR="006F7E86">
        <w:t>1</w:t>
      </w:r>
      <w:r w:rsidR="0090728E">
        <w:t> 791 123,10</w:t>
      </w:r>
      <w:r w:rsidR="00610D39">
        <w:t xml:space="preserve"> тыс. рублей; дефицит </w:t>
      </w:r>
      <w:r w:rsidR="006F7E86">
        <w:t>бюджета</w:t>
      </w:r>
      <w:r w:rsidR="00610D39">
        <w:t xml:space="preserve"> города</w:t>
      </w:r>
      <w:r w:rsidR="006F7E86">
        <w:t xml:space="preserve"> </w:t>
      </w:r>
      <w:r w:rsidR="00F21D86">
        <w:t>0</w:t>
      </w:r>
      <w:r w:rsidR="006F7E86">
        <w:t>,</w:t>
      </w:r>
      <w:r w:rsidR="00F21D86">
        <w:t>00</w:t>
      </w:r>
      <w:r w:rsidR="006F7E86">
        <w:t xml:space="preserve"> тыс. рублей;</w:t>
      </w:r>
    </w:p>
    <w:p w:rsidR="00D50233" w:rsidRDefault="00544239">
      <w:pPr>
        <w:pStyle w:val="3"/>
        <w:shd w:val="clear" w:color="auto" w:fill="auto"/>
        <w:spacing w:before="0" w:line="322" w:lineRule="exact"/>
        <w:ind w:left="20" w:right="20" w:firstLine="700"/>
      </w:pPr>
      <w:r>
        <w:t xml:space="preserve"> </w:t>
      </w:r>
      <w:r w:rsidR="006F7E86">
        <w:t xml:space="preserve"> на 20</w:t>
      </w:r>
      <w:r w:rsidR="0090728E">
        <w:t>20</w:t>
      </w:r>
      <w:r w:rsidR="006F7E86">
        <w:t xml:space="preserve"> год определен в сумме 1 </w:t>
      </w:r>
      <w:r w:rsidR="0090728E">
        <w:t>751</w:t>
      </w:r>
      <w:r w:rsidR="006F7E86">
        <w:t xml:space="preserve"> </w:t>
      </w:r>
      <w:r w:rsidR="0090728E">
        <w:t>342</w:t>
      </w:r>
      <w:r w:rsidR="006F7E86">
        <w:t>,</w:t>
      </w:r>
      <w:r w:rsidR="0090728E">
        <w:t>77</w:t>
      </w:r>
      <w:r w:rsidR="00F21D86">
        <w:t xml:space="preserve"> тыс. рублей и на 202</w:t>
      </w:r>
      <w:r w:rsidR="0090728E">
        <w:t>1</w:t>
      </w:r>
      <w:r w:rsidR="006F7E86">
        <w:t xml:space="preserve"> год в сумме 1</w:t>
      </w:r>
      <w:r w:rsidR="00F21D86">
        <w:t> </w:t>
      </w:r>
      <w:r w:rsidR="0090728E">
        <w:t>736</w:t>
      </w:r>
      <w:r w:rsidR="00F21D86">
        <w:t xml:space="preserve"> </w:t>
      </w:r>
      <w:r w:rsidR="0090728E">
        <w:t>854</w:t>
      </w:r>
      <w:r w:rsidR="006F7E86">
        <w:t>,</w:t>
      </w:r>
      <w:r w:rsidR="0090728E">
        <w:t>77</w:t>
      </w:r>
      <w:r w:rsidR="006F7E86">
        <w:t xml:space="preserve"> тыс. рублей; общий объем расходов бюджета</w:t>
      </w:r>
      <w:r w:rsidR="00610D39">
        <w:t xml:space="preserve"> города</w:t>
      </w:r>
      <w:r w:rsidR="006F7E86">
        <w:t xml:space="preserve"> на 20</w:t>
      </w:r>
      <w:r w:rsidR="0090728E">
        <w:t>20</w:t>
      </w:r>
      <w:r w:rsidR="006F7E86">
        <w:t xml:space="preserve"> год </w:t>
      </w:r>
      <w:r w:rsidR="006F7E86">
        <w:rPr>
          <w:rStyle w:val="1"/>
        </w:rPr>
        <w:t xml:space="preserve">- </w:t>
      </w:r>
      <w:r w:rsidR="006F7E86">
        <w:t>в сумме 1</w:t>
      </w:r>
      <w:r w:rsidR="0090728E">
        <w:t> 751 342,77</w:t>
      </w:r>
      <w:r w:rsidR="006F7E86">
        <w:t xml:space="preserve"> тыс. рублей, в том числе условно утвержденные расходы в сумме</w:t>
      </w:r>
      <w:r w:rsidR="00776EB3">
        <w:t xml:space="preserve"> </w:t>
      </w:r>
      <w:r w:rsidR="00F21D86">
        <w:t>1</w:t>
      </w:r>
      <w:r w:rsidR="0090728E">
        <w:t>8</w:t>
      </w:r>
      <w:r w:rsidR="006F7E86">
        <w:t xml:space="preserve"> </w:t>
      </w:r>
      <w:r w:rsidR="0090728E">
        <w:t>320</w:t>
      </w:r>
      <w:r w:rsidR="006F7E86">
        <w:t xml:space="preserve">,00 тыс. рублей, и </w:t>
      </w:r>
      <w:r w:rsidR="00610D39">
        <w:t>н</w:t>
      </w:r>
      <w:r w:rsidR="006F7E86">
        <w:t>а 20</w:t>
      </w:r>
      <w:r w:rsidR="00F21D86">
        <w:t>2</w:t>
      </w:r>
      <w:r w:rsidR="0090728E">
        <w:t>1</w:t>
      </w:r>
      <w:r w:rsidR="006F7E86">
        <w:t xml:space="preserve"> год - в сумме 1</w:t>
      </w:r>
      <w:r w:rsidR="0090728E">
        <w:t> 736 854,77</w:t>
      </w:r>
      <w:r w:rsidR="00F21D86">
        <w:t xml:space="preserve"> </w:t>
      </w:r>
      <w:r w:rsidR="006F7E86">
        <w:t>тыс. рублей, в том числе условно утвержденные расходы в сумме 3</w:t>
      </w:r>
      <w:r w:rsidR="0090728E">
        <w:t>6</w:t>
      </w:r>
      <w:r w:rsidR="006F7E86">
        <w:t xml:space="preserve"> </w:t>
      </w:r>
      <w:r w:rsidR="0090728E">
        <w:t>740</w:t>
      </w:r>
      <w:r w:rsidR="006F7E86">
        <w:t>,00 тыс. рублей; дефицит бюджета</w:t>
      </w:r>
      <w:r w:rsidR="00610D39">
        <w:t xml:space="preserve"> города</w:t>
      </w:r>
      <w:r w:rsidR="006F7E86">
        <w:t xml:space="preserve"> на 201</w:t>
      </w:r>
      <w:r w:rsidR="00F21D86">
        <w:t>9</w:t>
      </w:r>
      <w:r w:rsidR="006F7E86">
        <w:t xml:space="preserve"> год ноль рублей и на 20</w:t>
      </w:r>
      <w:r w:rsidR="00F21D86">
        <w:t>20</w:t>
      </w:r>
      <w:r w:rsidR="006F7E86">
        <w:t xml:space="preserve"> год ноль рублей.</w:t>
      </w:r>
    </w:p>
    <w:p w:rsidR="00D50233" w:rsidRDefault="006F7E86">
      <w:pPr>
        <w:pStyle w:val="3"/>
        <w:shd w:val="clear" w:color="auto" w:fill="auto"/>
        <w:spacing w:before="0" w:after="365" w:line="322" w:lineRule="exact"/>
        <w:ind w:left="20" w:right="20" w:firstLine="700"/>
      </w:pPr>
      <w:r>
        <w:t>Проект бюджета</w:t>
      </w:r>
      <w:r w:rsidR="001714EA">
        <w:t xml:space="preserve"> города</w:t>
      </w:r>
      <w:r>
        <w:t xml:space="preserve"> на 201</w:t>
      </w:r>
      <w:r w:rsidR="0090728E">
        <w:t>9</w:t>
      </w:r>
      <w:r>
        <w:t xml:space="preserve"> года и плановый период 20</w:t>
      </w:r>
      <w:r w:rsidR="0090728E">
        <w:t>20</w:t>
      </w:r>
      <w:r>
        <w:t>- 20</w:t>
      </w:r>
      <w:r w:rsidR="00F21D86">
        <w:t>2</w:t>
      </w:r>
      <w:r w:rsidR="0090728E">
        <w:t>1</w:t>
      </w:r>
      <w:r>
        <w:t xml:space="preserve"> годов является сбалансированным.</w:t>
      </w:r>
    </w:p>
    <w:p w:rsidR="00D50233" w:rsidRDefault="006F7E86">
      <w:pPr>
        <w:pStyle w:val="11"/>
        <w:keepNext/>
        <w:keepLines/>
        <w:shd w:val="clear" w:color="auto" w:fill="auto"/>
        <w:spacing w:before="0" w:after="252" w:line="240" w:lineRule="exact"/>
        <w:ind w:left="1960"/>
      </w:pPr>
      <w:bookmarkStart w:id="1" w:name="bookmark0"/>
      <w:r>
        <w:t>Участники публичных слушаний рекомендуют:</w:t>
      </w:r>
      <w:bookmarkEnd w:id="1"/>
    </w:p>
    <w:p w:rsidR="00D50233" w:rsidRDefault="006F7E86">
      <w:pPr>
        <w:pStyle w:val="3"/>
        <w:shd w:val="clear" w:color="auto" w:fill="auto"/>
        <w:spacing w:before="0" w:line="322" w:lineRule="exact"/>
        <w:ind w:left="20" w:firstLine="700"/>
      </w:pPr>
      <w:r>
        <w:rPr>
          <w:rStyle w:val="22"/>
        </w:rPr>
        <w:t>1 .Минусинскому городскому Совету депутатов:</w:t>
      </w:r>
    </w:p>
    <w:p w:rsidR="00D50233" w:rsidRDefault="006F7E86">
      <w:pPr>
        <w:pStyle w:val="3"/>
        <w:shd w:val="clear" w:color="auto" w:fill="auto"/>
        <w:spacing w:before="0" w:after="304" w:line="322" w:lineRule="exact"/>
        <w:ind w:left="20" w:right="20" w:firstLine="560"/>
      </w:pPr>
      <w:r>
        <w:t>- принять проект решения Минусинского городского Совета депутатов «О бюджете города Минусинска на 201</w:t>
      </w:r>
      <w:r w:rsidR="0090728E">
        <w:t>9</w:t>
      </w:r>
      <w:r>
        <w:t xml:space="preserve"> год и плановый период 20</w:t>
      </w:r>
      <w:r w:rsidR="0090728E">
        <w:t>20</w:t>
      </w:r>
      <w:r>
        <w:t>-20</w:t>
      </w:r>
      <w:r w:rsidR="00F21D86">
        <w:t>2</w:t>
      </w:r>
      <w:r w:rsidR="0090728E">
        <w:t>1</w:t>
      </w:r>
      <w:r>
        <w:t xml:space="preserve"> годов».</w:t>
      </w:r>
    </w:p>
    <w:p w:rsidR="00D50233" w:rsidRDefault="001714EA" w:rsidP="001714EA">
      <w:pPr>
        <w:pStyle w:val="3"/>
        <w:shd w:val="clear" w:color="auto" w:fill="auto"/>
        <w:spacing w:before="0" w:line="317" w:lineRule="exact"/>
        <w:ind w:left="720"/>
      </w:pPr>
      <w:r>
        <w:rPr>
          <w:rStyle w:val="22"/>
        </w:rPr>
        <w:t xml:space="preserve">2. </w:t>
      </w:r>
      <w:r w:rsidR="006F7E86">
        <w:rPr>
          <w:rStyle w:val="22"/>
        </w:rPr>
        <w:t>Администрации города Минусинска:</w:t>
      </w:r>
    </w:p>
    <w:p w:rsidR="00D50233" w:rsidRDefault="006F7E86">
      <w:pPr>
        <w:pStyle w:val="3"/>
        <w:numPr>
          <w:ilvl w:val="0"/>
          <w:numId w:val="2"/>
        </w:numPr>
        <w:shd w:val="clear" w:color="auto" w:fill="auto"/>
        <w:spacing w:before="0" w:line="317" w:lineRule="exact"/>
        <w:ind w:left="20" w:right="20" w:firstLine="700"/>
      </w:pPr>
      <w:r>
        <w:t xml:space="preserve"> проводить работу по наращиванию доходной базы бюджета</w:t>
      </w:r>
      <w:r w:rsidR="001714EA">
        <w:t xml:space="preserve"> города</w:t>
      </w:r>
      <w:r>
        <w:t>, стабилизации экономического положения в городе, созданию условий для эффективной работы предприятий всех форм собственности, уделяя особое внимание развитию малого и среднего бизнеса, реализации инвестиционных проектов, созданию новых рабочих мест, увеличению занятости населения;</w:t>
      </w:r>
    </w:p>
    <w:p w:rsidR="00D50233" w:rsidRDefault="006F7E86">
      <w:pPr>
        <w:pStyle w:val="3"/>
        <w:numPr>
          <w:ilvl w:val="0"/>
          <w:numId w:val="2"/>
        </w:numPr>
        <w:shd w:val="clear" w:color="auto" w:fill="auto"/>
        <w:spacing w:before="0" w:line="317" w:lineRule="exact"/>
        <w:ind w:left="20" w:right="20" w:firstLine="700"/>
      </w:pPr>
      <w:r>
        <w:t xml:space="preserve"> завершить работу по формированию, рассмотрению и утверждению документов стратегического планирования города, обеспечив согласованность документов стратегического планирования, разрабатываемых на уровне муниципального образования, с документами стратегического планирования края;</w:t>
      </w:r>
    </w:p>
    <w:p w:rsidR="00D50233" w:rsidRDefault="006F7E86">
      <w:pPr>
        <w:pStyle w:val="3"/>
        <w:numPr>
          <w:ilvl w:val="0"/>
          <w:numId w:val="2"/>
        </w:numPr>
        <w:shd w:val="clear" w:color="auto" w:fill="auto"/>
        <w:spacing w:before="0" w:line="317" w:lineRule="exact"/>
        <w:ind w:left="20" w:right="20" w:firstLine="700"/>
      </w:pPr>
      <w:r>
        <w:t xml:space="preserve"> продолжить работу по повышению эффективности использования </w:t>
      </w:r>
      <w:r>
        <w:lastRenderedPageBreak/>
        <w:t>бюджетных средств и увеличению налоговых и неналоговых доходов бюджета</w:t>
      </w:r>
      <w:r w:rsidR="001714EA">
        <w:t xml:space="preserve"> города</w:t>
      </w:r>
      <w:r>
        <w:t>, совершенствованию бюджетного планирования;</w:t>
      </w:r>
    </w:p>
    <w:p w:rsidR="00D50233" w:rsidRDefault="006F7E86">
      <w:pPr>
        <w:pStyle w:val="3"/>
        <w:numPr>
          <w:ilvl w:val="0"/>
          <w:numId w:val="2"/>
        </w:numPr>
        <w:shd w:val="clear" w:color="auto" w:fill="auto"/>
        <w:spacing w:before="0" w:line="317" w:lineRule="exact"/>
        <w:ind w:left="20" w:right="20" w:firstLine="700"/>
      </w:pPr>
      <w:r>
        <w:t xml:space="preserve"> принимать меры по повышению эффективности реализации муниципальных прог</w:t>
      </w:r>
      <w:r w:rsidR="005F07F1">
        <w:t>рамм</w:t>
      </w:r>
      <w:r>
        <w:t>;</w:t>
      </w:r>
    </w:p>
    <w:p w:rsidR="00D50233" w:rsidRDefault="006F7E86">
      <w:pPr>
        <w:pStyle w:val="3"/>
        <w:numPr>
          <w:ilvl w:val="0"/>
          <w:numId w:val="2"/>
        </w:numPr>
        <w:shd w:val="clear" w:color="auto" w:fill="auto"/>
        <w:spacing w:before="0" w:line="312" w:lineRule="exact"/>
        <w:ind w:left="20" w:right="20" w:firstLine="700"/>
      </w:pPr>
      <w:r>
        <w:t xml:space="preserve"> производить изменение бюджетных ассигнований, предусмотренных на реализацию муниципальных программ, исходя из оценки эффективности их реализации;</w:t>
      </w:r>
    </w:p>
    <w:p w:rsidR="00D50233" w:rsidRDefault="006F7E86" w:rsidP="00F21D86">
      <w:pPr>
        <w:pStyle w:val="3"/>
        <w:numPr>
          <w:ilvl w:val="0"/>
          <w:numId w:val="2"/>
        </w:numPr>
        <w:shd w:val="clear" w:color="auto" w:fill="auto"/>
        <w:spacing w:before="0" w:line="312" w:lineRule="exact"/>
        <w:ind w:left="20" w:right="20" w:firstLine="700"/>
      </w:pPr>
      <w:r>
        <w:t xml:space="preserve"> разработать меры по повышению эффективности управления муниципальным</w:t>
      </w:r>
      <w:r w:rsidR="001714EA">
        <w:t xml:space="preserve"> </w:t>
      </w:r>
      <w:r>
        <w:t>имуществом;</w:t>
      </w:r>
    </w:p>
    <w:p w:rsidR="00D50233" w:rsidRDefault="006F7E86">
      <w:pPr>
        <w:pStyle w:val="3"/>
        <w:shd w:val="clear" w:color="auto" w:fill="auto"/>
        <w:spacing w:before="0" w:line="312" w:lineRule="exact"/>
        <w:ind w:left="20" w:right="20" w:firstLine="700"/>
      </w:pPr>
      <w:r>
        <w:t>-</w:t>
      </w:r>
      <w:r w:rsidR="00776EB3">
        <w:t xml:space="preserve">          </w:t>
      </w:r>
      <w:r>
        <w:t>обеспечить своевременное и качественное освоение средств, получаемых из краевого бюджета в форме субсидий и субвенций, а также на финансирование мероприятий в рамках реализации государственных программ;</w:t>
      </w:r>
    </w:p>
    <w:p w:rsidR="00D50233" w:rsidRDefault="006F7E86">
      <w:pPr>
        <w:pStyle w:val="3"/>
        <w:numPr>
          <w:ilvl w:val="0"/>
          <w:numId w:val="2"/>
        </w:numPr>
        <w:shd w:val="clear" w:color="auto" w:fill="auto"/>
        <w:spacing w:before="0" w:line="336" w:lineRule="exact"/>
        <w:ind w:left="20" w:right="20" w:firstLine="700"/>
      </w:pPr>
      <w:r>
        <w:t xml:space="preserve"> продолжить работу по пов</w:t>
      </w:r>
      <w:r w:rsidR="001714EA">
        <w:t xml:space="preserve">ышению открытости информации о </w:t>
      </w:r>
      <w:r>
        <w:t>бюджете</w:t>
      </w:r>
      <w:r w:rsidR="001714EA">
        <w:t xml:space="preserve"> города</w:t>
      </w:r>
      <w:r>
        <w:t xml:space="preserve"> и бюджетном процесс</w:t>
      </w:r>
      <w:r w:rsidR="00544239">
        <w:t>е на сайте «Бюджет для граждан».</w:t>
      </w:r>
    </w:p>
    <w:p w:rsidR="00544239" w:rsidRDefault="00544239" w:rsidP="00544239">
      <w:pPr>
        <w:pStyle w:val="3"/>
        <w:shd w:val="clear" w:color="auto" w:fill="auto"/>
        <w:spacing w:before="0" w:line="336" w:lineRule="exact"/>
        <w:ind w:left="720" w:right="20"/>
      </w:pPr>
    </w:p>
    <w:p w:rsidR="00D50233" w:rsidRPr="001714EA" w:rsidRDefault="001714EA" w:rsidP="001714EA">
      <w:pPr>
        <w:pStyle w:val="31"/>
        <w:shd w:val="clear" w:color="auto" w:fill="auto"/>
        <w:tabs>
          <w:tab w:val="left" w:pos="1051"/>
        </w:tabs>
        <w:spacing w:before="0"/>
        <w:ind w:left="720" w:firstLine="0"/>
        <w:rPr>
          <w:u w:val="single"/>
        </w:rPr>
      </w:pPr>
      <w:r>
        <w:rPr>
          <w:rStyle w:val="32"/>
        </w:rPr>
        <w:t>3.  К</w:t>
      </w:r>
      <w:r w:rsidR="006F7E86" w:rsidRPr="001714EA">
        <w:rPr>
          <w:rStyle w:val="32"/>
        </w:rPr>
        <w:t>онтрольно-счетной комиссии города Минусинска:</w:t>
      </w:r>
    </w:p>
    <w:p w:rsidR="00D50233" w:rsidRDefault="006F7E86">
      <w:pPr>
        <w:pStyle w:val="3"/>
        <w:numPr>
          <w:ilvl w:val="0"/>
          <w:numId w:val="2"/>
        </w:numPr>
        <w:shd w:val="clear" w:color="auto" w:fill="auto"/>
        <w:spacing w:before="0"/>
        <w:ind w:left="20" w:right="20" w:firstLine="700"/>
      </w:pPr>
      <w:r>
        <w:t xml:space="preserve"> проводить анализ муниципальных программ, включая оценку сбалансированности целей, задач, индикаторов, мероприятий, а так же соответствия программ целям социально-экономического развития города.</w:t>
      </w:r>
    </w:p>
    <w:p w:rsidR="001714EA" w:rsidRDefault="001714EA" w:rsidP="001714EA">
      <w:pPr>
        <w:pStyle w:val="3"/>
        <w:shd w:val="clear" w:color="auto" w:fill="auto"/>
        <w:spacing w:before="0"/>
        <w:ind w:left="20" w:right="20"/>
      </w:pPr>
    </w:p>
    <w:p w:rsidR="001714EA" w:rsidRDefault="001714EA" w:rsidP="001714EA">
      <w:pPr>
        <w:pStyle w:val="3"/>
        <w:shd w:val="clear" w:color="auto" w:fill="auto"/>
        <w:spacing w:before="0"/>
        <w:ind w:left="20" w:right="20"/>
      </w:pPr>
    </w:p>
    <w:p w:rsidR="00FB28AD" w:rsidRDefault="00FB28AD" w:rsidP="001714EA">
      <w:pPr>
        <w:pStyle w:val="3"/>
        <w:shd w:val="clear" w:color="auto" w:fill="auto"/>
        <w:spacing w:before="0"/>
        <w:ind w:left="20" w:right="20"/>
      </w:pPr>
    </w:p>
    <w:p w:rsidR="001714EA" w:rsidRDefault="00FB28AD" w:rsidP="001714EA">
      <w:pPr>
        <w:pStyle w:val="3"/>
        <w:shd w:val="clear" w:color="auto" w:fill="auto"/>
        <w:spacing w:before="0"/>
        <w:ind w:left="20" w:right="20"/>
      </w:pPr>
      <w:r>
        <w:t>Предсе</w:t>
      </w:r>
      <w:r w:rsidR="006E004E">
        <w:t xml:space="preserve">датель </w:t>
      </w:r>
      <w:r w:rsidR="00A2374C">
        <w:t xml:space="preserve">комиссии </w:t>
      </w:r>
      <w:r w:rsidR="006E004E">
        <w:t>публичных слушаний</w:t>
      </w:r>
      <w:r w:rsidR="006E004E">
        <w:tab/>
      </w:r>
      <w:r w:rsidR="006E004E">
        <w:tab/>
      </w:r>
      <w:r w:rsidR="006E004E">
        <w:tab/>
      </w:r>
      <w:r w:rsidR="006E004E">
        <w:tab/>
      </w:r>
      <w:r w:rsidR="006E004E">
        <w:tab/>
        <w:t>В</w:t>
      </w:r>
      <w:r>
        <w:t>.</w:t>
      </w:r>
      <w:r w:rsidR="006E004E">
        <w:t>Б. Носков</w:t>
      </w:r>
    </w:p>
    <w:p w:rsidR="00FB28AD" w:rsidRDefault="00FB28AD" w:rsidP="001714EA">
      <w:pPr>
        <w:pStyle w:val="3"/>
        <w:shd w:val="clear" w:color="auto" w:fill="auto"/>
        <w:spacing w:before="0"/>
        <w:ind w:left="20" w:right="20"/>
      </w:pPr>
    </w:p>
    <w:p w:rsidR="00FB28AD" w:rsidRDefault="00FB28AD" w:rsidP="001714EA">
      <w:pPr>
        <w:pStyle w:val="3"/>
        <w:shd w:val="clear" w:color="auto" w:fill="auto"/>
        <w:spacing w:before="0"/>
        <w:ind w:left="20" w:right="20"/>
      </w:pPr>
      <w:r>
        <w:t xml:space="preserve">Секретарь </w:t>
      </w:r>
      <w:r w:rsidR="00A2374C">
        <w:t xml:space="preserve">комиссии </w:t>
      </w:r>
      <w:r>
        <w:t>публичных слушаний</w:t>
      </w:r>
      <w:r>
        <w:tab/>
      </w:r>
      <w:r>
        <w:tab/>
      </w:r>
      <w:r>
        <w:tab/>
      </w:r>
      <w:r>
        <w:tab/>
      </w:r>
      <w:r>
        <w:tab/>
        <w:t xml:space="preserve">Е.В. </w:t>
      </w:r>
      <w:proofErr w:type="spellStart"/>
      <w:r>
        <w:t>Гейль</w:t>
      </w:r>
      <w:proofErr w:type="spellEnd"/>
    </w:p>
    <w:sectPr w:rsidR="00FB28AD" w:rsidSect="00D139D9">
      <w:type w:val="continuous"/>
      <w:pgSz w:w="11906" w:h="16838"/>
      <w:pgMar w:top="1175" w:right="1258" w:bottom="1175" w:left="1284"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04E" w:rsidRDefault="006E004E">
      <w:r>
        <w:separator/>
      </w:r>
    </w:p>
  </w:endnote>
  <w:endnote w:type="continuationSeparator" w:id="0">
    <w:p w:rsidR="006E004E" w:rsidRDefault="006E00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04E" w:rsidRDefault="006E004E"/>
  </w:footnote>
  <w:footnote w:type="continuationSeparator" w:id="0">
    <w:p w:rsidR="006E004E" w:rsidRDefault="006E004E"/>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0000000B"/>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10D84FC7"/>
    <w:multiLevelType w:val="multilevel"/>
    <w:tmpl w:val="B22029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0F1A02"/>
    <w:multiLevelType w:val="multilevel"/>
    <w:tmpl w:val="063C80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10B1594"/>
    <w:multiLevelType w:val="hybridMultilevel"/>
    <w:tmpl w:val="0D42EB66"/>
    <w:lvl w:ilvl="0" w:tplc="4490A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04A194B"/>
    <w:multiLevelType w:val="multilevel"/>
    <w:tmpl w:val="336E5E24"/>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2"/>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D50233"/>
    <w:rsid w:val="000E6BEA"/>
    <w:rsid w:val="001714EA"/>
    <w:rsid w:val="00175548"/>
    <w:rsid w:val="001B0008"/>
    <w:rsid w:val="001F5BD0"/>
    <w:rsid w:val="00230710"/>
    <w:rsid w:val="002702CC"/>
    <w:rsid w:val="002756C7"/>
    <w:rsid w:val="002B1180"/>
    <w:rsid w:val="002E6304"/>
    <w:rsid w:val="00376AD6"/>
    <w:rsid w:val="00403AC1"/>
    <w:rsid w:val="00504E4C"/>
    <w:rsid w:val="00531B5D"/>
    <w:rsid w:val="00544239"/>
    <w:rsid w:val="005F07F1"/>
    <w:rsid w:val="00610D39"/>
    <w:rsid w:val="00670BFB"/>
    <w:rsid w:val="006711D3"/>
    <w:rsid w:val="006E004E"/>
    <w:rsid w:val="006F7E86"/>
    <w:rsid w:val="00710A91"/>
    <w:rsid w:val="00720805"/>
    <w:rsid w:val="00740DA2"/>
    <w:rsid w:val="00776EB3"/>
    <w:rsid w:val="007C1A6F"/>
    <w:rsid w:val="008759FC"/>
    <w:rsid w:val="008E2470"/>
    <w:rsid w:val="0090728E"/>
    <w:rsid w:val="009146E4"/>
    <w:rsid w:val="00A2374C"/>
    <w:rsid w:val="00B023EE"/>
    <w:rsid w:val="00B463F9"/>
    <w:rsid w:val="00B972EC"/>
    <w:rsid w:val="00BD7570"/>
    <w:rsid w:val="00C079FA"/>
    <w:rsid w:val="00C2710C"/>
    <w:rsid w:val="00D1290E"/>
    <w:rsid w:val="00D139D9"/>
    <w:rsid w:val="00D50233"/>
    <w:rsid w:val="00DB3459"/>
    <w:rsid w:val="00EB1ECB"/>
    <w:rsid w:val="00F21D86"/>
    <w:rsid w:val="00FB28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139D9"/>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139D9"/>
    <w:rPr>
      <w:color w:val="0066CC"/>
      <w:u w:val="single"/>
    </w:rPr>
  </w:style>
  <w:style w:type="character" w:customStyle="1" w:styleId="2">
    <w:name w:val="Основной текст (2)_"/>
    <w:basedOn w:val="a0"/>
    <w:link w:val="20"/>
    <w:rsid w:val="00D139D9"/>
    <w:rPr>
      <w:rFonts w:ascii="Times New Roman" w:eastAsia="Times New Roman" w:hAnsi="Times New Roman" w:cs="Times New Roman"/>
      <w:b/>
      <w:bCs/>
      <w:i w:val="0"/>
      <w:iCs w:val="0"/>
      <w:smallCaps w:val="0"/>
      <w:strike w:val="0"/>
      <w:spacing w:val="10"/>
      <w:u w:val="none"/>
    </w:rPr>
  </w:style>
  <w:style w:type="character" w:customStyle="1" w:styleId="21">
    <w:name w:val="Основной текст (2)"/>
    <w:basedOn w:val="2"/>
    <w:rsid w:val="00D139D9"/>
    <w:rPr>
      <w:rFonts w:ascii="Times New Roman" w:eastAsia="Times New Roman" w:hAnsi="Times New Roman" w:cs="Times New Roman"/>
      <w:b/>
      <w:bCs/>
      <w:i w:val="0"/>
      <w:iCs w:val="0"/>
      <w:smallCaps w:val="0"/>
      <w:strike w:val="0"/>
      <w:color w:val="000000"/>
      <w:spacing w:val="10"/>
      <w:w w:val="100"/>
      <w:position w:val="0"/>
      <w:sz w:val="24"/>
      <w:szCs w:val="24"/>
      <w:u w:val="single"/>
      <w:lang w:val="ru-RU" w:eastAsia="ru-RU" w:bidi="ru-RU"/>
    </w:rPr>
  </w:style>
  <w:style w:type="character" w:customStyle="1" w:styleId="a4">
    <w:name w:val="Основной текст_"/>
    <w:basedOn w:val="a0"/>
    <w:link w:val="3"/>
    <w:rsid w:val="00D139D9"/>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Курсив"/>
    <w:basedOn w:val="a4"/>
    <w:rsid w:val="00D139D9"/>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1">
    <w:name w:val="Основной текст1"/>
    <w:basedOn w:val="a4"/>
    <w:rsid w:val="00D139D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0">
    <w:name w:val="Заголовок №1_"/>
    <w:basedOn w:val="a0"/>
    <w:link w:val="11"/>
    <w:rsid w:val="00D139D9"/>
    <w:rPr>
      <w:rFonts w:ascii="Times New Roman" w:eastAsia="Times New Roman" w:hAnsi="Times New Roman" w:cs="Times New Roman"/>
      <w:b/>
      <w:bCs/>
      <w:i w:val="0"/>
      <w:iCs w:val="0"/>
      <w:smallCaps w:val="0"/>
      <w:strike w:val="0"/>
      <w:spacing w:val="10"/>
      <w:u w:val="none"/>
    </w:rPr>
  </w:style>
  <w:style w:type="character" w:customStyle="1" w:styleId="22">
    <w:name w:val="Основной текст2"/>
    <w:basedOn w:val="a4"/>
    <w:rsid w:val="00D139D9"/>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0">
    <w:name w:val="Основной текст (3)_"/>
    <w:basedOn w:val="a0"/>
    <w:link w:val="31"/>
    <w:rsid w:val="00D139D9"/>
    <w:rPr>
      <w:rFonts w:ascii="Times New Roman" w:eastAsia="Times New Roman" w:hAnsi="Times New Roman" w:cs="Times New Roman"/>
      <w:b w:val="0"/>
      <w:bCs w:val="0"/>
      <w:i w:val="0"/>
      <w:iCs w:val="0"/>
      <w:smallCaps w:val="0"/>
      <w:strike w:val="0"/>
      <w:u w:val="none"/>
    </w:rPr>
  </w:style>
  <w:style w:type="character" w:customStyle="1" w:styleId="30pt">
    <w:name w:val="Основной текст (3) + Полужирный;Интервал 0 pt"/>
    <w:basedOn w:val="30"/>
    <w:rsid w:val="00D139D9"/>
    <w:rPr>
      <w:rFonts w:ascii="Times New Roman" w:eastAsia="Times New Roman" w:hAnsi="Times New Roman" w:cs="Times New Roman"/>
      <w:b/>
      <w:bCs/>
      <w:i w:val="0"/>
      <w:iCs w:val="0"/>
      <w:smallCaps w:val="0"/>
      <w:strike w:val="0"/>
      <w:color w:val="000000"/>
      <w:spacing w:val="10"/>
      <w:w w:val="100"/>
      <w:position w:val="0"/>
      <w:sz w:val="24"/>
      <w:szCs w:val="24"/>
      <w:u w:val="single"/>
      <w:lang w:val="ru-RU" w:eastAsia="ru-RU" w:bidi="ru-RU"/>
    </w:rPr>
  </w:style>
  <w:style w:type="character" w:customStyle="1" w:styleId="32">
    <w:name w:val="Основной текст (3)"/>
    <w:basedOn w:val="30"/>
    <w:rsid w:val="00D139D9"/>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customStyle="1" w:styleId="20">
    <w:name w:val="Основной текст (2)"/>
    <w:basedOn w:val="a"/>
    <w:link w:val="2"/>
    <w:rsid w:val="00D139D9"/>
    <w:pPr>
      <w:shd w:val="clear" w:color="auto" w:fill="FFFFFF"/>
      <w:spacing w:after="60" w:line="0" w:lineRule="atLeast"/>
      <w:jc w:val="center"/>
    </w:pPr>
    <w:rPr>
      <w:rFonts w:ascii="Times New Roman" w:eastAsia="Times New Roman" w:hAnsi="Times New Roman" w:cs="Times New Roman"/>
      <w:b/>
      <w:bCs/>
      <w:spacing w:val="10"/>
    </w:rPr>
  </w:style>
  <w:style w:type="paragraph" w:customStyle="1" w:styleId="3">
    <w:name w:val="Основной текст3"/>
    <w:basedOn w:val="a"/>
    <w:link w:val="a4"/>
    <w:rsid w:val="00D139D9"/>
    <w:pPr>
      <w:shd w:val="clear" w:color="auto" w:fill="FFFFFF"/>
      <w:spacing w:before="300" w:line="326" w:lineRule="exact"/>
      <w:jc w:val="both"/>
    </w:pPr>
    <w:rPr>
      <w:rFonts w:ascii="Times New Roman" w:eastAsia="Times New Roman" w:hAnsi="Times New Roman" w:cs="Times New Roman"/>
    </w:rPr>
  </w:style>
  <w:style w:type="paragraph" w:customStyle="1" w:styleId="11">
    <w:name w:val="Заголовок №1"/>
    <w:basedOn w:val="a"/>
    <w:link w:val="10"/>
    <w:rsid w:val="00D139D9"/>
    <w:pPr>
      <w:shd w:val="clear" w:color="auto" w:fill="FFFFFF"/>
      <w:spacing w:before="300" w:after="360" w:line="0" w:lineRule="atLeast"/>
      <w:outlineLvl w:val="0"/>
    </w:pPr>
    <w:rPr>
      <w:rFonts w:ascii="Times New Roman" w:eastAsia="Times New Roman" w:hAnsi="Times New Roman" w:cs="Times New Roman"/>
      <w:b/>
      <w:bCs/>
      <w:spacing w:val="10"/>
    </w:rPr>
  </w:style>
  <w:style w:type="paragraph" w:customStyle="1" w:styleId="31">
    <w:name w:val="Основной текст (3)"/>
    <w:basedOn w:val="a"/>
    <w:link w:val="30"/>
    <w:rsid w:val="00D139D9"/>
    <w:pPr>
      <w:shd w:val="clear" w:color="auto" w:fill="FFFFFF"/>
      <w:spacing w:before="240" w:line="326" w:lineRule="exact"/>
      <w:ind w:firstLine="700"/>
      <w:jc w:val="both"/>
    </w:pPr>
    <w:rPr>
      <w:rFonts w:ascii="Times New Roman" w:eastAsia="Times New Roman" w:hAnsi="Times New Roman" w:cs="Times New Roman"/>
    </w:rPr>
  </w:style>
  <w:style w:type="paragraph" w:styleId="12">
    <w:name w:val="toc 1"/>
    <w:basedOn w:val="a"/>
    <w:next w:val="a"/>
    <w:autoRedefine/>
    <w:uiPriority w:val="39"/>
    <w:rsid w:val="00B023EE"/>
    <w:pPr>
      <w:widowControl/>
      <w:tabs>
        <w:tab w:val="right" w:leader="dot" w:pos="9912"/>
      </w:tabs>
      <w:spacing w:before="120" w:after="120"/>
      <w:ind w:right="-1"/>
      <w:jc w:val="both"/>
    </w:pPr>
    <w:rPr>
      <w:rFonts w:ascii="Times New Roman" w:eastAsia="Times New Roman" w:hAnsi="Times New Roman" w:cs="Times New Roman"/>
      <w:b/>
      <w:bCs/>
      <w:caps/>
      <w:noProof/>
      <w:color w:val="auto"/>
      <w:sz w:val="28"/>
      <w:szCs w:val="28"/>
      <w:lang w:bidi="ar-SA"/>
    </w:rPr>
  </w:style>
  <w:style w:type="paragraph" w:styleId="a6">
    <w:name w:val="Body Text Indent"/>
    <w:aliases w:val="подпись,Нумерованный список !!,Надин стиль,Основной текст 1,Основной текст без отступа,Body Text Indent,Основной текст с отступом Знак Знак Знак Знак,Основной текст с отступом Знак Знак Знак"/>
    <w:basedOn w:val="a"/>
    <w:link w:val="13"/>
    <w:rsid w:val="002B1180"/>
    <w:pPr>
      <w:widowControl/>
      <w:ind w:firstLine="720"/>
      <w:jc w:val="both"/>
    </w:pPr>
    <w:rPr>
      <w:rFonts w:ascii="Times New Roman" w:eastAsia="Times New Roman" w:hAnsi="Times New Roman" w:cs="Times New Roman"/>
      <w:color w:val="auto"/>
      <w:sz w:val="28"/>
      <w:szCs w:val="20"/>
      <w:lang w:bidi="ar-SA"/>
    </w:rPr>
  </w:style>
  <w:style w:type="character" w:customStyle="1" w:styleId="a7">
    <w:name w:val="Основной текст с отступом Знак"/>
    <w:basedOn w:val="a0"/>
    <w:link w:val="a6"/>
    <w:uiPriority w:val="99"/>
    <w:semiHidden/>
    <w:rsid w:val="002B1180"/>
    <w:rPr>
      <w:color w:val="000000"/>
    </w:rPr>
  </w:style>
  <w:style w:type="character" w:customStyle="1" w:styleId="13">
    <w:name w:val="Основной текст с отступом Знак1"/>
    <w:aliases w:val="подпись Знак,Нумерованный список !! Знак,Надин стиль Знак,Основной текст 1 Знак,Основной текст без отступа Знак,Body Text Indent Знак,Основной текст с отступом Знак Знак Знак Знак Знак"/>
    <w:basedOn w:val="a0"/>
    <w:link w:val="a6"/>
    <w:rsid w:val="002B1180"/>
    <w:rPr>
      <w:rFonts w:ascii="Times New Roman" w:eastAsia="Times New Roman" w:hAnsi="Times New Roman" w:cs="Times New Roman"/>
      <w:sz w:val="28"/>
      <w:szCs w:val="20"/>
      <w:lang w:bidi="ar-SA"/>
    </w:rPr>
  </w:style>
  <w:style w:type="paragraph" w:styleId="33">
    <w:name w:val="Body Text 3"/>
    <w:basedOn w:val="a"/>
    <w:link w:val="34"/>
    <w:uiPriority w:val="99"/>
    <w:unhideWhenUsed/>
    <w:rsid w:val="00D1290E"/>
    <w:pPr>
      <w:spacing w:after="120"/>
    </w:pPr>
    <w:rPr>
      <w:sz w:val="16"/>
      <w:szCs w:val="16"/>
    </w:rPr>
  </w:style>
  <w:style w:type="character" w:customStyle="1" w:styleId="34">
    <w:name w:val="Основной текст 3 Знак"/>
    <w:basedOn w:val="a0"/>
    <w:link w:val="33"/>
    <w:uiPriority w:val="99"/>
    <w:rsid w:val="00D1290E"/>
    <w:rPr>
      <w:color w:val="000000"/>
      <w:sz w:val="16"/>
      <w:szCs w:val="16"/>
    </w:rPr>
  </w:style>
  <w:style w:type="paragraph" w:styleId="a8">
    <w:name w:val="List Paragraph"/>
    <w:basedOn w:val="a"/>
    <w:uiPriority w:val="34"/>
    <w:qFormat/>
    <w:rsid w:val="00D1290E"/>
    <w:pPr>
      <w:ind w:left="720"/>
      <w:contextualSpacing/>
    </w:pPr>
  </w:style>
  <w:style w:type="paragraph" w:styleId="a9">
    <w:name w:val="No Spacing"/>
    <w:uiPriority w:val="1"/>
    <w:qFormat/>
    <w:rsid w:val="00B463F9"/>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pacing w:val="10"/>
      <w:u w:val="none"/>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10"/>
      <w:w w:val="100"/>
      <w:position w:val="0"/>
      <w:sz w:val="24"/>
      <w:szCs w:val="24"/>
      <w:u w:val="single"/>
      <w:lang w:val="ru-RU" w:eastAsia="ru-RU" w:bidi="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Курсив"/>
    <w:basedOn w:val="a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pacing w:val="10"/>
      <w:u w:val="none"/>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0">
    <w:name w:val="Основной текст (3)_"/>
    <w:basedOn w:val="a0"/>
    <w:link w:val="31"/>
    <w:rPr>
      <w:rFonts w:ascii="Times New Roman" w:eastAsia="Times New Roman" w:hAnsi="Times New Roman" w:cs="Times New Roman"/>
      <w:b w:val="0"/>
      <w:bCs w:val="0"/>
      <w:i w:val="0"/>
      <w:iCs w:val="0"/>
      <w:smallCaps w:val="0"/>
      <w:strike w:val="0"/>
      <w:u w:val="none"/>
    </w:rPr>
  </w:style>
  <w:style w:type="character" w:customStyle="1" w:styleId="30pt">
    <w:name w:val="Основной текст (3) + Полужирный;Интервал 0 pt"/>
    <w:basedOn w:val="30"/>
    <w:rPr>
      <w:rFonts w:ascii="Times New Roman" w:eastAsia="Times New Roman" w:hAnsi="Times New Roman" w:cs="Times New Roman"/>
      <w:b/>
      <w:bCs/>
      <w:i w:val="0"/>
      <w:iCs w:val="0"/>
      <w:smallCaps w:val="0"/>
      <w:strike w:val="0"/>
      <w:color w:val="000000"/>
      <w:spacing w:val="10"/>
      <w:w w:val="100"/>
      <w:position w:val="0"/>
      <w:sz w:val="24"/>
      <w:szCs w:val="24"/>
      <w:u w:val="single"/>
      <w:lang w:val="ru-RU" w:eastAsia="ru-RU" w:bidi="ru-RU"/>
    </w:rPr>
  </w:style>
  <w:style w:type="character" w:customStyle="1" w:styleId="32">
    <w:name w:val="Основной текст (3)"/>
    <w:basedOn w:val="3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customStyle="1" w:styleId="20">
    <w:name w:val="Основной текст (2)"/>
    <w:basedOn w:val="a"/>
    <w:link w:val="2"/>
    <w:pPr>
      <w:shd w:val="clear" w:color="auto" w:fill="FFFFFF"/>
      <w:spacing w:after="60" w:line="0" w:lineRule="atLeast"/>
      <w:jc w:val="center"/>
    </w:pPr>
    <w:rPr>
      <w:rFonts w:ascii="Times New Roman" w:eastAsia="Times New Roman" w:hAnsi="Times New Roman" w:cs="Times New Roman"/>
      <w:b/>
      <w:bCs/>
      <w:spacing w:val="10"/>
    </w:rPr>
  </w:style>
  <w:style w:type="paragraph" w:customStyle="1" w:styleId="3">
    <w:name w:val="Основной текст3"/>
    <w:basedOn w:val="a"/>
    <w:link w:val="a4"/>
    <w:pPr>
      <w:shd w:val="clear" w:color="auto" w:fill="FFFFFF"/>
      <w:spacing w:before="300" w:line="326" w:lineRule="exact"/>
      <w:jc w:val="both"/>
    </w:pPr>
    <w:rPr>
      <w:rFonts w:ascii="Times New Roman" w:eastAsia="Times New Roman" w:hAnsi="Times New Roman" w:cs="Times New Roman"/>
    </w:rPr>
  </w:style>
  <w:style w:type="paragraph" w:customStyle="1" w:styleId="11">
    <w:name w:val="Заголовок №1"/>
    <w:basedOn w:val="a"/>
    <w:link w:val="10"/>
    <w:pPr>
      <w:shd w:val="clear" w:color="auto" w:fill="FFFFFF"/>
      <w:spacing w:before="300" w:after="360" w:line="0" w:lineRule="atLeast"/>
      <w:outlineLvl w:val="0"/>
    </w:pPr>
    <w:rPr>
      <w:rFonts w:ascii="Times New Roman" w:eastAsia="Times New Roman" w:hAnsi="Times New Roman" w:cs="Times New Roman"/>
      <w:b/>
      <w:bCs/>
      <w:spacing w:val="10"/>
    </w:rPr>
  </w:style>
  <w:style w:type="paragraph" w:customStyle="1" w:styleId="31">
    <w:name w:val="Основной текст (3)"/>
    <w:basedOn w:val="a"/>
    <w:link w:val="30"/>
    <w:pPr>
      <w:shd w:val="clear" w:color="auto" w:fill="FFFFFF"/>
      <w:spacing w:before="240" w:line="326" w:lineRule="exact"/>
      <w:ind w:firstLine="700"/>
      <w:jc w:val="both"/>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4</Pages>
  <Words>1610</Words>
  <Characters>9177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8</cp:revision>
  <cp:lastPrinted>2018-12-02T03:13:00Z</cp:lastPrinted>
  <dcterms:created xsi:type="dcterms:W3CDTF">2018-11-30T04:22:00Z</dcterms:created>
  <dcterms:modified xsi:type="dcterms:W3CDTF">2018-12-03T05:59:00Z</dcterms:modified>
</cp:coreProperties>
</file>